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E85DB" w14:textId="0C5094B9" w:rsidR="00D808DE" w:rsidRDefault="00D808DE" w:rsidP="00082FA2">
      <w:pPr>
        <w:pStyle w:val="NoSpacing"/>
        <w:rPr>
          <w:rFonts w:ascii="Arial" w:hAnsi="Arial"/>
          <w:noProof/>
          <w:sz w:val="24"/>
          <w:szCs w:val="24"/>
          <w:u w:val="single"/>
          <w:lang w:eastAsia="en-GB"/>
        </w:rPr>
      </w:pPr>
    </w:p>
    <w:p w14:paraId="17626E68" w14:textId="6A37A37E" w:rsidR="00845117" w:rsidRDefault="00A616B1" w:rsidP="004F0050">
      <w:pPr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845117">
        <w:rPr>
          <w:rFonts w:ascii="Arial" w:hAnsi="Arial" w:cs="Arial"/>
          <w:b/>
          <w:sz w:val="28"/>
          <w:szCs w:val="24"/>
          <w:u w:val="single"/>
        </w:rPr>
        <w:t>Decla</w:t>
      </w:r>
      <w:r w:rsidR="00D808DE" w:rsidRPr="00845117">
        <w:rPr>
          <w:rFonts w:ascii="Arial" w:hAnsi="Arial" w:cs="Arial"/>
          <w:b/>
          <w:sz w:val="28"/>
          <w:szCs w:val="24"/>
          <w:u w:val="single"/>
        </w:rPr>
        <w:t>rations of Interest Form for ICB Board</w:t>
      </w:r>
      <w:r w:rsidR="00F72EAA">
        <w:rPr>
          <w:rFonts w:ascii="Arial" w:hAnsi="Arial" w:cs="Arial"/>
          <w:b/>
          <w:sz w:val="28"/>
          <w:szCs w:val="24"/>
          <w:u w:val="single"/>
        </w:rPr>
        <w:t xml:space="preserve"> and</w:t>
      </w:r>
      <w:r w:rsidR="00D808DE" w:rsidRPr="00845117">
        <w:rPr>
          <w:rFonts w:ascii="Arial" w:hAnsi="Arial" w:cs="Arial"/>
          <w:b/>
          <w:sz w:val="28"/>
          <w:szCs w:val="24"/>
          <w:u w:val="single"/>
        </w:rPr>
        <w:t xml:space="preserve"> Committee members </w:t>
      </w:r>
      <w:r w:rsidR="00980878">
        <w:rPr>
          <w:rFonts w:ascii="Arial" w:hAnsi="Arial" w:cs="Arial"/>
          <w:b/>
          <w:sz w:val="28"/>
          <w:szCs w:val="24"/>
          <w:u w:val="single"/>
        </w:rPr>
        <w:t xml:space="preserve">and attendees </w:t>
      </w:r>
      <w:r w:rsidR="00845117" w:rsidRPr="00845117">
        <w:rPr>
          <w:rFonts w:ascii="Arial" w:hAnsi="Arial" w:cs="Arial"/>
          <w:b/>
          <w:sz w:val="28"/>
          <w:szCs w:val="24"/>
          <w:u w:val="single"/>
        </w:rPr>
        <w:t xml:space="preserve">/ Clinical Leads </w:t>
      </w:r>
      <w:r w:rsidR="00D808DE" w:rsidRPr="00845117">
        <w:rPr>
          <w:rFonts w:ascii="Arial" w:hAnsi="Arial" w:cs="Arial"/>
          <w:b/>
          <w:sz w:val="28"/>
          <w:szCs w:val="24"/>
          <w:u w:val="single"/>
        </w:rPr>
        <w:t xml:space="preserve">/ </w:t>
      </w:r>
      <w:r w:rsidR="00716F29" w:rsidRPr="00845117">
        <w:rPr>
          <w:rFonts w:ascii="Arial" w:hAnsi="Arial" w:cs="Arial"/>
          <w:b/>
          <w:sz w:val="28"/>
          <w:szCs w:val="24"/>
          <w:u w:val="single"/>
        </w:rPr>
        <w:t>Staff</w:t>
      </w:r>
      <w:r w:rsidR="004F0050" w:rsidRPr="00845117">
        <w:rPr>
          <w:rFonts w:ascii="Arial" w:hAnsi="Arial" w:cs="Arial"/>
          <w:b/>
          <w:sz w:val="28"/>
          <w:szCs w:val="24"/>
          <w:u w:val="single"/>
        </w:rPr>
        <w:t xml:space="preserve"> </w:t>
      </w:r>
    </w:p>
    <w:p w14:paraId="3A730EFA" w14:textId="488E90C0" w:rsidR="00A616B1" w:rsidRPr="005A58EE" w:rsidRDefault="004E3368" w:rsidP="004F0050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</w:rPr>
        <w:t>If you require any assistance completing this form, please co</w:t>
      </w:r>
      <w:r w:rsidR="00221B19">
        <w:rPr>
          <w:rFonts w:ascii="Arial" w:hAnsi="Arial" w:cs="Arial"/>
        </w:rPr>
        <w:t xml:space="preserve">ntact </w:t>
      </w:r>
      <w:r w:rsidR="00B002ED" w:rsidRPr="00B002ED">
        <w:rPr>
          <w:rFonts w:ascii="Arial" w:hAnsi="Arial" w:cs="Arial"/>
        </w:rPr>
        <w:t xml:space="preserve">Ian Porter, Executive Director of Transition at </w:t>
      </w:r>
      <w:hyperlink r:id="rId11" w:history="1">
        <w:r w:rsidR="00FE5C0E" w:rsidRPr="00C514D3">
          <w:rPr>
            <w:rStyle w:val="Hyperlink"/>
            <w:rFonts w:ascii="Arial" w:hAnsi="Arial" w:cs="Arial"/>
          </w:rPr>
          <w:t>ian.porter3@nhs.net</w:t>
        </w:r>
      </w:hyperlink>
      <w:r w:rsidR="00FE5C0E">
        <w:rPr>
          <w:rFonts w:ascii="Arial" w:hAnsi="Arial" w:cs="Arial"/>
        </w:rPr>
        <w:t xml:space="preserve"> </w:t>
      </w:r>
      <w:r w:rsidR="00B002ED" w:rsidRPr="00B002ED">
        <w:rPr>
          <w:rFonts w:ascii="Arial" w:hAnsi="Arial" w:cs="Arial"/>
        </w:rPr>
        <w:t xml:space="preserve">or Martyn Schofield, Company Secretary at </w:t>
      </w:r>
      <w:hyperlink r:id="rId12" w:history="1">
        <w:r w:rsidR="00FE5C0E" w:rsidRPr="00C514D3">
          <w:rPr>
            <w:rStyle w:val="Hyperlink"/>
            <w:rFonts w:ascii="Arial" w:hAnsi="Arial" w:cs="Arial"/>
          </w:rPr>
          <w:t>martyn.schofield1@nhs.net</w:t>
        </w:r>
      </w:hyperlink>
      <w:r w:rsidR="00FE5C0E">
        <w:rPr>
          <w:rFonts w:ascii="Arial" w:hAnsi="Arial" w:cs="Arial"/>
        </w:rPr>
        <w:t xml:space="preserve"> 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38"/>
        <w:gridCol w:w="2693"/>
        <w:gridCol w:w="2977"/>
        <w:gridCol w:w="1508"/>
      </w:tblGrid>
      <w:tr w:rsidR="00CD122B" w:rsidRPr="00422F69" w14:paraId="38A93938" w14:textId="77777777" w:rsidTr="00655048">
        <w:trPr>
          <w:trHeight w:val="283"/>
        </w:trPr>
        <w:tc>
          <w:tcPr>
            <w:tcW w:w="9016" w:type="dxa"/>
            <w:gridSpan w:val="4"/>
            <w:shd w:val="clear" w:color="auto" w:fill="D9D9D9" w:themeFill="background1" w:themeFillShade="D9"/>
          </w:tcPr>
          <w:p w14:paraId="6B12508E" w14:textId="46CAA6AB" w:rsidR="00CD122B" w:rsidRPr="00422F69" w:rsidRDefault="00CD122B" w:rsidP="001703C1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655048">
              <w:rPr>
                <w:rFonts w:ascii="Arial" w:hAnsi="Arial" w:cs="Arial"/>
                <w:b/>
              </w:rPr>
              <w:t>About You</w:t>
            </w:r>
          </w:p>
        </w:tc>
      </w:tr>
      <w:tr w:rsidR="007E61B8" w:rsidRPr="00422F69" w14:paraId="461C5244" w14:textId="77777777" w:rsidTr="00075C46">
        <w:trPr>
          <w:trHeight w:val="567"/>
        </w:trPr>
        <w:tc>
          <w:tcPr>
            <w:tcW w:w="4531" w:type="dxa"/>
            <w:gridSpan w:val="2"/>
            <w:shd w:val="clear" w:color="auto" w:fill="D9D9D9" w:themeFill="background1" w:themeFillShade="D9"/>
          </w:tcPr>
          <w:p w14:paraId="0A1AB8F6" w14:textId="6633F398" w:rsidR="007E61B8" w:rsidRPr="00422F69" w:rsidRDefault="007E61B8" w:rsidP="001703C1">
            <w:pPr>
              <w:rPr>
                <w:rFonts w:ascii="Arial" w:hAnsi="Arial" w:cs="Arial"/>
              </w:rPr>
            </w:pPr>
            <w:r w:rsidRPr="00422F69">
              <w:rPr>
                <w:rFonts w:ascii="Arial" w:hAnsi="Arial" w:cs="Arial"/>
              </w:rPr>
              <w:t>Name</w:t>
            </w:r>
          </w:p>
        </w:tc>
        <w:tc>
          <w:tcPr>
            <w:tcW w:w="4485" w:type="dxa"/>
            <w:gridSpan w:val="2"/>
          </w:tcPr>
          <w:p w14:paraId="3E3659B5" w14:textId="43955144" w:rsidR="007E61B8" w:rsidRPr="00422F69" w:rsidRDefault="007E61B8" w:rsidP="007B6AB8">
            <w:pPr>
              <w:rPr>
                <w:rFonts w:ascii="Arial" w:hAnsi="Arial" w:cs="Arial"/>
              </w:rPr>
            </w:pPr>
          </w:p>
        </w:tc>
      </w:tr>
      <w:tr w:rsidR="002D4483" w:rsidRPr="00422F69" w14:paraId="47939C6F" w14:textId="77777777" w:rsidTr="00D515D5">
        <w:trPr>
          <w:trHeight w:val="1841"/>
        </w:trPr>
        <w:tc>
          <w:tcPr>
            <w:tcW w:w="453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B39999" w14:textId="19395E88" w:rsidR="002D4483" w:rsidRDefault="002D4483" w:rsidP="001703C1">
            <w:pPr>
              <w:rPr>
                <w:rFonts w:ascii="Arial" w:hAnsi="Arial" w:cs="Arial"/>
              </w:rPr>
            </w:pPr>
            <w:r w:rsidRPr="00422F69">
              <w:rPr>
                <w:rFonts w:ascii="Arial" w:hAnsi="Arial" w:cs="Arial"/>
              </w:rPr>
              <w:t>Do you have any interests to declare?</w:t>
            </w:r>
          </w:p>
          <w:p w14:paraId="131C7D22" w14:textId="77777777" w:rsidR="00655048" w:rsidRPr="00D515D5" w:rsidRDefault="00655048" w:rsidP="008453CB">
            <w:pPr>
              <w:rPr>
                <w:rFonts w:ascii="Arial" w:hAnsi="Arial" w:cs="Arial"/>
                <w:i/>
                <w:color w:val="FF0000"/>
                <w:sz w:val="20"/>
              </w:rPr>
            </w:pPr>
          </w:p>
          <w:p w14:paraId="77EE03AA" w14:textId="77777777" w:rsidR="00075C46" w:rsidRPr="00D515D5" w:rsidRDefault="00075C46" w:rsidP="008453CB">
            <w:pPr>
              <w:rPr>
                <w:rFonts w:ascii="Arial" w:hAnsi="Arial" w:cs="Arial"/>
                <w:i/>
                <w:color w:val="FF0000"/>
                <w:sz w:val="20"/>
              </w:rPr>
            </w:pPr>
          </w:p>
          <w:p w14:paraId="536C256D" w14:textId="3D07DD82" w:rsidR="00980878" w:rsidRPr="00422F69" w:rsidRDefault="00F72EAA" w:rsidP="008453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color w:val="FF0000"/>
                <w:sz w:val="20"/>
              </w:rPr>
              <w:t>P</w:t>
            </w:r>
            <w:r w:rsidR="00DA0C3C">
              <w:rPr>
                <w:rFonts w:ascii="Arial" w:hAnsi="Arial" w:cs="Arial"/>
                <w:i/>
                <w:color w:val="FF0000"/>
                <w:sz w:val="20"/>
              </w:rPr>
              <w:t xml:space="preserve">lease state </w:t>
            </w:r>
            <w:r w:rsidR="00BC45E3">
              <w:rPr>
                <w:rFonts w:ascii="Arial" w:hAnsi="Arial" w:cs="Arial"/>
                <w:i/>
                <w:color w:val="FF0000"/>
                <w:sz w:val="20"/>
              </w:rPr>
              <w:t>’Y</w:t>
            </w:r>
            <w:r w:rsidR="00DA0C3C">
              <w:rPr>
                <w:rFonts w:ascii="Arial" w:hAnsi="Arial" w:cs="Arial"/>
                <w:i/>
                <w:color w:val="FF0000"/>
                <w:sz w:val="20"/>
              </w:rPr>
              <w:t>es</w:t>
            </w:r>
            <w:r w:rsidR="00BC45E3">
              <w:rPr>
                <w:rFonts w:ascii="Arial" w:hAnsi="Arial" w:cs="Arial"/>
                <w:i/>
                <w:color w:val="FF0000"/>
                <w:sz w:val="20"/>
              </w:rPr>
              <w:t>’</w:t>
            </w:r>
            <w:r w:rsidR="00DA0C3C">
              <w:rPr>
                <w:rFonts w:ascii="Arial" w:hAnsi="Arial" w:cs="Arial"/>
                <w:i/>
                <w:color w:val="FF0000"/>
                <w:sz w:val="20"/>
              </w:rPr>
              <w:t xml:space="preserve"> or </w:t>
            </w:r>
            <w:r w:rsidR="00BC45E3">
              <w:rPr>
                <w:rFonts w:ascii="Arial" w:hAnsi="Arial" w:cs="Arial"/>
                <w:i/>
                <w:color w:val="FF0000"/>
                <w:sz w:val="20"/>
              </w:rPr>
              <w:t>’N</w:t>
            </w:r>
            <w:r w:rsidR="00DA0C3C">
              <w:rPr>
                <w:rFonts w:ascii="Arial" w:hAnsi="Arial" w:cs="Arial"/>
                <w:i/>
                <w:color w:val="FF0000"/>
                <w:sz w:val="20"/>
              </w:rPr>
              <w:t>o</w:t>
            </w:r>
            <w:r w:rsidR="00BC45E3">
              <w:rPr>
                <w:rFonts w:ascii="Arial" w:hAnsi="Arial" w:cs="Arial"/>
                <w:i/>
                <w:color w:val="FF0000"/>
                <w:sz w:val="20"/>
              </w:rPr>
              <w:t xml:space="preserve">’. </w:t>
            </w:r>
            <w:r w:rsidR="00980878">
              <w:rPr>
                <w:rFonts w:ascii="Arial" w:hAnsi="Arial" w:cs="Arial"/>
                <w:i/>
                <w:color w:val="FF0000"/>
                <w:sz w:val="20"/>
              </w:rPr>
              <w:t>If No, leave</w:t>
            </w:r>
            <w:r w:rsidR="008453CB">
              <w:rPr>
                <w:rFonts w:ascii="Arial" w:hAnsi="Arial" w:cs="Arial"/>
                <w:i/>
                <w:color w:val="FF0000"/>
                <w:sz w:val="20"/>
              </w:rPr>
              <w:t xml:space="preserve"> the rest of the form </w:t>
            </w:r>
            <w:r w:rsidR="00980878">
              <w:rPr>
                <w:rFonts w:ascii="Arial" w:hAnsi="Arial" w:cs="Arial"/>
                <w:i/>
                <w:color w:val="FF0000"/>
                <w:sz w:val="20"/>
              </w:rPr>
              <w:t xml:space="preserve">blank </w:t>
            </w:r>
            <w:r w:rsidR="009C0A18">
              <w:rPr>
                <w:rFonts w:ascii="Arial" w:hAnsi="Arial" w:cs="Arial"/>
                <w:i/>
                <w:color w:val="FF0000"/>
                <w:sz w:val="20"/>
              </w:rPr>
              <w:t>and sign</w:t>
            </w:r>
            <w:r w:rsidR="008453CB">
              <w:rPr>
                <w:rFonts w:ascii="Arial" w:hAnsi="Arial" w:cs="Arial"/>
                <w:i/>
                <w:color w:val="FF0000"/>
                <w:sz w:val="20"/>
              </w:rPr>
              <w:t>/date the final section.</w:t>
            </w:r>
            <w:r w:rsidR="00980878">
              <w:rPr>
                <w:rFonts w:ascii="Arial" w:hAnsi="Arial" w:cs="Arial"/>
                <w:i/>
                <w:color w:val="FF0000"/>
                <w:sz w:val="20"/>
              </w:rPr>
              <w:t xml:space="preserve"> </w:t>
            </w:r>
          </w:p>
        </w:tc>
        <w:tc>
          <w:tcPr>
            <w:tcW w:w="4485" w:type="dxa"/>
            <w:gridSpan w:val="2"/>
            <w:tcBorders>
              <w:bottom w:val="single" w:sz="4" w:space="0" w:color="auto"/>
            </w:tcBorders>
          </w:tcPr>
          <w:p w14:paraId="647F796A" w14:textId="77777777" w:rsidR="00D515D5" w:rsidRPr="00D515D5" w:rsidRDefault="00D515D5" w:rsidP="00D515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8673CC0" w14:textId="461D1370" w:rsidR="002D4483" w:rsidRPr="00EA065E" w:rsidRDefault="006540A5" w:rsidP="00D515D5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FF0000"/>
              </w:rPr>
            </w:pPr>
            <w:r w:rsidRPr="00EA065E">
              <w:rPr>
                <w:rFonts w:ascii="Arial" w:hAnsi="Arial" w:cs="Arial"/>
                <w:b/>
                <w:bCs/>
              </w:rPr>
              <w:t>YES</w:t>
            </w:r>
            <w:r w:rsidR="00D25F31" w:rsidRPr="00EA065E">
              <w:rPr>
                <w:rFonts w:ascii="Arial" w:hAnsi="Arial" w:cs="Arial"/>
                <w:b/>
                <w:bCs/>
              </w:rPr>
              <w:t xml:space="preserve"> / NO</w:t>
            </w:r>
          </w:p>
          <w:p w14:paraId="353FF633" w14:textId="77777777" w:rsidR="009A1F06" w:rsidRPr="00D515D5" w:rsidRDefault="009A1F06" w:rsidP="00D515D5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14:paraId="3C9552BB" w14:textId="3F7BA801" w:rsidR="00C314EB" w:rsidRPr="00523615" w:rsidRDefault="009A1F06" w:rsidP="00D515D5">
            <w:pPr>
              <w:jc w:val="center"/>
              <w:rPr>
                <w:rFonts w:ascii="Arial" w:hAnsi="Arial" w:cs="Arial"/>
                <w:i/>
                <w:iCs/>
                <w:color w:val="FF0000"/>
              </w:rPr>
            </w:pPr>
            <w:r w:rsidRPr="00D515D5"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  <w:t xml:space="preserve">For </w:t>
            </w:r>
            <w:r w:rsidR="00A73F8A" w:rsidRPr="00D515D5"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  <w:t>‘YES’</w:t>
            </w:r>
            <w:r w:rsidR="00523615" w:rsidRPr="00D515D5"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  <w:t xml:space="preserve"> please </w:t>
            </w:r>
            <w:r w:rsidR="00A43E72" w:rsidRPr="00D515D5"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  <w:t>complete the below table using</w:t>
            </w:r>
            <w:r w:rsidR="00523615" w:rsidRPr="00D515D5"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  <w:t xml:space="preserve"> the </w:t>
            </w:r>
            <w:r w:rsidR="00A43E72" w:rsidRPr="00D515D5"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  <w:t>g</w:t>
            </w:r>
            <w:r w:rsidR="00523615" w:rsidRPr="00D515D5"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  <w:t>uidance section on the next page as to the types of interests you need to declare</w:t>
            </w:r>
          </w:p>
        </w:tc>
      </w:tr>
      <w:tr w:rsidR="00F72EAA" w:rsidRPr="00422F69" w14:paraId="1309DB49" w14:textId="77777777" w:rsidTr="00655048">
        <w:trPr>
          <w:trHeight w:val="283"/>
        </w:trPr>
        <w:tc>
          <w:tcPr>
            <w:tcW w:w="9016" w:type="dxa"/>
            <w:gridSpan w:val="4"/>
            <w:shd w:val="clear" w:color="auto" w:fill="D9D9D9" w:themeFill="background1" w:themeFillShade="D9"/>
          </w:tcPr>
          <w:p w14:paraId="1440BFC6" w14:textId="6DEF845D" w:rsidR="00EA6535" w:rsidRPr="00947091" w:rsidRDefault="00EA6535" w:rsidP="00947091">
            <w:pPr>
              <w:jc w:val="center"/>
              <w:rPr>
                <w:rFonts w:ascii="Arial" w:hAnsi="Arial" w:cs="Arial"/>
                <w:b/>
                <w:bCs/>
              </w:rPr>
            </w:pPr>
            <w:r w:rsidRPr="00EA6535">
              <w:rPr>
                <w:rFonts w:ascii="Arial" w:hAnsi="Arial" w:cs="Arial"/>
                <w:b/>
                <w:bCs/>
              </w:rPr>
              <w:t>Please state the interests that you are declaring</w:t>
            </w:r>
          </w:p>
        </w:tc>
      </w:tr>
      <w:tr w:rsidR="00FE5C0E" w:rsidRPr="00422F69" w14:paraId="15339DBC" w14:textId="77777777" w:rsidTr="00454BE7">
        <w:tc>
          <w:tcPr>
            <w:tcW w:w="1838" w:type="dxa"/>
          </w:tcPr>
          <w:p w14:paraId="03D47861" w14:textId="77777777" w:rsidR="00FE5C0E" w:rsidRPr="00422F69" w:rsidRDefault="00FE5C0E" w:rsidP="00993673">
            <w:pPr>
              <w:rPr>
                <w:rFonts w:ascii="Arial" w:hAnsi="Arial" w:cs="Arial"/>
                <w:b/>
              </w:rPr>
            </w:pPr>
            <w:r w:rsidRPr="00422F69">
              <w:rPr>
                <w:rFonts w:ascii="Arial" w:hAnsi="Arial" w:cs="Arial"/>
                <w:b/>
              </w:rPr>
              <w:t>Type of Interest</w:t>
            </w:r>
          </w:p>
        </w:tc>
        <w:tc>
          <w:tcPr>
            <w:tcW w:w="2693" w:type="dxa"/>
          </w:tcPr>
          <w:p w14:paraId="091AD3AB" w14:textId="2D31DE63" w:rsidR="00FE5C0E" w:rsidRPr="00422F69" w:rsidRDefault="00FE5C0E" w:rsidP="000F6AF3">
            <w:pPr>
              <w:rPr>
                <w:rFonts w:ascii="Arial" w:hAnsi="Arial" w:cs="Arial"/>
                <w:b/>
              </w:rPr>
            </w:pPr>
            <w:r w:rsidRPr="00422F69">
              <w:rPr>
                <w:rFonts w:ascii="Arial" w:hAnsi="Arial" w:cs="Arial"/>
                <w:b/>
              </w:rPr>
              <w:t xml:space="preserve">Description of interest </w:t>
            </w:r>
          </w:p>
        </w:tc>
        <w:tc>
          <w:tcPr>
            <w:tcW w:w="2977" w:type="dxa"/>
          </w:tcPr>
          <w:p w14:paraId="653703F6" w14:textId="1647A399" w:rsidR="00FE5C0E" w:rsidRPr="00422F69" w:rsidRDefault="00FE5C0E" w:rsidP="00B436A0">
            <w:pPr>
              <w:rPr>
                <w:rFonts w:ascii="Arial" w:hAnsi="Arial" w:cs="Arial"/>
                <w:b/>
              </w:rPr>
            </w:pPr>
            <w:r w:rsidRPr="00422F69">
              <w:rPr>
                <w:rFonts w:ascii="Arial" w:hAnsi="Arial" w:cs="Arial"/>
                <w:b/>
              </w:rPr>
              <w:t xml:space="preserve">Details of the relationship with the person who has the interest </w:t>
            </w:r>
          </w:p>
          <w:p w14:paraId="0A9FE117" w14:textId="77FF4DAD" w:rsidR="00FE5C0E" w:rsidRPr="00D515D5" w:rsidRDefault="00FE5C0E" w:rsidP="00B436A0">
            <w:pPr>
              <w:rPr>
                <w:rFonts w:ascii="Arial" w:hAnsi="Arial" w:cs="Arial"/>
                <w:b/>
                <w:i/>
                <w:iCs/>
              </w:rPr>
            </w:pPr>
            <w:r w:rsidRPr="00D515D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(for indirect Interests</w:t>
            </w:r>
            <w:r w:rsidR="00D515D5" w:rsidRPr="00D515D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  <w:r w:rsidR="00D515D5" w:rsidRPr="00D515D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e.g. spouse</w:t>
            </w:r>
            <w:r w:rsidRPr="00D515D5">
              <w:rPr>
                <w:rFonts w:ascii="Arial" w:hAnsi="Arial" w:cs="Arial"/>
                <w:b/>
                <w:i/>
                <w:iCs/>
                <w:sz w:val="18"/>
                <w:szCs w:val="20"/>
              </w:rPr>
              <w:t xml:space="preserve">) </w:t>
            </w:r>
          </w:p>
        </w:tc>
        <w:tc>
          <w:tcPr>
            <w:tcW w:w="1508" w:type="dxa"/>
          </w:tcPr>
          <w:p w14:paraId="37A0FBFA" w14:textId="77777777" w:rsidR="00FE5C0E" w:rsidRDefault="00FE5C0E" w:rsidP="002D4483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Date Interest relates to</w:t>
            </w:r>
          </w:p>
          <w:p w14:paraId="3E6EDA2C" w14:textId="77777777" w:rsidR="00FE5C0E" w:rsidRDefault="00FE5C0E" w:rsidP="002D4483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14:paraId="1865D1F0" w14:textId="06E2BF04" w:rsidR="00FE5C0E" w:rsidRPr="00422F69" w:rsidRDefault="00FE5C0E" w:rsidP="00A3235E">
            <w:pPr>
              <w:pStyle w:val="Default"/>
              <w:rPr>
                <w:b/>
              </w:rPr>
            </w:pPr>
            <w:r w:rsidRPr="00DA0C3C">
              <w:rPr>
                <w:rFonts w:ascii="Arial Narrow" w:hAnsi="Arial Narrow"/>
                <w:b/>
                <w:bCs/>
                <w:sz w:val="22"/>
                <w:szCs w:val="22"/>
              </w:rPr>
              <w:t>From / To</w:t>
            </w:r>
            <w:r w:rsidRPr="000F6AF3">
              <w:rPr>
                <w:i/>
                <w:color w:val="2E74B5" w:themeColor="accent1" w:themeShade="BF"/>
                <w:sz w:val="22"/>
              </w:rPr>
              <w:t xml:space="preserve"> </w:t>
            </w:r>
          </w:p>
        </w:tc>
      </w:tr>
      <w:tr w:rsidR="00FE5C0E" w:rsidRPr="00422F69" w14:paraId="74653C05" w14:textId="77777777" w:rsidTr="00454BE7">
        <w:trPr>
          <w:trHeight w:val="1134"/>
        </w:trPr>
        <w:tc>
          <w:tcPr>
            <w:tcW w:w="1838" w:type="dxa"/>
          </w:tcPr>
          <w:p w14:paraId="50891701" w14:textId="77777777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14:paraId="36446432" w14:textId="40A724EF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78C49C0A" w14:textId="3C5FC220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1508" w:type="dxa"/>
          </w:tcPr>
          <w:p w14:paraId="29A32F95" w14:textId="2E0D288E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</w:tr>
      <w:tr w:rsidR="00FE5C0E" w:rsidRPr="00422F69" w14:paraId="68A7DE6C" w14:textId="77777777" w:rsidTr="00454BE7">
        <w:trPr>
          <w:trHeight w:val="1134"/>
        </w:trPr>
        <w:tc>
          <w:tcPr>
            <w:tcW w:w="1838" w:type="dxa"/>
          </w:tcPr>
          <w:p w14:paraId="37458389" w14:textId="77777777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14:paraId="00D3EB6D" w14:textId="5CAB49C9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5CFB611B" w14:textId="1DDDAFBB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1508" w:type="dxa"/>
          </w:tcPr>
          <w:p w14:paraId="32C91E9B" w14:textId="6740C076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</w:tr>
      <w:tr w:rsidR="00FE5C0E" w:rsidRPr="00422F69" w14:paraId="72417EF9" w14:textId="77777777" w:rsidTr="00454BE7">
        <w:trPr>
          <w:trHeight w:val="1134"/>
        </w:trPr>
        <w:tc>
          <w:tcPr>
            <w:tcW w:w="1838" w:type="dxa"/>
          </w:tcPr>
          <w:p w14:paraId="4DE8E351" w14:textId="61791D6B" w:rsidR="00FE5C0E" w:rsidRPr="006E450E" w:rsidRDefault="00FE5C0E" w:rsidP="006540A5">
            <w:pPr>
              <w:rPr>
                <w:rFonts w:ascii="Arial" w:hAnsi="Arial" w:cs="Arial"/>
                <w:i/>
              </w:rPr>
            </w:pPr>
          </w:p>
        </w:tc>
        <w:tc>
          <w:tcPr>
            <w:tcW w:w="2693" w:type="dxa"/>
          </w:tcPr>
          <w:p w14:paraId="7A658B31" w14:textId="658E7D81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2499BECE" w14:textId="6C53CA8D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1508" w:type="dxa"/>
          </w:tcPr>
          <w:p w14:paraId="39399CCF" w14:textId="323A8E58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</w:tr>
      <w:tr w:rsidR="00FE5C0E" w:rsidRPr="00422F69" w14:paraId="6B6A3305" w14:textId="77777777" w:rsidTr="00454BE7">
        <w:trPr>
          <w:trHeight w:val="1134"/>
        </w:trPr>
        <w:tc>
          <w:tcPr>
            <w:tcW w:w="1838" w:type="dxa"/>
          </w:tcPr>
          <w:p w14:paraId="031E8168" w14:textId="77777777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2693" w:type="dxa"/>
          </w:tcPr>
          <w:p w14:paraId="44573205" w14:textId="310BFF9D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6026CF58" w14:textId="12ED34B7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  <w:tc>
          <w:tcPr>
            <w:tcW w:w="1508" w:type="dxa"/>
          </w:tcPr>
          <w:p w14:paraId="4BED5888" w14:textId="2671A87D" w:rsidR="00FE5C0E" w:rsidRPr="00422F69" w:rsidRDefault="00FE5C0E" w:rsidP="006540A5">
            <w:pPr>
              <w:rPr>
                <w:rFonts w:ascii="Arial" w:hAnsi="Arial" w:cs="Arial"/>
              </w:rPr>
            </w:pPr>
          </w:p>
        </w:tc>
      </w:tr>
      <w:tr w:rsidR="006540A5" w:rsidRPr="00422F69" w14:paraId="0A01DF2B" w14:textId="77777777" w:rsidTr="00655048">
        <w:tc>
          <w:tcPr>
            <w:tcW w:w="9016" w:type="dxa"/>
            <w:gridSpan w:val="4"/>
            <w:shd w:val="clear" w:color="auto" w:fill="D9D9D9" w:themeFill="background1" w:themeFillShade="D9"/>
          </w:tcPr>
          <w:p w14:paraId="5F06268D" w14:textId="77777777" w:rsidR="006540A5" w:rsidRPr="00422F69" w:rsidRDefault="006540A5" w:rsidP="006540A5">
            <w:pPr>
              <w:rPr>
                <w:rFonts w:ascii="Arial" w:hAnsi="Arial" w:cs="Arial"/>
              </w:rPr>
            </w:pPr>
          </w:p>
        </w:tc>
      </w:tr>
      <w:tr w:rsidR="006540A5" w:rsidRPr="00422F69" w14:paraId="79E364A2" w14:textId="77777777" w:rsidTr="00446CFF">
        <w:tc>
          <w:tcPr>
            <w:tcW w:w="4531" w:type="dxa"/>
            <w:gridSpan w:val="2"/>
            <w:shd w:val="clear" w:color="auto" w:fill="FFFF00"/>
          </w:tcPr>
          <w:p w14:paraId="3B38EF8C" w14:textId="3B714CE3" w:rsidR="006540A5" w:rsidRPr="00A010CE" w:rsidRDefault="006540A5" w:rsidP="008E41ED">
            <w:pPr>
              <w:pStyle w:val="Bullet1"/>
              <w:numPr>
                <w:ilvl w:val="0"/>
                <w:numId w:val="0"/>
              </w:numPr>
              <w:spacing w:after="0"/>
              <w:rPr>
                <w:rFonts w:cs="Arial"/>
                <w:b/>
                <w:highlight w:val="yellow"/>
              </w:rPr>
            </w:pPr>
            <w:r w:rsidRPr="00A010CE">
              <w:rPr>
                <w:rFonts w:asciiTheme="minorHAnsi" w:hAnsiTheme="minorHAnsi" w:cstheme="minorHAnsi"/>
                <w:i/>
                <w:iCs/>
                <w:sz w:val="22"/>
              </w:rPr>
              <w:t xml:space="preserve">I confirm that the information provided above is complete and correct. </w:t>
            </w:r>
          </w:p>
        </w:tc>
        <w:tc>
          <w:tcPr>
            <w:tcW w:w="4485" w:type="dxa"/>
            <w:gridSpan w:val="2"/>
            <w:shd w:val="clear" w:color="auto" w:fill="FFFF00"/>
          </w:tcPr>
          <w:p w14:paraId="41D3D911" w14:textId="77777777" w:rsidR="006540A5" w:rsidRPr="00A010CE" w:rsidRDefault="006540A5" w:rsidP="006540A5">
            <w:pPr>
              <w:rPr>
                <w:rFonts w:ascii="Arial" w:hAnsi="Arial" w:cs="Arial"/>
                <w:b/>
                <w:color w:val="FF0000"/>
                <w:highlight w:val="yellow"/>
              </w:rPr>
            </w:pPr>
            <w:r w:rsidRPr="00A010CE">
              <w:rPr>
                <w:rFonts w:ascii="Arial" w:hAnsi="Arial" w:cs="Arial"/>
                <w:b/>
                <w:color w:val="FF0000"/>
                <w:highlight w:val="yellow"/>
              </w:rPr>
              <w:t>Date</w:t>
            </w:r>
          </w:p>
          <w:p w14:paraId="572C717A" w14:textId="25DA469E" w:rsidR="006540A5" w:rsidRPr="00A010CE" w:rsidRDefault="006540A5" w:rsidP="006540A5">
            <w:pPr>
              <w:rPr>
                <w:rFonts w:ascii="Arial" w:hAnsi="Arial" w:cs="Arial"/>
                <w:color w:val="FF0000"/>
                <w:highlight w:val="yellow"/>
              </w:rPr>
            </w:pPr>
          </w:p>
          <w:p w14:paraId="5D1FDFEB" w14:textId="77777777" w:rsidR="006540A5" w:rsidRPr="00A010CE" w:rsidRDefault="006540A5" w:rsidP="006540A5">
            <w:pPr>
              <w:rPr>
                <w:rFonts w:ascii="Arial" w:hAnsi="Arial" w:cs="Arial"/>
                <w:b/>
                <w:color w:val="FF0000"/>
              </w:rPr>
            </w:pPr>
            <w:r w:rsidRPr="00A010CE">
              <w:rPr>
                <w:rFonts w:ascii="Arial" w:hAnsi="Arial" w:cs="Arial"/>
                <w:b/>
                <w:color w:val="FF0000"/>
                <w:highlight w:val="yellow"/>
              </w:rPr>
              <w:t>Signed</w:t>
            </w:r>
          </w:p>
          <w:p w14:paraId="192D4CAE" w14:textId="392A2FBB" w:rsidR="006540A5" w:rsidRPr="00422F69" w:rsidRDefault="006540A5" w:rsidP="006540A5">
            <w:pPr>
              <w:rPr>
                <w:rFonts w:ascii="Arial" w:hAnsi="Arial" w:cs="Arial"/>
              </w:rPr>
            </w:pPr>
          </w:p>
        </w:tc>
      </w:tr>
    </w:tbl>
    <w:p w14:paraId="2DAFBA38" w14:textId="77777777" w:rsidR="00894850" w:rsidRDefault="00894850" w:rsidP="00FD77AB">
      <w:pPr>
        <w:rPr>
          <w:rFonts w:ascii="Arial" w:hAnsi="Arial" w:cs="Arial"/>
          <w:b/>
        </w:rPr>
      </w:pPr>
    </w:p>
    <w:p w14:paraId="55ED7D3D" w14:textId="3D568847" w:rsidR="007E61B8" w:rsidRDefault="007E61B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7BD0FCB6" w14:textId="71FC3E34" w:rsidR="005A58EE" w:rsidRPr="001C7047" w:rsidRDefault="001C7047" w:rsidP="00FD77AB">
      <w:pPr>
        <w:rPr>
          <w:rFonts w:ascii="Arial" w:hAnsi="Arial" w:cs="Arial"/>
          <w:b/>
        </w:rPr>
      </w:pPr>
      <w:r w:rsidRPr="001C7047">
        <w:rPr>
          <w:rFonts w:ascii="Arial" w:hAnsi="Arial" w:cs="Arial"/>
          <w:b/>
        </w:rPr>
        <w:lastRenderedPageBreak/>
        <w:t xml:space="preserve">Guidance on Potential Types of Interest </w:t>
      </w:r>
    </w:p>
    <w:tbl>
      <w:tblPr>
        <w:tblStyle w:val="TableGridLight1"/>
        <w:tblW w:w="9493" w:type="dxa"/>
        <w:tblLook w:val="0000" w:firstRow="0" w:lastRow="0" w:firstColumn="0" w:lastColumn="0" w:noHBand="0" w:noVBand="0"/>
      </w:tblPr>
      <w:tblGrid>
        <w:gridCol w:w="1555"/>
        <w:gridCol w:w="7938"/>
      </w:tblGrid>
      <w:tr w:rsidR="00B91BB9" w:rsidRPr="00B065C7" w14:paraId="7405D071" w14:textId="77777777" w:rsidTr="00B065C7">
        <w:trPr>
          <w:trHeight w:val="235"/>
        </w:trPr>
        <w:tc>
          <w:tcPr>
            <w:tcW w:w="1555" w:type="dxa"/>
          </w:tcPr>
          <w:p w14:paraId="70A12A0F" w14:textId="706D1E96" w:rsidR="00B91BB9" w:rsidRPr="00B065C7" w:rsidRDefault="00B91BB9" w:rsidP="001C704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b/>
                <w:bCs/>
                <w:color w:val="000000"/>
              </w:rPr>
              <w:t xml:space="preserve">Types of interest </w:t>
            </w:r>
          </w:p>
        </w:tc>
        <w:tc>
          <w:tcPr>
            <w:tcW w:w="7938" w:type="dxa"/>
          </w:tcPr>
          <w:p w14:paraId="71D78492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b/>
                <w:bCs/>
                <w:color w:val="000000"/>
              </w:rPr>
              <w:t xml:space="preserve">Description </w:t>
            </w:r>
          </w:p>
        </w:tc>
      </w:tr>
      <w:tr w:rsidR="00B91BB9" w:rsidRPr="00B065C7" w14:paraId="25AF7AEC" w14:textId="77777777" w:rsidTr="00B065C7">
        <w:trPr>
          <w:trHeight w:val="2758"/>
        </w:trPr>
        <w:tc>
          <w:tcPr>
            <w:tcW w:w="1555" w:type="dxa"/>
          </w:tcPr>
          <w:p w14:paraId="1E1A858D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b/>
                <w:bCs/>
                <w:color w:val="000000"/>
              </w:rPr>
              <w:t xml:space="preserve">Financial Interests </w:t>
            </w:r>
          </w:p>
        </w:tc>
        <w:tc>
          <w:tcPr>
            <w:tcW w:w="7938" w:type="dxa"/>
          </w:tcPr>
          <w:p w14:paraId="7A82277E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This is where an individual may get direct financial benefits from the consequences of a commissioning decision. This could, for example, include being: </w:t>
            </w:r>
          </w:p>
          <w:p w14:paraId="6E321298" w14:textId="77777777" w:rsidR="00B91BB9" w:rsidRPr="00B065C7" w:rsidRDefault="00B91BB9" w:rsidP="00B91BB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director, including a non-executive director, or senior employee in a private company or public limited company or other organisation which is doing, or which is likely, or possibly seeking to do, business with health or social care organisations; </w:t>
            </w:r>
          </w:p>
          <w:p w14:paraId="12003AF2" w14:textId="77777777" w:rsidR="00B91BB9" w:rsidRPr="00B065C7" w:rsidRDefault="00B91BB9" w:rsidP="00B91BB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shareholder (or similar owner interests), a partner or owner of a private or not-for-profit company, business, partnership or consultancy which is doing, or which is likely, or possibly seeking to do, business with health or social care organisations. </w:t>
            </w:r>
          </w:p>
          <w:p w14:paraId="2DE214C8" w14:textId="77777777" w:rsidR="00B91BB9" w:rsidRPr="00B065C7" w:rsidRDefault="00B91BB9" w:rsidP="00B91BB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management consultant for a provider; </w:t>
            </w:r>
          </w:p>
          <w:p w14:paraId="5543FF57" w14:textId="5B2F1476" w:rsidR="00B91BB9" w:rsidRPr="004E3368" w:rsidRDefault="00B91BB9" w:rsidP="004E3368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</w:rPr>
            </w:pPr>
            <w:r w:rsidRPr="008E41ED">
              <w:rPr>
                <w:rFonts w:ascii="Arial" w:hAnsi="Arial" w:cs="Arial"/>
                <w:color w:val="000000"/>
              </w:rPr>
              <w:t>In secondary employment</w:t>
            </w:r>
            <w:r w:rsidR="00D36B70" w:rsidRPr="008E41ED">
              <w:rPr>
                <w:rFonts w:ascii="Arial" w:hAnsi="Arial" w:cs="Arial"/>
                <w:color w:val="000000"/>
              </w:rPr>
              <w:t xml:space="preserve">, </w:t>
            </w:r>
            <w:r w:rsidR="00655048" w:rsidRPr="008E41ED">
              <w:rPr>
                <w:rFonts w:ascii="Arial" w:hAnsi="Arial" w:cs="Arial"/>
                <w:color w:val="000000"/>
              </w:rPr>
              <w:t>self-employment</w:t>
            </w:r>
            <w:r w:rsidR="008E41ED" w:rsidRPr="008E41ED">
              <w:rPr>
                <w:rFonts w:ascii="Arial" w:hAnsi="Arial" w:cs="Arial"/>
                <w:color w:val="000000"/>
              </w:rPr>
              <w:t xml:space="preserve">, bank, locum, voluntary work  </w:t>
            </w:r>
          </w:p>
          <w:p w14:paraId="2CA79FC6" w14:textId="451E36EC" w:rsidR="00B91BB9" w:rsidRPr="00B065C7" w:rsidRDefault="00B91BB9" w:rsidP="00B91BB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In receipt of secondary income from a </w:t>
            </w:r>
            <w:r w:rsidR="00655048" w:rsidRPr="00B065C7">
              <w:rPr>
                <w:rFonts w:ascii="Arial" w:hAnsi="Arial" w:cs="Arial"/>
                <w:color w:val="000000"/>
              </w:rPr>
              <w:t>provider.</w:t>
            </w:r>
            <w:r w:rsidRPr="00B065C7">
              <w:rPr>
                <w:rFonts w:ascii="Arial" w:hAnsi="Arial" w:cs="Arial"/>
                <w:color w:val="000000"/>
              </w:rPr>
              <w:t xml:space="preserve"> </w:t>
            </w:r>
          </w:p>
          <w:p w14:paraId="35A92960" w14:textId="021C266C" w:rsidR="00B91BB9" w:rsidRPr="00B065C7" w:rsidRDefault="00B91BB9" w:rsidP="00B91BB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In receipt of a grant from a </w:t>
            </w:r>
            <w:r w:rsidR="00655048" w:rsidRPr="00B065C7">
              <w:rPr>
                <w:rFonts w:ascii="Arial" w:hAnsi="Arial" w:cs="Arial"/>
                <w:color w:val="000000"/>
              </w:rPr>
              <w:t>provider.</w:t>
            </w:r>
            <w:r w:rsidRPr="00B065C7">
              <w:rPr>
                <w:rFonts w:ascii="Arial" w:hAnsi="Arial" w:cs="Arial"/>
                <w:color w:val="000000"/>
              </w:rPr>
              <w:t xml:space="preserve"> </w:t>
            </w:r>
          </w:p>
          <w:p w14:paraId="35A5156D" w14:textId="77777777" w:rsidR="00B91BB9" w:rsidRPr="00B065C7" w:rsidRDefault="00B91BB9" w:rsidP="00B91BB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In receipt of any payments (for example honoraria, one off payments, day allowances or travel or subsistence) from a provider </w:t>
            </w:r>
          </w:p>
          <w:p w14:paraId="1933D05D" w14:textId="77777777" w:rsidR="00B91BB9" w:rsidRPr="00B065C7" w:rsidRDefault="00B91BB9" w:rsidP="00B91BB9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In receipt of research funding, including grants that may be received by the individual or any organisation in which they have an interest or role; and </w:t>
            </w:r>
          </w:p>
          <w:p w14:paraId="73CD4A7C" w14:textId="77777777" w:rsidR="00B91BB9" w:rsidRPr="00B065C7" w:rsidRDefault="00B91BB9" w:rsidP="002B5855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Having a pension that is funded by a provider (where the value of this might be affected by the success or failure of the provider). </w:t>
            </w:r>
          </w:p>
        </w:tc>
      </w:tr>
      <w:tr w:rsidR="00B91BB9" w:rsidRPr="00B065C7" w14:paraId="0D0ABFD9" w14:textId="77777777" w:rsidTr="00B065C7">
        <w:trPr>
          <w:trHeight w:val="1533"/>
        </w:trPr>
        <w:tc>
          <w:tcPr>
            <w:tcW w:w="1555" w:type="dxa"/>
          </w:tcPr>
          <w:p w14:paraId="580B7D95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b/>
                <w:bCs/>
                <w:color w:val="000000"/>
              </w:rPr>
              <w:t xml:space="preserve">Non-Financial Professional Interests </w:t>
            </w:r>
          </w:p>
        </w:tc>
        <w:tc>
          <w:tcPr>
            <w:tcW w:w="7938" w:type="dxa"/>
          </w:tcPr>
          <w:p w14:paraId="4BDDB2C4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This is where an individual may obtain a non-financial professional benefit from the consequences of a commissioning decision, such as increasing their professional reputation or status or promoting their professional career. This may, for example, include situations where the individual is: </w:t>
            </w:r>
          </w:p>
          <w:p w14:paraId="131FE9CA" w14:textId="77777777" w:rsidR="00B91BB9" w:rsidRPr="00B065C7" w:rsidRDefault="00B91BB9" w:rsidP="00B91BB9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An advocate for a particular group of patients; </w:t>
            </w:r>
          </w:p>
          <w:p w14:paraId="4A58A307" w14:textId="77777777" w:rsidR="00B91BB9" w:rsidRPr="00B065C7" w:rsidRDefault="00B91BB9" w:rsidP="00B91BB9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GP with special interests e.g., in dermatology, acupuncture etc. </w:t>
            </w:r>
          </w:p>
          <w:p w14:paraId="457329AC" w14:textId="77777777" w:rsidR="00B91BB9" w:rsidRPr="00B065C7" w:rsidRDefault="00B91BB9" w:rsidP="00B91BB9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member of a particular specialist professional body (although routine GP membership of the RCGP, BMA or a medical defence organisation would not usually by itself amount to an interest which needed to be declared); </w:t>
            </w:r>
          </w:p>
          <w:p w14:paraId="6E127510" w14:textId="77777777" w:rsidR="00B91BB9" w:rsidRPr="00B065C7" w:rsidRDefault="00B91BB9" w:rsidP="00B91BB9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An advisor for Care Quality Commission (CQC) or National Institute for Health and Care Excellence (NICE); </w:t>
            </w:r>
          </w:p>
          <w:p w14:paraId="5521CEE3" w14:textId="77777777" w:rsidR="00B91BB9" w:rsidRPr="00B065C7" w:rsidRDefault="00B91BB9" w:rsidP="002B5855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medical researcher. </w:t>
            </w:r>
          </w:p>
        </w:tc>
      </w:tr>
      <w:tr w:rsidR="00B91BB9" w:rsidRPr="00B065C7" w14:paraId="3B4E7940" w14:textId="77777777" w:rsidTr="00B065C7">
        <w:trPr>
          <w:trHeight w:val="1154"/>
        </w:trPr>
        <w:tc>
          <w:tcPr>
            <w:tcW w:w="1555" w:type="dxa"/>
          </w:tcPr>
          <w:p w14:paraId="706E9217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b/>
                <w:bCs/>
                <w:color w:val="000000"/>
              </w:rPr>
              <w:t xml:space="preserve">Non-Financial Personal Interests </w:t>
            </w:r>
          </w:p>
        </w:tc>
        <w:tc>
          <w:tcPr>
            <w:tcW w:w="7938" w:type="dxa"/>
          </w:tcPr>
          <w:p w14:paraId="5CE76747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This is where an individual may benefit personally in ways which are not directly linked to their professional career and do not give rise to a direct financial benefit. This could include, for example, where the individual is: </w:t>
            </w:r>
          </w:p>
          <w:p w14:paraId="3471F06D" w14:textId="77777777" w:rsidR="00B91BB9" w:rsidRPr="00B065C7" w:rsidRDefault="00B91BB9" w:rsidP="00B91BB9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champion for a provider; </w:t>
            </w:r>
          </w:p>
          <w:p w14:paraId="12215314" w14:textId="77777777" w:rsidR="00B91BB9" w:rsidRPr="00B065C7" w:rsidRDefault="00B91BB9" w:rsidP="00B91BB9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volunteer for a provider; </w:t>
            </w:r>
          </w:p>
          <w:p w14:paraId="237CD2B3" w14:textId="77777777" w:rsidR="00B91BB9" w:rsidRPr="00B065C7" w:rsidRDefault="00B91BB9" w:rsidP="00B91BB9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member of a voluntary sector board or has any other position of authority in or connection with a voluntary sector organisation; </w:t>
            </w:r>
          </w:p>
          <w:p w14:paraId="06ABEBDB" w14:textId="77777777" w:rsidR="00B91BB9" w:rsidRPr="00B065C7" w:rsidRDefault="00B91BB9" w:rsidP="00B91BB9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Suffering from a particular condition requiring individually funded treatment; </w:t>
            </w:r>
          </w:p>
          <w:p w14:paraId="0C83E756" w14:textId="77777777" w:rsidR="00B91BB9" w:rsidRPr="00B065C7" w:rsidRDefault="00B91BB9" w:rsidP="002B5855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A member of a lobby or pressure groups with an interest in health. </w:t>
            </w:r>
          </w:p>
        </w:tc>
      </w:tr>
      <w:tr w:rsidR="00B91BB9" w:rsidRPr="00B065C7" w14:paraId="237D4531" w14:textId="77777777" w:rsidTr="00B065C7">
        <w:trPr>
          <w:trHeight w:val="1020"/>
        </w:trPr>
        <w:tc>
          <w:tcPr>
            <w:tcW w:w="1555" w:type="dxa"/>
          </w:tcPr>
          <w:p w14:paraId="4C8E7021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b/>
                <w:bCs/>
                <w:color w:val="000000"/>
              </w:rPr>
              <w:t xml:space="preserve">Indirect Interests </w:t>
            </w:r>
          </w:p>
        </w:tc>
        <w:tc>
          <w:tcPr>
            <w:tcW w:w="7938" w:type="dxa"/>
          </w:tcPr>
          <w:p w14:paraId="0F7080B3" w14:textId="77777777" w:rsidR="00B91BB9" w:rsidRPr="00B065C7" w:rsidRDefault="00B91BB9" w:rsidP="00B91BB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This is where an individual has a close association with an individual who has a financial interest, a non-financial professional interest or a non-financial personal interest in a commissioning decision (as those categories are described above). For example, this should include: </w:t>
            </w:r>
          </w:p>
          <w:p w14:paraId="6A061D47" w14:textId="77777777" w:rsidR="00B91BB9" w:rsidRPr="00B065C7" w:rsidRDefault="00B91BB9" w:rsidP="00B91BB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Spouse / partner; </w:t>
            </w:r>
          </w:p>
          <w:p w14:paraId="079E2D39" w14:textId="77777777" w:rsidR="00B91BB9" w:rsidRPr="00B065C7" w:rsidRDefault="00B91BB9" w:rsidP="00B91BB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Close relative e.g., parent, grandparent, child, grandchild or sibling; </w:t>
            </w:r>
          </w:p>
          <w:p w14:paraId="5A39A3EB" w14:textId="77777777" w:rsidR="00B91BB9" w:rsidRPr="00B065C7" w:rsidRDefault="00B91BB9" w:rsidP="00B91BB9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Close friend; </w:t>
            </w:r>
          </w:p>
          <w:p w14:paraId="705261C2" w14:textId="77777777" w:rsidR="00B91BB9" w:rsidRPr="00B065C7" w:rsidRDefault="00B91BB9" w:rsidP="002B5855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B065C7">
              <w:rPr>
                <w:rFonts w:ascii="Arial" w:hAnsi="Arial" w:cs="Arial"/>
                <w:color w:val="000000"/>
              </w:rPr>
              <w:t xml:space="preserve">Business partner. </w:t>
            </w:r>
          </w:p>
        </w:tc>
      </w:tr>
    </w:tbl>
    <w:p w14:paraId="17D42A11" w14:textId="65A6BD67" w:rsidR="00894850" w:rsidRPr="00B92CA0" w:rsidRDefault="00894850" w:rsidP="0082438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color w:val="FF0000"/>
          <w:lang w:eastAsia="en-GB"/>
        </w:rPr>
      </w:pPr>
    </w:p>
    <w:sectPr w:rsidR="00894850" w:rsidRPr="00B92CA0" w:rsidSect="00B065C7">
      <w:headerReference w:type="first" r:id="rId13"/>
      <w:footerReference w:type="first" r:id="rId14"/>
      <w:pgSz w:w="11906" w:h="16838"/>
      <w:pgMar w:top="1134" w:right="1440" w:bottom="1134" w:left="1440" w:header="51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4C191" w14:textId="77777777" w:rsidR="00836B42" w:rsidRDefault="00836B42" w:rsidP="009F2323">
      <w:pPr>
        <w:spacing w:after="0" w:line="240" w:lineRule="auto"/>
      </w:pPr>
      <w:r>
        <w:separator/>
      </w:r>
    </w:p>
  </w:endnote>
  <w:endnote w:type="continuationSeparator" w:id="0">
    <w:p w14:paraId="7EE59D0D" w14:textId="77777777" w:rsidR="00836B42" w:rsidRDefault="00836B42" w:rsidP="009F2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34259" w14:textId="4850089B" w:rsidR="00EB2FEE" w:rsidRDefault="00CD122B">
    <w:pPr>
      <w:pStyle w:val="Footer"/>
    </w:pPr>
    <w:r>
      <w:t>Feb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44D24" w14:textId="77777777" w:rsidR="00836B42" w:rsidRDefault="00836B42" w:rsidP="009F2323">
      <w:pPr>
        <w:spacing w:after="0" w:line="240" w:lineRule="auto"/>
      </w:pPr>
      <w:r>
        <w:separator/>
      </w:r>
    </w:p>
  </w:footnote>
  <w:footnote w:type="continuationSeparator" w:id="0">
    <w:p w14:paraId="3C939E6D" w14:textId="77777777" w:rsidR="00836B42" w:rsidRDefault="00836B42" w:rsidP="009F2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66A23" w14:textId="22229E74" w:rsidR="0082760C" w:rsidRDefault="0082760C" w:rsidP="0082760C">
    <w:pPr>
      <w:pStyle w:val="Header"/>
      <w:jc w:val="right"/>
    </w:pPr>
    <w:r w:rsidRPr="00EE70FF">
      <w:rPr>
        <w:noProof/>
      </w:rPr>
      <w:drawing>
        <wp:anchor distT="0" distB="0" distL="114300" distR="114300" simplePos="0" relativeHeight="251658240" behindDoc="1" locked="0" layoutInCell="1" allowOverlap="1" wp14:anchorId="25258489" wp14:editId="1A70E4AB">
          <wp:simplePos x="0" y="0"/>
          <wp:positionH relativeFrom="column">
            <wp:posOffset>4324350</wp:posOffset>
          </wp:positionH>
          <wp:positionV relativeFrom="paragraph">
            <wp:posOffset>-285750</wp:posOffset>
          </wp:positionV>
          <wp:extent cx="2155545" cy="828675"/>
          <wp:effectExtent l="0" t="0" r="0" b="0"/>
          <wp:wrapTight wrapText="bothSides">
            <wp:wrapPolygon edited="0">
              <wp:start x="0" y="0"/>
              <wp:lineTo x="0" y="20855"/>
              <wp:lineTo x="21384" y="20855"/>
              <wp:lineTo x="21384" y="0"/>
              <wp:lineTo x="0" y="0"/>
            </wp:wrapPolygon>
          </wp:wrapTight>
          <wp:docPr id="2088350541" name="Picture 1" descr="A close-up of a car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350541" name="Picture 1" descr="A close-up of a card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20" t="19919" r="4193" b="13821"/>
                  <a:stretch>
                    <a:fillRect/>
                  </a:stretch>
                </pic:blipFill>
                <pic:spPr bwMode="auto">
                  <a:xfrm>
                    <a:off x="0" y="0"/>
                    <a:ext cx="2155545" cy="8286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814AB"/>
    <w:multiLevelType w:val="multilevel"/>
    <w:tmpl w:val="02364DE4"/>
    <w:styleLink w:val="NumbLstBullets"/>
    <w:lvl w:ilvl="0">
      <w:start w:val="1"/>
      <w:numFmt w:val="bullet"/>
      <w:pStyle w:val="Bullet1"/>
      <w:lvlText w:val="•"/>
      <w:lvlJc w:val="left"/>
      <w:pPr>
        <w:tabs>
          <w:tab w:val="num" w:pos="227"/>
        </w:tabs>
        <w:ind w:left="227" w:hanging="227"/>
      </w:pPr>
      <w:rPr>
        <w:rFonts w:ascii="Calibri" w:hAnsi="Calibri" w:hint="default"/>
        <w:color w:val="auto"/>
      </w:rPr>
    </w:lvl>
    <w:lvl w:ilvl="1">
      <w:start w:val="1"/>
      <w:numFmt w:val="bullet"/>
      <w:pStyle w:val="Bullet2"/>
      <w:lvlText w:val=""/>
      <w:lvlJc w:val="left"/>
      <w:pPr>
        <w:tabs>
          <w:tab w:val="num" w:pos="454"/>
        </w:tabs>
        <w:ind w:left="454" w:hanging="227"/>
      </w:pPr>
      <w:rPr>
        <w:rFonts w:ascii="Symbol" w:hAnsi="Symbol" w:hint="default"/>
        <w:color w:val="auto"/>
      </w:rPr>
    </w:lvl>
    <w:lvl w:ilvl="2">
      <w:start w:val="1"/>
      <w:numFmt w:val="bullet"/>
      <w:pStyle w:val="Bullet3"/>
      <w:lvlText w:val="▪"/>
      <w:lvlJc w:val="left"/>
      <w:pPr>
        <w:tabs>
          <w:tab w:val="num" w:pos="680"/>
        </w:tabs>
        <w:ind w:left="680" w:hanging="226"/>
      </w:pPr>
      <w:rPr>
        <w:rFonts w:ascii="Arial" w:hAnsi="Arial" w:hint="default"/>
        <w:color w:val="auto"/>
      </w:rPr>
    </w:lvl>
    <w:lvl w:ilvl="3">
      <w:start w:val="1"/>
      <w:numFmt w:val="none"/>
      <w:suff w:val="nothing"/>
      <w:lvlText w:val=""/>
      <w:lvlJc w:val="left"/>
      <w:pPr>
        <w:ind w:left="68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68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68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68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68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680" w:firstLine="0"/>
      </w:pPr>
      <w:rPr>
        <w:rFonts w:hint="default"/>
      </w:rPr>
    </w:lvl>
  </w:abstractNum>
  <w:abstractNum w:abstractNumId="1" w15:restartNumberingAfterBreak="0">
    <w:nsid w:val="19FC0BA2"/>
    <w:multiLevelType w:val="hybridMultilevel"/>
    <w:tmpl w:val="D7FA23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A2408"/>
    <w:multiLevelType w:val="hybridMultilevel"/>
    <w:tmpl w:val="917A78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D01351D"/>
    <w:multiLevelType w:val="hybridMultilevel"/>
    <w:tmpl w:val="D03AB9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26445C1"/>
    <w:multiLevelType w:val="hybridMultilevel"/>
    <w:tmpl w:val="97E6C3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37A5ECE"/>
    <w:multiLevelType w:val="hybridMultilevel"/>
    <w:tmpl w:val="933284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DB2B49"/>
    <w:multiLevelType w:val="hybridMultilevel"/>
    <w:tmpl w:val="7FE641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0187B96"/>
    <w:multiLevelType w:val="hybridMultilevel"/>
    <w:tmpl w:val="E6865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D708E5"/>
    <w:multiLevelType w:val="multilevel"/>
    <w:tmpl w:val="02364DE4"/>
    <w:numStyleLink w:val="NumbLstBullets"/>
  </w:abstractNum>
  <w:abstractNum w:abstractNumId="9" w15:restartNumberingAfterBreak="0">
    <w:nsid w:val="550315CF"/>
    <w:multiLevelType w:val="hybridMultilevel"/>
    <w:tmpl w:val="9A9004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59C6512"/>
    <w:multiLevelType w:val="hybridMultilevel"/>
    <w:tmpl w:val="826046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E0F06CC"/>
    <w:multiLevelType w:val="hybridMultilevel"/>
    <w:tmpl w:val="244A97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89117A7"/>
    <w:multiLevelType w:val="hybridMultilevel"/>
    <w:tmpl w:val="54D846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A875410"/>
    <w:multiLevelType w:val="hybridMultilevel"/>
    <w:tmpl w:val="3F54F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22126837">
    <w:abstractNumId w:val="9"/>
  </w:num>
  <w:num w:numId="2" w16cid:durableId="477772593">
    <w:abstractNumId w:val="3"/>
  </w:num>
  <w:num w:numId="3" w16cid:durableId="349989596">
    <w:abstractNumId w:val="13"/>
  </w:num>
  <w:num w:numId="4" w16cid:durableId="1484084363">
    <w:abstractNumId w:val="1"/>
  </w:num>
  <w:num w:numId="5" w16cid:durableId="1630353034">
    <w:abstractNumId w:val="7"/>
  </w:num>
  <w:num w:numId="6" w16cid:durableId="912347911">
    <w:abstractNumId w:val="6"/>
  </w:num>
  <w:num w:numId="7" w16cid:durableId="558246927">
    <w:abstractNumId w:val="12"/>
  </w:num>
  <w:num w:numId="8" w16cid:durableId="887491126">
    <w:abstractNumId w:val="11"/>
  </w:num>
  <w:num w:numId="9" w16cid:durableId="1860897369">
    <w:abstractNumId w:val="2"/>
  </w:num>
  <w:num w:numId="10" w16cid:durableId="1787768597">
    <w:abstractNumId w:val="5"/>
  </w:num>
  <w:num w:numId="11" w16cid:durableId="1664964233">
    <w:abstractNumId w:val="4"/>
  </w:num>
  <w:num w:numId="12" w16cid:durableId="873268649">
    <w:abstractNumId w:val="10"/>
  </w:num>
  <w:num w:numId="13" w16cid:durableId="1557862456">
    <w:abstractNumId w:val="0"/>
  </w:num>
  <w:num w:numId="14" w16cid:durableId="13195734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6B1"/>
    <w:rsid w:val="0004070E"/>
    <w:rsid w:val="00047C00"/>
    <w:rsid w:val="00075C46"/>
    <w:rsid w:val="0007674B"/>
    <w:rsid w:val="000811B6"/>
    <w:rsid w:val="00082FA2"/>
    <w:rsid w:val="00084B63"/>
    <w:rsid w:val="00085CC8"/>
    <w:rsid w:val="000A0C2E"/>
    <w:rsid w:val="000E0199"/>
    <w:rsid w:val="000E384B"/>
    <w:rsid w:val="000F6AF3"/>
    <w:rsid w:val="00113D19"/>
    <w:rsid w:val="001208A4"/>
    <w:rsid w:val="00131020"/>
    <w:rsid w:val="0016016A"/>
    <w:rsid w:val="001703C1"/>
    <w:rsid w:val="00174844"/>
    <w:rsid w:val="001C7047"/>
    <w:rsid w:val="0021136F"/>
    <w:rsid w:val="00221B19"/>
    <w:rsid w:val="002228A8"/>
    <w:rsid w:val="00253E5A"/>
    <w:rsid w:val="0026024A"/>
    <w:rsid w:val="00260979"/>
    <w:rsid w:val="00280233"/>
    <w:rsid w:val="00296132"/>
    <w:rsid w:val="00296DEA"/>
    <w:rsid w:val="002B5855"/>
    <w:rsid w:val="002C4FDA"/>
    <w:rsid w:val="002D1813"/>
    <w:rsid w:val="002D36C8"/>
    <w:rsid w:val="002D4483"/>
    <w:rsid w:val="002E6921"/>
    <w:rsid w:val="002E7E5A"/>
    <w:rsid w:val="003126EF"/>
    <w:rsid w:val="00314A7B"/>
    <w:rsid w:val="00347AA9"/>
    <w:rsid w:val="003667DA"/>
    <w:rsid w:val="003A3D5A"/>
    <w:rsid w:val="003B5AC6"/>
    <w:rsid w:val="003C57F8"/>
    <w:rsid w:val="003D0F08"/>
    <w:rsid w:val="003F1007"/>
    <w:rsid w:val="003F5286"/>
    <w:rsid w:val="003F7C64"/>
    <w:rsid w:val="00422F69"/>
    <w:rsid w:val="00434828"/>
    <w:rsid w:val="00446CFF"/>
    <w:rsid w:val="00454BE7"/>
    <w:rsid w:val="00456BF9"/>
    <w:rsid w:val="00457932"/>
    <w:rsid w:val="00471708"/>
    <w:rsid w:val="004849E3"/>
    <w:rsid w:val="004A10DE"/>
    <w:rsid w:val="004B7313"/>
    <w:rsid w:val="004C2576"/>
    <w:rsid w:val="004E3368"/>
    <w:rsid w:val="004F0050"/>
    <w:rsid w:val="00512653"/>
    <w:rsid w:val="005228AF"/>
    <w:rsid w:val="00523615"/>
    <w:rsid w:val="005261B6"/>
    <w:rsid w:val="0054213B"/>
    <w:rsid w:val="005902B9"/>
    <w:rsid w:val="00594EFD"/>
    <w:rsid w:val="005A1F15"/>
    <w:rsid w:val="005A58EE"/>
    <w:rsid w:val="005A613B"/>
    <w:rsid w:val="0062728C"/>
    <w:rsid w:val="00644376"/>
    <w:rsid w:val="00653486"/>
    <w:rsid w:val="006540A5"/>
    <w:rsid w:val="00655048"/>
    <w:rsid w:val="0066022A"/>
    <w:rsid w:val="00666EF6"/>
    <w:rsid w:val="00671B1D"/>
    <w:rsid w:val="00690942"/>
    <w:rsid w:val="006A084A"/>
    <w:rsid w:val="006C2F3C"/>
    <w:rsid w:val="006C6A8C"/>
    <w:rsid w:val="006D6286"/>
    <w:rsid w:val="006E450E"/>
    <w:rsid w:val="00704174"/>
    <w:rsid w:val="00712B30"/>
    <w:rsid w:val="00716F29"/>
    <w:rsid w:val="007701BF"/>
    <w:rsid w:val="00776499"/>
    <w:rsid w:val="00780C69"/>
    <w:rsid w:val="00781B57"/>
    <w:rsid w:val="007879C0"/>
    <w:rsid w:val="00795D04"/>
    <w:rsid w:val="007A459B"/>
    <w:rsid w:val="007B6AB8"/>
    <w:rsid w:val="007E61B8"/>
    <w:rsid w:val="00806D93"/>
    <w:rsid w:val="0082310B"/>
    <w:rsid w:val="0082438C"/>
    <w:rsid w:val="00826921"/>
    <w:rsid w:val="0082760C"/>
    <w:rsid w:val="00832C59"/>
    <w:rsid w:val="00836B42"/>
    <w:rsid w:val="00845117"/>
    <w:rsid w:val="008453CB"/>
    <w:rsid w:val="00853E73"/>
    <w:rsid w:val="008857F7"/>
    <w:rsid w:val="00894850"/>
    <w:rsid w:val="008B4155"/>
    <w:rsid w:val="008E41ED"/>
    <w:rsid w:val="00914988"/>
    <w:rsid w:val="0092328A"/>
    <w:rsid w:val="009269C3"/>
    <w:rsid w:val="00947091"/>
    <w:rsid w:val="00965D99"/>
    <w:rsid w:val="00980878"/>
    <w:rsid w:val="00993673"/>
    <w:rsid w:val="009A006D"/>
    <w:rsid w:val="009A1F06"/>
    <w:rsid w:val="009B2C37"/>
    <w:rsid w:val="009C0A18"/>
    <w:rsid w:val="009E0F64"/>
    <w:rsid w:val="009E1B79"/>
    <w:rsid w:val="009F2323"/>
    <w:rsid w:val="009F4BCA"/>
    <w:rsid w:val="00A010CE"/>
    <w:rsid w:val="00A03629"/>
    <w:rsid w:val="00A06202"/>
    <w:rsid w:val="00A22BD8"/>
    <w:rsid w:val="00A23D6F"/>
    <w:rsid w:val="00A24F09"/>
    <w:rsid w:val="00A26FCB"/>
    <w:rsid w:val="00A3235E"/>
    <w:rsid w:val="00A43E72"/>
    <w:rsid w:val="00A47461"/>
    <w:rsid w:val="00A616B1"/>
    <w:rsid w:val="00A73F8A"/>
    <w:rsid w:val="00A80EE9"/>
    <w:rsid w:val="00A81221"/>
    <w:rsid w:val="00A81B2F"/>
    <w:rsid w:val="00AA1E81"/>
    <w:rsid w:val="00AB0336"/>
    <w:rsid w:val="00AD042F"/>
    <w:rsid w:val="00AD5262"/>
    <w:rsid w:val="00AF642D"/>
    <w:rsid w:val="00AF68F0"/>
    <w:rsid w:val="00B002ED"/>
    <w:rsid w:val="00B01F57"/>
    <w:rsid w:val="00B065C7"/>
    <w:rsid w:val="00B07B40"/>
    <w:rsid w:val="00B436A0"/>
    <w:rsid w:val="00B468FC"/>
    <w:rsid w:val="00B84305"/>
    <w:rsid w:val="00B91BB9"/>
    <w:rsid w:val="00B92CA0"/>
    <w:rsid w:val="00B93DFB"/>
    <w:rsid w:val="00BC45E3"/>
    <w:rsid w:val="00BE0C3A"/>
    <w:rsid w:val="00C005E0"/>
    <w:rsid w:val="00C03BB1"/>
    <w:rsid w:val="00C13E21"/>
    <w:rsid w:val="00C314EB"/>
    <w:rsid w:val="00C41969"/>
    <w:rsid w:val="00C4493D"/>
    <w:rsid w:val="00C533FC"/>
    <w:rsid w:val="00C71333"/>
    <w:rsid w:val="00C815D1"/>
    <w:rsid w:val="00C83BCB"/>
    <w:rsid w:val="00C83EB7"/>
    <w:rsid w:val="00C90161"/>
    <w:rsid w:val="00C91AAE"/>
    <w:rsid w:val="00CB70D3"/>
    <w:rsid w:val="00CB762F"/>
    <w:rsid w:val="00CD122B"/>
    <w:rsid w:val="00CE3288"/>
    <w:rsid w:val="00D230BB"/>
    <w:rsid w:val="00D25F31"/>
    <w:rsid w:val="00D34F0F"/>
    <w:rsid w:val="00D36B70"/>
    <w:rsid w:val="00D442C8"/>
    <w:rsid w:val="00D515D5"/>
    <w:rsid w:val="00D5715C"/>
    <w:rsid w:val="00D808DE"/>
    <w:rsid w:val="00D96708"/>
    <w:rsid w:val="00DA0C3C"/>
    <w:rsid w:val="00DE23D5"/>
    <w:rsid w:val="00DE4479"/>
    <w:rsid w:val="00DF4638"/>
    <w:rsid w:val="00E20027"/>
    <w:rsid w:val="00E22CD5"/>
    <w:rsid w:val="00E553FB"/>
    <w:rsid w:val="00E963DE"/>
    <w:rsid w:val="00EA065E"/>
    <w:rsid w:val="00EA6535"/>
    <w:rsid w:val="00EB2FEE"/>
    <w:rsid w:val="00EC0DF8"/>
    <w:rsid w:val="00EC7290"/>
    <w:rsid w:val="00EE5254"/>
    <w:rsid w:val="00F16DE1"/>
    <w:rsid w:val="00F42C39"/>
    <w:rsid w:val="00F70BCC"/>
    <w:rsid w:val="00F70EDE"/>
    <w:rsid w:val="00F72EAA"/>
    <w:rsid w:val="00F91381"/>
    <w:rsid w:val="00FD77AB"/>
    <w:rsid w:val="00FE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879AA2"/>
  <w15:docId w15:val="{88D23E2B-81FF-4335-B14C-6CA03FF26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6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16B1"/>
    <w:pPr>
      <w:ind w:left="720"/>
      <w:contextualSpacing/>
    </w:pPr>
  </w:style>
  <w:style w:type="table" w:styleId="TableGrid">
    <w:name w:val="Table Grid"/>
    <w:basedOn w:val="TableNormal"/>
    <w:uiPriority w:val="59"/>
    <w:rsid w:val="00A616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0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F0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91BB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PlainTable31">
    <w:name w:val="Plain Table 31"/>
    <w:basedOn w:val="TableNormal"/>
    <w:uiPriority w:val="43"/>
    <w:rsid w:val="00B91BB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1Light-Accent11">
    <w:name w:val="Grid Table 1 Light - Accent 11"/>
    <w:basedOn w:val="TableNormal"/>
    <w:uiPriority w:val="46"/>
    <w:rsid w:val="00B91BB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B91BB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5Dark-Accent11">
    <w:name w:val="List Table 5 Dark - Accent 11"/>
    <w:basedOn w:val="TableNormal"/>
    <w:uiPriority w:val="50"/>
    <w:rsid w:val="00B91BB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eGridLight1">
    <w:name w:val="Table Grid Light1"/>
    <w:basedOn w:val="TableNormal"/>
    <w:uiPriority w:val="40"/>
    <w:rsid w:val="00B91BB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9F23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323"/>
  </w:style>
  <w:style w:type="paragraph" w:styleId="Footer">
    <w:name w:val="footer"/>
    <w:basedOn w:val="Normal"/>
    <w:link w:val="FooterChar"/>
    <w:uiPriority w:val="99"/>
    <w:unhideWhenUsed/>
    <w:rsid w:val="009F23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323"/>
  </w:style>
  <w:style w:type="character" w:styleId="CommentReference">
    <w:name w:val="annotation reference"/>
    <w:basedOn w:val="DefaultParagraphFont"/>
    <w:uiPriority w:val="99"/>
    <w:semiHidden/>
    <w:unhideWhenUsed/>
    <w:rsid w:val="007879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79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79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79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79C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A58EE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F72EAA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A8122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30BB"/>
    <w:rPr>
      <w:color w:val="605E5C"/>
      <w:shd w:val="clear" w:color="auto" w:fill="E1DFDD"/>
    </w:rPr>
  </w:style>
  <w:style w:type="paragraph" w:customStyle="1" w:styleId="Bullet1">
    <w:name w:val="Bullet1"/>
    <w:basedOn w:val="Normal"/>
    <w:uiPriority w:val="3"/>
    <w:qFormat/>
    <w:rsid w:val="00A010CE"/>
    <w:pPr>
      <w:numPr>
        <w:numId w:val="14"/>
      </w:numPr>
      <w:spacing w:after="240" w:line="240" w:lineRule="atLeast"/>
    </w:pPr>
    <w:rPr>
      <w:rFonts w:ascii="Arial" w:hAnsi="Arial"/>
      <w:color w:val="000000" w:themeColor="text1"/>
      <w:sz w:val="20"/>
    </w:rPr>
  </w:style>
  <w:style w:type="paragraph" w:customStyle="1" w:styleId="Bullet2">
    <w:name w:val="Bullet2"/>
    <w:basedOn w:val="Bullet1"/>
    <w:uiPriority w:val="3"/>
    <w:qFormat/>
    <w:rsid w:val="00A010CE"/>
    <w:pPr>
      <w:numPr>
        <w:ilvl w:val="1"/>
      </w:numPr>
    </w:pPr>
  </w:style>
  <w:style w:type="paragraph" w:customStyle="1" w:styleId="Bullet3">
    <w:name w:val="Bullet3"/>
    <w:basedOn w:val="Bullet2"/>
    <w:uiPriority w:val="3"/>
    <w:qFormat/>
    <w:rsid w:val="00A010CE"/>
    <w:pPr>
      <w:numPr>
        <w:ilvl w:val="2"/>
      </w:numPr>
    </w:pPr>
  </w:style>
  <w:style w:type="numbering" w:customStyle="1" w:styleId="NumbLstBullets">
    <w:name w:val="NumbLstBullets"/>
    <w:uiPriority w:val="99"/>
    <w:rsid w:val="00A010CE"/>
    <w:pPr>
      <w:numPr>
        <w:numId w:val="13"/>
      </w:numPr>
    </w:pPr>
  </w:style>
  <w:style w:type="paragraph" w:styleId="Revision">
    <w:name w:val="Revision"/>
    <w:hidden/>
    <w:uiPriority w:val="99"/>
    <w:semiHidden/>
    <w:rsid w:val="006272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9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artyn.schofield1@nhs.net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an.porter3@nhs.net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olicy document" ma:contentTypeID="0x0101001D813983D751B7449F97F03F9878FF9D0800FAA90F488D437F439FF9019C9F271B02" ma:contentTypeVersion="15" ma:contentTypeDescription="" ma:contentTypeScope="" ma:versionID="7d6bb3861af2be50e02f7f8e08dafb29">
  <xsd:schema xmlns:xsd="http://www.w3.org/2001/XMLSchema" xmlns:xs="http://www.w3.org/2001/XMLSchema" xmlns:p="http://schemas.microsoft.com/office/2006/metadata/properties" xmlns:ns3="52ef4755-a1cf-42f8-89f6-e0a88ee75f1b" targetNamespace="http://schemas.microsoft.com/office/2006/metadata/properties" ma:root="true" ma:fieldsID="b6e680dc9f8de510c649f2812ce72af0" ns3:_="">
    <xsd:import namespace="52ef4755-a1cf-42f8-89f6-e0a88ee75f1b"/>
    <xsd:element name="properties">
      <xsd:complexType>
        <xsd:sequence>
          <xsd:element name="documentManagement">
            <xsd:complexType>
              <xsd:all>
                <xsd:element ref="ns3:Document_x0020_Summary" minOccurs="0"/>
                <xsd:element ref="ns3:Document_x0020_Type" minOccurs="0"/>
                <xsd:element ref="ns3:Date_x0020_of_x0020_issue" minOccurs="0"/>
                <xsd:element ref="ns3:Filter" minOccurs="0"/>
                <xsd:element ref="ns3:OrganisationalArea" minOccurs="0"/>
                <xsd:element ref="ns3:CCGDepartment" minOccurs="0"/>
                <xsd:element ref="ns3:CustomGrou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f4755-a1cf-42f8-89f6-e0a88ee75f1b" elementFormDefault="qualified">
    <xsd:import namespace="http://schemas.microsoft.com/office/2006/documentManagement/types"/>
    <xsd:import namespace="http://schemas.microsoft.com/office/infopath/2007/PartnerControls"/>
    <xsd:element name="Document_x0020_Summary" ma:index="10" nillable="true" ma:displayName="Document Summary" ma:internalName="Document_x0020_Summary">
      <xsd:simpleType>
        <xsd:restriction base="dms:Note">
          <xsd:maxLength value="255"/>
        </xsd:restriction>
      </xsd:simpleType>
    </xsd:element>
    <xsd:element name="Document_x0020_Type" ma:index="11" nillable="true" ma:displayName="Document Type" ma:list="{3fd5963d-277b-4f5b-bda7-07f72a3db4f6}" ma:internalName="Document_x0020_Type" ma:showField="Title" ma:web="52ef4755-a1cf-42f8-89f6-e0a88ee75f1b">
      <xsd:simpleType>
        <xsd:restriction base="dms:Lookup"/>
      </xsd:simpleType>
    </xsd:element>
    <xsd:element name="Date_x0020_of_x0020_issue" ma:index="12" nillable="true" ma:displayName="Date of issue" ma:default="[today]" ma:format="DateOnly" ma:internalName="Date_x0020_of_x0020_issue">
      <xsd:simpleType>
        <xsd:restriction base="dms:DateTime"/>
      </xsd:simpleType>
    </xsd:element>
    <xsd:element name="Filter" ma:index="13" nillable="true" ma:displayName="Filter" ma:internalName="Filter">
      <xsd:simpleType>
        <xsd:restriction base="dms:Text">
          <xsd:maxLength value="255"/>
        </xsd:restriction>
      </xsd:simpleType>
    </xsd:element>
    <xsd:element name="OrganisationalArea" ma:index="14" nillable="true" ma:displayName="Organisational Area" ma:list="{5e8d7a64-90b8-4b19-bc85-637c51261f47}" ma:internalName="OrganisationalArea" ma:showField="Title" ma:web="52ef4755-a1cf-42f8-89f6-e0a88ee75f1b">
      <xsd:simpleType>
        <xsd:restriction base="dms:Lookup"/>
      </xsd:simpleType>
    </xsd:element>
    <xsd:element name="CCGDepartment" ma:index="15" nillable="true" ma:displayName="Department or team" ma:list="{eb9d48f0-4bbf-46d0-8249-f10d4cb21bfd}" ma:internalName="CCGDepartment" ma:showField="Title" ma:web="52ef4755-a1cf-42f8-89f6-e0a88ee75f1b">
      <xsd:simpleType>
        <xsd:restriction base="dms:Lookup"/>
      </xsd:simpleType>
    </xsd:element>
    <xsd:element name="CustomGroup" ma:index="16" nillable="true" ma:displayName="Custom Group" ma:list="{97727126-8222-4ce5-b90e-936794456633}" ma:internalName="CustomGroup" ma:showField="Title" ma:web="52ef4755-a1cf-42f8-89f6-e0a88ee75f1b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 ma:index="9" ma:displayName="Subject"/>
        <xsd:element ref="dc:description" minOccurs="0" maxOccurs="1"/>
        <xsd:element name="keywords" minOccurs="0" maxOccurs="1" type="xsd:string" ma:index="8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_x0020_of_x0020_issue xmlns="52ef4755-a1cf-42f8-89f6-e0a88ee75f1b">2017-01-04T00:00:00+00:00</Date_x0020_of_x0020_issue>
    <CustomGroup xmlns="52ef4755-a1cf-42f8-89f6-e0a88ee75f1b" xsi:nil="true"/>
    <Filter xmlns="52ef4755-a1cf-42f8-89f6-e0a88ee75f1b" xsi:nil="true"/>
    <CCGDepartment xmlns="52ef4755-a1cf-42f8-89f6-e0a88ee75f1b">2</CCGDepartment>
    <Document_x0020_Type xmlns="52ef4755-a1cf-42f8-89f6-e0a88ee75f1b">8</Document_x0020_Type>
    <OrganisationalArea xmlns="52ef4755-a1cf-42f8-89f6-e0a88ee75f1b" xsi:nil="true"/>
    <Document_x0020_Summary xmlns="52ef4755-a1cf-42f8-89f6-e0a88ee75f1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EA8D3-9E24-4003-ABD6-0379EC6DD5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f4755-a1cf-42f8-89f6-e0a88ee75f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7C8CA1-3E7C-4719-AAC7-342817DA3A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606CFC-5310-4CBF-9D6D-CC903A4F79AB}">
  <ds:schemaRefs>
    <ds:schemaRef ds:uri="http://schemas.microsoft.com/office/2006/metadata/properties"/>
    <ds:schemaRef ds:uri="http://schemas.microsoft.com/office/infopath/2007/PartnerControls"/>
    <ds:schemaRef ds:uri="52ef4755-a1cf-42f8-89f6-e0a88ee75f1b"/>
  </ds:schemaRefs>
</ds:datastoreItem>
</file>

<file path=customXml/itemProps4.xml><?xml version="1.0" encoding="utf-8"?>
<ds:datastoreItem xmlns:ds="http://schemas.openxmlformats.org/officeDocument/2006/customXml" ds:itemID="{715382C1-0209-4043-8F00-B5B548DB3F2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659</Words>
  <Characters>3597</Characters>
  <Application>Microsoft Office Word</Application>
  <DocSecurity>0</DocSecurity>
  <Lines>138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Declarations of Interest Form</vt:lpstr>
    </vt:vector>
  </TitlesOfParts>
  <Company>NHS NELCSU</Company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Declarations of Interest Form</dc:title>
  <dc:creator>Thompson, Karl - Head of Corporate Affairs</dc:creator>
  <cp:lastModifiedBy>WATSON, Sam (NHS NORTH CENTRAL LONDON ICB - 93C)</cp:lastModifiedBy>
  <cp:revision>25</cp:revision>
  <cp:lastPrinted>2016-12-19T14:05:00Z</cp:lastPrinted>
  <dcterms:created xsi:type="dcterms:W3CDTF">2026-02-04T15:14:00Z</dcterms:created>
  <dcterms:modified xsi:type="dcterms:W3CDTF">2026-02-05T21:30:00Z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0x0101001D813983D751B7449F97F03F9878FF9D0800FAA90F488D437F439FF9019C9F271B02</vt:lpwstr>
  </property>
</Properties>
</file>