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79201" w14:textId="54B53105" w:rsidR="003A60D0" w:rsidRPr="00662B5B" w:rsidRDefault="00C7723B" w:rsidP="00F24972">
      <w:pPr>
        <w:pStyle w:val="Heading1"/>
        <w:rPr>
          <w:rFonts w:ascii="Arial" w:hAnsi="Arial" w:cs="Arial"/>
          <w:b/>
          <w:bCs/>
        </w:rPr>
      </w:pPr>
      <w:r w:rsidRPr="00662B5B">
        <w:rPr>
          <w:rFonts w:ascii="Arial" w:hAnsi="Arial" w:cs="Arial"/>
          <w:b/>
          <w:bCs/>
        </w:rPr>
        <w:t xml:space="preserve">NHS North Central London </w:t>
      </w:r>
      <w:r w:rsidR="001312F0" w:rsidRPr="00662B5B">
        <w:rPr>
          <w:rFonts w:ascii="Arial" w:hAnsi="Arial" w:cs="Arial"/>
          <w:b/>
          <w:bCs/>
        </w:rPr>
        <w:t>Data Access Committee (NCLDAC)</w:t>
      </w:r>
      <w:r w:rsidR="00742000" w:rsidRPr="00662B5B">
        <w:rPr>
          <w:rFonts w:ascii="Arial" w:hAnsi="Arial" w:cs="Arial"/>
          <w:b/>
          <w:bCs/>
        </w:rPr>
        <w:t xml:space="preserve"> </w:t>
      </w:r>
      <w:r w:rsidR="004B7D4C" w:rsidRPr="00662B5B">
        <w:rPr>
          <w:rFonts w:ascii="Arial" w:hAnsi="Arial" w:cs="Arial"/>
          <w:b/>
          <w:bCs/>
        </w:rPr>
        <w:t>Data Access Request Form V0</w:t>
      </w:r>
      <w:r w:rsidR="009D6479" w:rsidRPr="00662B5B">
        <w:rPr>
          <w:rFonts w:ascii="Arial" w:hAnsi="Arial" w:cs="Arial"/>
          <w:b/>
          <w:bCs/>
        </w:rPr>
        <w:t>1.00</w:t>
      </w:r>
      <w:r w:rsidRPr="00662B5B">
        <w:rPr>
          <w:rFonts w:ascii="Arial" w:hAnsi="Arial" w:cs="Arial"/>
          <w:b/>
          <w:bCs/>
        </w:rPr>
        <w:t xml:space="preserve"> (</w:t>
      </w:r>
      <w:r w:rsidR="009D6479" w:rsidRPr="00662B5B">
        <w:rPr>
          <w:rFonts w:ascii="Arial" w:hAnsi="Arial" w:cs="Arial"/>
          <w:b/>
          <w:bCs/>
        </w:rPr>
        <w:t>July</w:t>
      </w:r>
      <w:r w:rsidR="00C94F30" w:rsidRPr="00662B5B">
        <w:rPr>
          <w:rFonts w:ascii="Arial" w:hAnsi="Arial" w:cs="Arial"/>
          <w:b/>
          <w:bCs/>
        </w:rPr>
        <w:t xml:space="preserve"> </w:t>
      </w:r>
      <w:r w:rsidRPr="00662B5B">
        <w:rPr>
          <w:rFonts w:ascii="Arial" w:hAnsi="Arial" w:cs="Arial"/>
          <w:b/>
          <w:bCs/>
        </w:rPr>
        <w:t>202</w:t>
      </w:r>
      <w:r w:rsidR="007E449B" w:rsidRPr="00662B5B">
        <w:rPr>
          <w:rFonts w:ascii="Arial" w:hAnsi="Arial" w:cs="Arial"/>
          <w:b/>
          <w:bCs/>
        </w:rPr>
        <w:t>5</w:t>
      </w:r>
      <w:r w:rsidRPr="00662B5B">
        <w:rPr>
          <w:rFonts w:ascii="Arial" w:hAnsi="Arial" w:cs="Arial"/>
          <w:b/>
          <w:bCs/>
        </w:rPr>
        <w:t>)</w:t>
      </w:r>
    </w:p>
    <w:p w14:paraId="1FF5B28C" w14:textId="641F5E2E" w:rsidR="00F24972" w:rsidRPr="00C35FFB" w:rsidRDefault="00C7723B" w:rsidP="00F24972">
      <w:pPr>
        <w:rPr>
          <w:rFonts w:ascii="Arial" w:hAnsi="Arial" w:cs="Arial"/>
          <w:sz w:val="24"/>
          <w:szCs w:val="24"/>
        </w:rPr>
      </w:pPr>
      <w:r>
        <w:br/>
      </w:r>
      <w:proofErr w:type="gramStart"/>
      <w:r w:rsidR="00742000" w:rsidRPr="00C35FFB">
        <w:rPr>
          <w:rFonts w:ascii="Arial" w:hAnsi="Arial" w:cs="Arial"/>
          <w:sz w:val="24"/>
          <w:szCs w:val="24"/>
        </w:rPr>
        <w:t>In order to</w:t>
      </w:r>
      <w:proofErr w:type="gramEnd"/>
      <w:r w:rsidR="00742000" w:rsidRPr="00C35FFB">
        <w:rPr>
          <w:rFonts w:ascii="Arial" w:hAnsi="Arial" w:cs="Arial"/>
          <w:sz w:val="24"/>
          <w:szCs w:val="24"/>
        </w:rPr>
        <w:t xml:space="preserve"> access data </w:t>
      </w:r>
      <w:r w:rsidR="008A501A" w:rsidRPr="00C35FFB">
        <w:rPr>
          <w:rFonts w:ascii="Arial" w:hAnsi="Arial" w:cs="Arial"/>
          <w:sz w:val="24"/>
          <w:szCs w:val="24"/>
        </w:rPr>
        <w:t xml:space="preserve">regarding patients, the controllers </w:t>
      </w:r>
      <w:r w:rsidR="00BF34C8">
        <w:rPr>
          <w:rFonts w:ascii="Arial" w:hAnsi="Arial" w:cs="Arial"/>
          <w:sz w:val="24"/>
          <w:szCs w:val="24"/>
        </w:rPr>
        <w:t>have</w:t>
      </w:r>
      <w:r w:rsidR="008A501A" w:rsidRPr="00C35FFB">
        <w:rPr>
          <w:rFonts w:ascii="Arial" w:hAnsi="Arial" w:cs="Arial"/>
          <w:sz w:val="24"/>
          <w:szCs w:val="24"/>
        </w:rPr>
        <w:t xml:space="preserve"> instruct</w:t>
      </w:r>
      <w:r w:rsidR="00BF34C8">
        <w:rPr>
          <w:rFonts w:ascii="Arial" w:hAnsi="Arial" w:cs="Arial"/>
          <w:sz w:val="24"/>
          <w:szCs w:val="24"/>
        </w:rPr>
        <w:t xml:space="preserve">ed the NCL Data Access </w:t>
      </w:r>
      <w:r w:rsidR="00662B5B">
        <w:rPr>
          <w:rFonts w:ascii="Arial" w:hAnsi="Arial" w:cs="Arial"/>
          <w:sz w:val="24"/>
          <w:szCs w:val="24"/>
        </w:rPr>
        <w:t>(</w:t>
      </w:r>
      <w:r w:rsidR="001312F0">
        <w:rPr>
          <w:rFonts w:ascii="Arial" w:hAnsi="Arial" w:cs="Arial"/>
          <w:sz w:val="24"/>
          <w:szCs w:val="24"/>
        </w:rPr>
        <w:t>NCL DAC</w:t>
      </w:r>
      <w:r w:rsidR="00662B5B">
        <w:rPr>
          <w:rFonts w:ascii="Arial" w:hAnsi="Arial" w:cs="Arial"/>
          <w:sz w:val="24"/>
          <w:szCs w:val="24"/>
        </w:rPr>
        <w:t>)</w:t>
      </w:r>
      <w:r w:rsidR="00BF34C8">
        <w:rPr>
          <w:rFonts w:ascii="Arial" w:hAnsi="Arial" w:cs="Arial"/>
          <w:sz w:val="24"/>
          <w:szCs w:val="24"/>
        </w:rPr>
        <w:t xml:space="preserve"> to review, agree or decline applications to access the London Secure Data Environment</w:t>
      </w:r>
      <w:r w:rsidR="009644AB" w:rsidRPr="00C35FFB">
        <w:rPr>
          <w:rFonts w:ascii="Arial" w:hAnsi="Arial" w:cs="Arial"/>
          <w:sz w:val="24"/>
          <w:szCs w:val="24"/>
        </w:rPr>
        <w:t xml:space="preserve">. </w:t>
      </w:r>
      <w:r w:rsidR="001312F0">
        <w:rPr>
          <w:rFonts w:ascii="Arial" w:hAnsi="Arial" w:cs="Arial"/>
          <w:sz w:val="24"/>
          <w:szCs w:val="24"/>
        </w:rPr>
        <w:t>NCL DAC</w:t>
      </w:r>
      <w:r w:rsidR="00D82E4B">
        <w:rPr>
          <w:rFonts w:ascii="Arial" w:hAnsi="Arial" w:cs="Arial"/>
          <w:sz w:val="24"/>
          <w:szCs w:val="24"/>
        </w:rPr>
        <w:t xml:space="preserve">. The purpose and scope of </w:t>
      </w:r>
      <w:r w:rsidR="001312F0">
        <w:rPr>
          <w:rFonts w:ascii="Arial" w:hAnsi="Arial" w:cs="Arial"/>
          <w:sz w:val="24"/>
          <w:szCs w:val="24"/>
        </w:rPr>
        <w:t>NCL DAC</w:t>
      </w:r>
      <w:r w:rsidR="00D82E4B">
        <w:rPr>
          <w:rFonts w:ascii="Arial" w:hAnsi="Arial" w:cs="Arial"/>
          <w:sz w:val="24"/>
          <w:szCs w:val="24"/>
        </w:rPr>
        <w:t xml:space="preserve"> are defined by its published Terms of Reference, to support direct care, analysis strategic commissioning, planning, population health management and research</w:t>
      </w:r>
      <w:r w:rsidR="00662B5B">
        <w:rPr>
          <w:rFonts w:ascii="Arial" w:hAnsi="Arial" w:cs="Arial"/>
          <w:sz w:val="24"/>
          <w:szCs w:val="24"/>
        </w:rPr>
        <w:t>,</w:t>
      </w:r>
      <w:r w:rsidR="00D82E4B">
        <w:rPr>
          <w:rFonts w:ascii="Arial" w:hAnsi="Arial" w:cs="Arial"/>
          <w:sz w:val="24"/>
          <w:szCs w:val="24"/>
        </w:rPr>
        <w:t xml:space="preserve"> definitions of which are available in the Glossary below. </w:t>
      </w:r>
    </w:p>
    <w:p w14:paraId="40BFB839" w14:textId="5299E1D3" w:rsidR="00D82E4B" w:rsidRDefault="009644AB" w:rsidP="004B3FB3">
      <w:pPr>
        <w:pStyle w:val="ListParagraph"/>
        <w:ind w:left="0"/>
        <w:rPr>
          <w:rFonts w:ascii="Arial" w:hAnsi="Arial" w:cs="Arial"/>
          <w:sz w:val="24"/>
          <w:szCs w:val="24"/>
        </w:rPr>
      </w:pPr>
      <w:r w:rsidRPr="00C35FFB">
        <w:rPr>
          <w:rFonts w:ascii="Arial" w:hAnsi="Arial" w:cs="Arial"/>
          <w:sz w:val="24"/>
          <w:szCs w:val="24"/>
        </w:rPr>
        <w:t xml:space="preserve">Please complete this form and submit it </w:t>
      </w:r>
      <w:r w:rsidR="00C7723B" w:rsidRPr="00C35FFB">
        <w:rPr>
          <w:rFonts w:ascii="Arial" w:hAnsi="Arial" w:cs="Arial"/>
          <w:sz w:val="24"/>
          <w:szCs w:val="24"/>
        </w:rPr>
        <w:t xml:space="preserve">to </w:t>
      </w:r>
      <w:hyperlink r:id="rId11" w:history="1">
        <w:r w:rsidR="00A70DD0" w:rsidRPr="00540560">
          <w:rPr>
            <w:rStyle w:val="Hyperlink"/>
            <w:rFonts w:ascii="Arial" w:hAnsi="Arial" w:cs="Arial"/>
            <w:b/>
            <w:bCs/>
            <w:sz w:val="24"/>
            <w:szCs w:val="24"/>
          </w:rPr>
          <w:t>nclicb.dagr@nhs.net</w:t>
        </w:r>
      </w:hyperlink>
      <w:r w:rsidR="00C7723B" w:rsidRPr="00C35FFB">
        <w:rPr>
          <w:rFonts w:ascii="Arial" w:hAnsi="Arial" w:cs="Arial"/>
          <w:sz w:val="24"/>
          <w:szCs w:val="24"/>
        </w:rPr>
        <w:t xml:space="preserve"> </w:t>
      </w:r>
      <w:r w:rsidRPr="00C35FFB">
        <w:rPr>
          <w:rFonts w:ascii="Arial" w:hAnsi="Arial" w:cs="Arial"/>
          <w:sz w:val="24"/>
          <w:szCs w:val="24"/>
        </w:rPr>
        <w:t>where it will be initially reviewed before being passed to the</w:t>
      </w:r>
      <w:r w:rsidR="00D82E4B">
        <w:rPr>
          <w:rFonts w:ascii="Arial" w:hAnsi="Arial" w:cs="Arial"/>
          <w:sz w:val="24"/>
          <w:szCs w:val="24"/>
        </w:rPr>
        <w:t xml:space="preserve"> Chair for review/approval or feedback to the Applicant in advance of circulation to</w:t>
      </w:r>
      <w:r w:rsidRPr="00C35FFB">
        <w:rPr>
          <w:rFonts w:ascii="Arial" w:hAnsi="Arial" w:cs="Arial"/>
          <w:sz w:val="24"/>
          <w:szCs w:val="24"/>
        </w:rPr>
        <w:t xml:space="preserve"> </w:t>
      </w:r>
      <w:r w:rsidR="00662B5B">
        <w:rPr>
          <w:rFonts w:ascii="Arial" w:hAnsi="Arial" w:cs="Arial"/>
          <w:sz w:val="24"/>
          <w:szCs w:val="24"/>
        </w:rPr>
        <w:t>NCL DAC</w:t>
      </w:r>
      <w:r w:rsidRPr="00C35FFB">
        <w:rPr>
          <w:rFonts w:ascii="Arial" w:hAnsi="Arial" w:cs="Arial"/>
          <w:sz w:val="24"/>
          <w:szCs w:val="24"/>
        </w:rPr>
        <w:t>.</w:t>
      </w:r>
      <w:r w:rsidR="00BF34C8">
        <w:rPr>
          <w:rFonts w:ascii="Arial" w:hAnsi="Arial" w:cs="Arial"/>
          <w:sz w:val="24"/>
          <w:szCs w:val="24"/>
        </w:rPr>
        <w:t xml:space="preserve"> </w:t>
      </w:r>
    </w:p>
    <w:p w14:paraId="2889E046" w14:textId="77777777" w:rsidR="00D82E4B" w:rsidRDefault="00D82E4B" w:rsidP="004B3FB3">
      <w:pPr>
        <w:pStyle w:val="ListParagraph"/>
        <w:ind w:left="0"/>
        <w:rPr>
          <w:rFonts w:ascii="Arial" w:hAnsi="Arial" w:cs="Arial"/>
          <w:sz w:val="24"/>
          <w:szCs w:val="24"/>
        </w:rPr>
      </w:pPr>
    </w:p>
    <w:p w14:paraId="33342591" w14:textId="51CF2DE4" w:rsidR="00DF0627" w:rsidRPr="00C35FFB" w:rsidRDefault="00BF34C8" w:rsidP="004B3FB3">
      <w:pPr>
        <w:pStyle w:val="ListParagraph"/>
        <w:ind w:left="0"/>
        <w:rPr>
          <w:rFonts w:ascii="Arial" w:hAnsi="Arial" w:cs="Arial"/>
          <w:sz w:val="24"/>
          <w:szCs w:val="24"/>
        </w:rPr>
      </w:pPr>
      <w:r>
        <w:rPr>
          <w:rFonts w:ascii="Arial" w:hAnsi="Arial" w:cs="Arial"/>
          <w:sz w:val="24"/>
          <w:szCs w:val="24"/>
        </w:rPr>
        <w:t xml:space="preserve">Applications to access data relating to patients registered outside North Central London must gain the support of the London Independent Information Access </w:t>
      </w:r>
      <w:r w:rsidR="001312F0">
        <w:rPr>
          <w:rFonts w:ascii="Arial" w:hAnsi="Arial" w:cs="Arial"/>
          <w:sz w:val="24"/>
          <w:szCs w:val="24"/>
        </w:rPr>
        <w:t>NCL DAC</w:t>
      </w:r>
      <w:r>
        <w:rPr>
          <w:rFonts w:ascii="Arial" w:hAnsi="Arial" w:cs="Arial"/>
          <w:sz w:val="24"/>
          <w:szCs w:val="24"/>
        </w:rPr>
        <w:t xml:space="preserve"> and / or the relevant ICS Data Access Committee.</w:t>
      </w:r>
      <w:r w:rsidR="00A70DD0">
        <w:rPr>
          <w:rFonts w:ascii="Arial" w:hAnsi="Arial" w:cs="Arial"/>
          <w:sz w:val="24"/>
          <w:szCs w:val="24"/>
        </w:rPr>
        <w:t xml:space="preserve"> </w:t>
      </w:r>
      <w:r>
        <w:rPr>
          <w:rFonts w:ascii="Arial" w:hAnsi="Arial" w:cs="Arial"/>
          <w:sz w:val="24"/>
          <w:szCs w:val="24"/>
        </w:rPr>
        <w:t xml:space="preserve">Please contact the </w:t>
      </w:r>
      <w:r w:rsidR="001312F0">
        <w:rPr>
          <w:rFonts w:ascii="Arial" w:hAnsi="Arial" w:cs="Arial"/>
          <w:sz w:val="24"/>
          <w:szCs w:val="24"/>
        </w:rPr>
        <w:t>NCL DAC</w:t>
      </w:r>
      <w:r>
        <w:rPr>
          <w:rFonts w:ascii="Arial" w:hAnsi="Arial" w:cs="Arial"/>
          <w:sz w:val="24"/>
          <w:szCs w:val="24"/>
        </w:rPr>
        <w:t xml:space="preserve"> Secretariat for advice.</w:t>
      </w:r>
    </w:p>
    <w:p w14:paraId="0C777B5B" w14:textId="77777777" w:rsidR="00153B2C" w:rsidRPr="00F72D92" w:rsidRDefault="00153B2C" w:rsidP="00153B2C">
      <w:pPr>
        <w:jc w:val="both"/>
        <w:rPr>
          <w:rFonts w:ascii="Arial" w:hAnsi="Arial" w:cs="Arial"/>
          <w:b/>
          <w:bCs/>
          <w:sz w:val="24"/>
          <w:szCs w:val="24"/>
        </w:rPr>
      </w:pPr>
      <w:r w:rsidRPr="00F72D92">
        <w:rPr>
          <w:rFonts w:ascii="Arial" w:hAnsi="Arial" w:cs="Arial"/>
          <w:b/>
          <w:bCs/>
          <w:sz w:val="24"/>
          <w:szCs w:val="24"/>
        </w:rPr>
        <w:t>Document Version Control</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7"/>
        <w:gridCol w:w="5140"/>
        <w:gridCol w:w="1701"/>
        <w:gridCol w:w="1985"/>
      </w:tblGrid>
      <w:tr w:rsidR="00153B2C" w:rsidRPr="00F72D92" w14:paraId="5AACDA1E" w14:textId="77777777" w:rsidTr="000A5E87">
        <w:trPr>
          <w:trHeight w:val="456"/>
        </w:trPr>
        <w:tc>
          <w:tcPr>
            <w:tcW w:w="1097" w:type="dxa"/>
            <w:shd w:val="clear" w:color="auto" w:fill="8EAADB" w:themeFill="accent1" w:themeFillTint="99"/>
          </w:tcPr>
          <w:p w14:paraId="5EC404A2"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Version</w:t>
            </w:r>
          </w:p>
        </w:tc>
        <w:tc>
          <w:tcPr>
            <w:tcW w:w="5140" w:type="dxa"/>
            <w:shd w:val="clear" w:color="auto" w:fill="8EAADB" w:themeFill="accent1" w:themeFillTint="99"/>
          </w:tcPr>
          <w:p w14:paraId="20F2ABFF"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Reason</w:t>
            </w:r>
          </w:p>
        </w:tc>
        <w:tc>
          <w:tcPr>
            <w:tcW w:w="1701" w:type="dxa"/>
            <w:shd w:val="clear" w:color="auto" w:fill="8EAADB" w:themeFill="accent1" w:themeFillTint="99"/>
          </w:tcPr>
          <w:p w14:paraId="18BD13C1"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Date</w:t>
            </w:r>
          </w:p>
        </w:tc>
        <w:tc>
          <w:tcPr>
            <w:tcW w:w="1985" w:type="dxa"/>
            <w:shd w:val="clear" w:color="auto" w:fill="8EAADB" w:themeFill="accent1" w:themeFillTint="99"/>
          </w:tcPr>
          <w:p w14:paraId="28AB9CD8" w14:textId="77777777" w:rsidR="00153B2C" w:rsidRPr="00F72D92" w:rsidRDefault="00153B2C" w:rsidP="000A5E87">
            <w:pPr>
              <w:rPr>
                <w:rFonts w:ascii="Arial" w:hAnsi="Arial" w:cs="Arial"/>
                <w:b/>
                <w:bCs/>
                <w:sz w:val="24"/>
                <w:szCs w:val="24"/>
              </w:rPr>
            </w:pPr>
            <w:r w:rsidRPr="00F72D92">
              <w:rPr>
                <w:rFonts w:ascii="Arial" w:hAnsi="Arial" w:cs="Arial"/>
                <w:b/>
                <w:bCs/>
                <w:sz w:val="24"/>
                <w:szCs w:val="24"/>
              </w:rPr>
              <w:t>Author(s)</w:t>
            </w:r>
          </w:p>
        </w:tc>
      </w:tr>
      <w:tr w:rsidR="00153B2C" w:rsidRPr="009D6479" w14:paraId="5EE4A367" w14:textId="77777777" w:rsidTr="000A5E87">
        <w:trPr>
          <w:trHeight w:val="456"/>
        </w:trPr>
        <w:tc>
          <w:tcPr>
            <w:tcW w:w="1097" w:type="dxa"/>
            <w:shd w:val="clear" w:color="auto" w:fill="auto"/>
          </w:tcPr>
          <w:p w14:paraId="2E3A6EF5" w14:textId="181E7D06" w:rsidR="00153B2C" w:rsidRPr="009D6479" w:rsidRDefault="009D6479" w:rsidP="00E65200">
            <w:pPr>
              <w:jc w:val="both"/>
              <w:rPr>
                <w:rFonts w:ascii="Arial" w:hAnsi="Arial" w:cs="Arial"/>
                <w:sz w:val="20"/>
                <w:szCs w:val="20"/>
              </w:rPr>
            </w:pPr>
            <w:r>
              <w:rPr>
                <w:rFonts w:ascii="Arial" w:hAnsi="Arial" w:cs="Arial"/>
                <w:sz w:val="20"/>
                <w:szCs w:val="20"/>
              </w:rPr>
              <w:t>V01.00</w:t>
            </w:r>
          </w:p>
        </w:tc>
        <w:tc>
          <w:tcPr>
            <w:tcW w:w="5140" w:type="dxa"/>
            <w:shd w:val="clear" w:color="auto" w:fill="auto"/>
          </w:tcPr>
          <w:p w14:paraId="12BF6B59" w14:textId="06CC344C" w:rsidR="00153B2C" w:rsidRPr="009D6479" w:rsidRDefault="009D6479" w:rsidP="00E65200">
            <w:pPr>
              <w:jc w:val="both"/>
              <w:rPr>
                <w:rFonts w:ascii="Arial" w:hAnsi="Arial" w:cs="Arial"/>
                <w:sz w:val="20"/>
                <w:szCs w:val="20"/>
              </w:rPr>
            </w:pPr>
            <w:r>
              <w:rPr>
                <w:rFonts w:ascii="Arial" w:hAnsi="Arial" w:cs="Arial"/>
                <w:sz w:val="20"/>
                <w:szCs w:val="20"/>
              </w:rPr>
              <w:t xml:space="preserve">Approved by </w:t>
            </w:r>
            <w:r w:rsidR="001312F0">
              <w:rPr>
                <w:rFonts w:ascii="Arial" w:hAnsi="Arial" w:cs="Arial"/>
                <w:sz w:val="20"/>
                <w:szCs w:val="20"/>
              </w:rPr>
              <w:t>NCL DAC</w:t>
            </w:r>
            <w:r>
              <w:rPr>
                <w:rFonts w:ascii="Arial" w:hAnsi="Arial" w:cs="Arial"/>
                <w:sz w:val="20"/>
                <w:szCs w:val="20"/>
              </w:rPr>
              <w:t xml:space="preserve"> Chair for Publication</w:t>
            </w:r>
          </w:p>
        </w:tc>
        <w:tc>
          <w:tcPr>
            <w:tcW w:w="1701" w:type="dxa"/>
            <w:shd w:val="clear" w:color="auto" w:fill="auto"/>
          </w:tcPr>
          <w:p w14:paraId="5485ED9A" w14:textId="0536E772" w:rsidR="00153B2C" w:rsidRPr="009D6479" w:rsidRDefault="00A70DD0" w:rsidP="00A70DD0">
            <w:pPr>
              <w:rPr>
                <w:rFonts w:ascii="Arial" w:hAnsi="Arial" w:cs="Arial"/>
                <w:sz w:val="20"/>
                <w:szCs w:val="20"/>
              </w:rPr>
            </w:pPr>
            <w:r>
              <w:rPr>
                <w:rFonts w:ascii="Arial" w:hAnsi="Arial" w:cs="Arial"/>
                <w:sz w:val="20"/>
                <w:szCs w:val="20"/>
              </w:rPr>
              <w:t>15</w:t>
            </w:r>
            <w:r w:rsidRPr="00A70DD0">
              <w:rPr>
                <w:rFonts w:ascii="Arial" w:hAnsi="Arial" w:cs="Arial"/>
                <w:sz w:val="20"/>
                <w:szCs w:val="20"/>
                <w:vertAlign w:val="superscript"/>
              </w:rPr>
              <w:t>th</w:t>
            </w:r>
            <w:r>
              <w:rPr>
                <w:rFonts w:ascii="Arial" w:hAnsi="Arial" w:cs="Arial"/>
                <w:sz w:val="20"/>
                <w:szCs w:val="20"/>
              </w:rPr>
              <w:t xml:space="preserve"> July 2025</w:t>
            </w:r>
          </w:p>
        </w:tc>
        <w:tc>
          <w:tcPr>
            <w:tcW w:w="1985" w:type="dxa"/>
            <w:shd w:val="clear" w:color="auto" w:fill="auto"/>
          </w:tcPr>
          <w:p w14:paraId="30F91698" w14:textId="3DE60310" w:rsidR="00153B2C" w:rsidRPr="009D6479" w:rsidRDefault="000A5E87" w:rsidP="000A5E87">
            <w:pPr>
              <w:rPr>
                <w:rFonts w:ascii="Arial" w:hAnsi="Arial" w:cs="Arial"/>
                <w:sz w:val="20"/>
                <w:szCs w:val="20"/>
              </w:rPr>
            </w:pPr>
            <w:r>
              <w:rPr>
                <w:rFonts w:ascii="Arial" w:hAnsi="Arial" w:cs="Arial"/>
                <w:sz w:val="20"/>
                <w:szCs w:val="20"/>
              </w:rPr>
              <w:t>Tony Haworth</w:t>
            </w:r>
          </w:p>
        </w:tc>
      </w:tr>
      <w:tr w:rsidR="009D6479" w:rsidRPr="009D6479" w14:paraId="3397EADE" w14:textId="77777777" w:rsidTr="000A5E87">
        <w:trPr>
          <w:trHeight w:val="456"/>
        </w:trPr>
        <w:tc>
          <w:tcPr>
            <w:tcW w:w="1097" w:type="dxa"/>
            <w:shd w:val="clear" w:color="auto" w:fill="auto"/>
          </w:tcPr>
          <w:p w14:paraId="0C47BE8C" w14:textId="10DEB64D" w:rsidR="009D6479" w:rsidRPr="009D6479" w:rsidRDefault="009D6479" w:rsidP="00E65200">
            <w:pPr>
              <w:jc w:val="both"/>
              <w:rPr>
                <w:rFonts w:ascii="Arial" w:hAnsi="Arial" w:cs="Arial"/>
                <w:sz w:val="20"/>
                <w:szCs w:val="20"/>
              </w:rPr>
            </w:pPr>
            <w:r>
              <w:rPr>
                <w:rFonts w:ascii="Arial" w:hAnsi="Arial" w:cs="Arial"/>
                <w:sz w:val="20"/>
                <w:szCs w:val="20"/>
              </w:rPr>
              <w:t>V0.05</w:t>
            </w:r>
          </w:p>
        </w:tc>
        <w:tc>
          <w:tcPr>
            <w:tcW w:w="5140" w:type="dxa"/>
            <w:shd w:val="clear" w:color="auto" w:fill="auto"/>
          </w:tcPr>
          <w:p w14:paraId="5449614F" w14:textId="77777777" w:rsidR="009D6479" w:rsidRDefault="009D6479" w:rsidP="00E65200">
            <w:pPr>
              <w:jc w:val="both"/>
              <w:rPr>
                <w:rFonts w:ascii="Arial" w:hAnsi="Arial" w:cs="Arial"/>
                <w:sz w:val="20"/>
                <w:szCs w:val="20"/>
              </w:rPr>
            </w:pPr>
            <w:r>
              <w:rPr>
                <w:rFonts w:ascii="Arial" w:hAnsi="Arial" w:cs="Arial"/>
                <w:sz w:val="20"/>
                <w:szCs w:val="20"/>
              </w:rPr>
              <w:t>Updated to draft to support access to the London Secure Data Environment</w:t>
            </w:r>
            <w:r w:rsidR="00BD5579">
              <w:rPr>
                <w:rFonts w:ascii="Arial" w:hAnsi="Arial" w:cs="Arial"/>
                <w:sz w:val="20"/>
                <w:szCs w:val="20"/>
              </w:rPr>
              <w:t xml:space="preserve"> and guidance on Research and Population Health Management. </w:t>
            </w:r>
          </w:p>
          <w:p w14:paraId="3765C99E" w14:textId="753EC399" w:rsidR="00BF34C8" w:rsidRPr="009D6479" w:rsidRDefault="00BF34C8" w:rsidP="00E65200">
            <w:pPr>
              <w:jc w:val="both"/>
              <w:rPr>
                <w:rFonts w:ascii="Arial" w:hAnsi="Arial" w:cs="Arial"/>
                <w:sz w:val="20"/>
                <w:szCs w:val="20"/>
              </w:rPr>
            </w:pPr>
            <w:r>
              <w:rPr>
                <w:rFonts w:ascii="Arial" w:hAnsi="Arial" w:cs="Arial"/>
                <w:sz w:val="20"/>
                <w:szCs w:val="20"/>
              </w:rPr>
              <w:t>Updated to set out clear pre-</w:t>
            </w:r>
            <w:r w:rsidR="001312F0">
              <w:rPr>
                <w:rFonts w:ascii="Arial" w:hAnsi="Arial" w:cs="Arial"/>
                <w:sz w:val="20"/>
                <w:szCs w:val="20"/>
              </w:rPr>
              <w:t>NCL DAC</w:t>
            </w:r>
            <w:r>
              <w:rPr>
                <w:rFonts w:ascii="Arial" w:hAnsi="Arial" w:cs="Arial"/>
                <w:sz w:val="20"/>
                <w:szCs w:val="20"/>
              </w:rPr>
              <w:t xml:space="preserve"> approvals required in advance of circulation to </w:t>
            </w:r>
            <w:r w:rsidR="001312F0">
              <w:rPr>
                <w:rFonts w:ascii="Arial" w:hAnsi="Arial" w:cs="Arial"/>
                <w:sz w:val="20"/>
                <w:szCs w:val="20"/>
              </w:rPr>
              <w:t>NCL DAC</w:t>
            </w:r>
            <w:r>
              <w:rPr>
                <w:rFonts w:ascii="Arial" w:hAnsi="Arial" w:cs="Arial"/>
                <w:sz w:val="20"/>
                <w:szCs w:val="20"/>
              </w:rPr>
              <w:t xml:space="preserve"> members.</w:t>
            </w:r>
          </w:p>
        </w:tc>
        <w:tc>
          <w:tcPr>
            <w:tcW w:w="1701" w:type="dxa"/>
            <w:shd w:val="clear" w:color="auto" w:fill="auto"/>
          </w:tcPr>
          <w:p w14:paraId="56F4742F" w14:textId="7838B373" w:rsidR="009D6479" w:rsidRPr="009D6479" w:rsidRDefault="009D6479" w:rsidP="00E65200">
            <w:pPr>
              <w:jc w:val="both"/>
              <w:rPr>
                <w:rFonts w:ascii="Arial" w:hAnsi="Arial" w:cs="Arial"/>
                <w:sz w:val="20"/>
                <w:szCs w:val="20"/>
              </w:rPr>
            </w:pPr>
            <w:r>
              <w:rPr>
                <w:rFonts w:ascii="Arial" w:hAnsi="Arial" w:cs="Arial"/>
                <w:sz w:val="20"/>
                <w:szCs w:val="20"/>
              </w:rPr>
              <w:t>8</w:t>
            </w:r>
            <w:r w:rsidRPr="009D6479">
              <w:rPr>
                <w:rFonts w:ascii="Arial" w:hAnsi="Arial" w:cs="Arial"/>
                <w:sz w:val="20"/>
                <w:szCs w:val="20"/>
                <w:vertAlign w:val="superscript"/>
              </w:rPr>
              <w:t>th</w:t>
            </w:r>
            <w:r>
              <w:rPr>
                <w:rFonts w:ascii="Arial" w:hAnsi="Arial" w:cs="Arial"/>
                <w:sz w:val="20"/>
                <w:szCs w:val="20"/>
              </w:rPr>
              <w:t xml:space="preserve"> July 2025</w:t>
            </w:r>
          </w:p>
        </w:tc>
        <w:tc>
          <w:tcPr>
            <w:tcW w:w="1985" w:type="dxa"/>
            <w:shd w:val="clear" w:color="auto" w:fill="auto"/>
          </w:tcPr>
          <w:p w14:paraId="7B1A1B58" w14:textId="3AA68585" w:rsidR="009D6479" w:rsidRPr="009D6479" w:rsidRDefault="009D6479" w:rsidP="000A5E87">
            <w:pPr>
              <w:rPr>
                <w:rFonts w:ascii="Arial" w:hAnsi="Arial" w:cs="Arial"/>
                <w:sz w:val="20"/>
                <w:szCs w:val="20"/>
              </w:rPr>
            </w:pPr>
            <w:r>
              <w:rPr>
                <w:rFonts w:ascii="Arial" w:hAnsi="Arial" w:cs="Arial"/>
                <w:sz w:val="20"/>
                <w:szCs w:val="20"/>
              </w:rPr>
              <w:t>Tony Haworth</w:t>
            </w:r>
            <w:r w:rsidR="000A5E87">
              <w:rPr>
                <w:rFonts w:ascii="Arial" w:hAnsi="Arial" w:cs="Arial"/>
                <w:sz w:val="20"/>
                <w:szCs w:val="20"/>
              </w:rPr>
              <w:t xml:space="preserve"> (TH)</w:t>
            </w:r>
            <w:r>
              <w:rPr>
                <w:rFonts w:ascii="Arial" w:hAnsi="Arial" w:cs="Arial"/>
                <w:sz w:val="20"/>
                <w:szCs w:val="20"/>
              </w:rPr>
              <w:t xml:space="preserve">, NCL </w:t>
            </w:r>
            <w:r w:rsidR="001312F0">
              <w:rPr>
                <w:rFonts w:ascii="Arial" w:hAnsi="Arial" w:cs="Arial"/>
                <w:sz w:val="20"/>
                <w:szCs w:val="20"/>
              </w:rPr>
              <w:t>DAC</w:t>
            </w:r>
            <w:r>
              <w:rPr>
                <w:rFonts w:ascii="Arial" w:hAnsi="Arial" w:cs="Arial"/>
                <w:sz w:val="20"/>
                <w:szCs w:val="20"/>
              </w:rPr>
              <w:t xml:space="preserve"> Secretariat</w:t>
            </w:r>
          </w:p>
        </w:tc>
      </w:tr>
      <w:tr w:rsidR="009D6479" w:rsidRPr="009D6479" w14:paraId="47117A59" w14:textId="77777777" w:rsidTr="000A5E87">
        <w:trPr>
          <w:trHeight w:val="456"/>
        </w:trPr>
        <w:tc>
          <w:tcPr>
            <w:tcW w:w="1097" w:type="dxa"/>
            <w:shd w:val="clear" w:color="auto" w:fill="auto"/>
          </w:tcPr>
          <w:p w14:paraId="307484E3" w14:textId="55947BAC" w:rsidR="009D6479" w:rsidRPr="009D6479" w:rsidRDefault="009D6479" w:rsidP="00E65200">
            <w:pPr>
              <w:jc w:val="both"/>
              <w:rPr>
                <w:rFonts w:ascii="Arial" w:hAnsi="Arial" w:cs="Arial"/>
                <w:sz w:val="20"/>
                <w:szCs w:val="20"/>
              </w:rPr>
            </w:pPr>
            <w:r>
              <w:rPr>
                <w:rFonts w:ascii="Arial" w:hAnsi="Arial" w:cs="Arial"/>
                <w:sz w:val="20"/>
                <w:szCs w:val="20"/>
              </w:rPr>
              <w:t>V0.04</w:t>
            </w:r>
          </w:p>
        </w:tc>
        <w:tc>
          <w:tcPr>
            <w:tcW w:w="5140" w:type="dxa"/>
            <w:shd w:val="clear" w:color="auto" w:fill="auto"/>
          </w:tcPr>
          <w:p w14:paraId="011ACF3C" w14:textId="1305789E" w:rsidR="009D6479" w:rsidRPr="009D6479" w:rsidRDefault="009D6479" w:rsidP="00E65200">
            <w:pPr>
              <w:jc w:val="both"/>
              <w:rPr>
                <w:rFonts w:ascii="Arial" w:hAnsi="Arial" w:cs="Arial"/>
                <w:sz w:val="20"/>
                <w:szCs w:val="20"/>
              </w:rPr>
            </w:pPr>
            <w:r>
              <w:rPr>
                <w:rFonts w:ascii="Arial" w:hAnsi="Arial" w:cs="Arial"/>
                <w:sz w:val="20"/>
                <w:szCs w:val="20"/>
              </w:rPr>
              <w:t>Addition of document version control section</w:t>
            </w:r>
          </w:p>
        </w:tc>
        <w:tc>
          <w:tcPr>
            <w:tcW w:w="1701" w:type="dxa"/>
            <w:shd w:val="clear" w:color="auto" w:fill="auto"/>
          </w:tcPr>
          <w:p w14:paraId="7C8CF14F" w14:textId="536FA923" w:rsidR="009D6479" w:rsidRPr="009D6479" w:rsidRDefault="009D6479" w:rsidP="00E65200">
            <w:pPr>
              <w:jc w:val="both"/>
              <w:rPr>
                <w:rFonts w:ascii="Arial" w:hAnsi="Arial" w:cs="Arial"/>
                <w:sz w:val="20"/>
                <w:szCs w:val="20"/>
              </w:rPr>
            </w:pPr>
            <w:r>
              <w:rPr>
                <w:rFonts w:ascii="Arial" w:hAnsi="Arial" w:cs="Arial"/>
                <w:sz w:val="20"/>
                <w:szCs w:val="20"/>
              </w:rPr>
              <w:t>June 2025</w:t>
            </w:r>
          </w:p>
        </w:tc>
        <w:tc>
          <w:tcPr>
            <w:tcW w:w="1985" w:type="dxa"/>
            <w:shd w:val="clear" w:color="auto" w:fill="auto"/>
          </w:tcPr>
          <w:p w14:paraId="46124C9A" w14:textId="46D8DD21" w:rsidR="009D6479" w:rsidRPr="009D6479" w:rsidRDefault="001312F0" w:rsidP="000A5E87">
            <w:pPr>
              <w:rPr>
                <w:rFonts w:ascii="Arial" w:hAnsi="Arial" w:cs="Arial"/>
                <w:sz w:val="20"/>
                <w:szCs w:val="20"/>
              </w:rPr>
            </w:pPr>
            <w:r>
              <w:rPr>
                <w:rFonts w:ascii="Arial" w:hAnsi="Arial" w:cs="Arial"/>
                <w:sz w:val="20"/>
                <w:szCs w:val="20"/>
              </w:rPr>
              <w:t>NCL DAC</w:t>
            </w:r>
            <w:r w:rsidR="009D6479">
              <w:rPr>
                <w:rFonts w:ascii="Arial" w:hAnsi="Arial" w:cs="Arial"/>
                <w:sz w:val="20"/>
                <w:szCs w:val="20"/>
              </w:rPr>
              <w:t xml:space="preserve"> Secretary</w:t>
            </w:r>
          </w:p>
        </w:tc>
      </w:tr>
      <w:tr w:rsidR="009D6479" w:rsidRPr="009D6479" w14:paraId="03251E91" w14:textId="77777777" w:rsidTr="000A5E87">
        <w:trPr>
          <w:trHeight w:val="456"/>
        </w:trPr>
        <w:tc>
          <w:tcPr>
            <w:tcW w:w="1097" w:type="dxa"/>
            <w:shd w:val="clear" w:color="auto" w:fill="auto"/>
          </w:tcPr>
          <w:p w14:paraId="18A4BFAD" w14:textId="18ECBF35" w:rsidR="009D6479" w:rsidRPr="009D6479" w:rsidRDefault="009D6479" w:rsidP="00E65200">
            <w:pPr>
              <w:jc w:val="both"/>
              <w:rPr>
                <w:rFonts w:ascii="Arial" w:hAnsi="Arial" w:cs="Arial"/>
                <w:sz w:val="20"/>
                <w:szCs w:val="20"/>
              </w:rPr>
            </w:pPr>
            <w:r>
              <w:rPr>
                <w:rFonts w:ascii="Arial" w:hAnsi="Arial" w:cs="Arial"/>
                <w:sz w:val="20"/>
                <w:szCs w:val="20"/>
              </w:rPr>
              <w:t>V0.03</w:t>
            </w:r>
          </w:p>
        </w:tc>
        <w:tc>
          <w:tcPr>
            <w:tcW w:w="5140" w:type="dxa"/>
            <w:shd w:val="clear" w:color="auto" w:fill="auto"/>
          </w:tcPr>
          <w:p w14:paraId="035A0726" w14:textId="3414109A" w:rsidR="009D6479" w:rsidRPr="009D6479" w:rsidRDefault="009D6479" w:rsidP="00E65200">
            <w:pPr>
              <w:jc w:val="both"/>
              <w:rPr>
                <w:rFonts w:ascii="Arial" w:hAnsi="Arial" w:cs="Arial"/>
                <w:sz w:val="20"/>
                <w:szCs w:val="20"/>
              </w:rPr>
            </w:pPr>
            <w:r>
              <w:rPr>
                <w:rFonts w:ascii="Arial" w:hAnsi="Arial" w:cs="Arial"/>
                <w:sz w:val="20"/>
                <w:szCs w:val="20"/>
              </w:rPr>
              <w:t xml:space="preserve">Updated following </w:t>
            </w:r>
            <w:r w:rsidR="001312F0">
              <w:rPr>
                <w:rFonts w:ascii="Arial" w:hAnsi="Arial" w:cs="Arial"/>
                <w:sz w:val="20"/>
                <w:szCs w:val="20"/>
              </w:rPr>
              <w:t>NCL DAC</w:t>
            </w:r>
            <w:r>
              <w:rPr>
                <w:rFonts w:ascii="Arial" w:hAnsi="Arial" w:cs="Arial"/>
                <w:sz w:val="20"/>
                <w:szCs w:val="20"/>
              </w:rPr>
              <w:t xml:space="preserve"> meeting of 30</w:t>
            </w:r>
            <w:r>
              <w:rPr>
                <w:rFonts w:ascii="Arial" w:hAnsi="Arial" w:cs="Arial"/>
                <w:sz w:val="20"/>
                <w:szCs w:val="20"/>
                <w:vertAlign w:val="superscript"/>
              </w:rPr>
              <w:t xml:space="preserve"> </w:t>
            </w:r>
            <w:r>
              <w:rPr>
                <w:rFonts w:ascii="Arial" w:hAnsi="Arial" w:cs="Arial"/>
                <w:sz w:val="20"/>
                <w:szCs w:val="20"/>
              </w:rPr>
              <w:t>May; adding Justification; Benefits and Impacts; Role of the Caldicott Guardian</w:t>
            </w:r>
          </w:p>
        </w:tc>
        <w:tc>
          <w:tcPr>
            <w:tcW w:w="1701" w:type="dxa"/>
            <w:shd w:val="clear" w:color="auto" w:fill="auto"/>
          </w:tcPr>
          <w:p w14:paraId="2FD0F23B" w14:textId="577C2E51" w:rsidR="009D6479" w:rsidRPr="009D6479" w:rsidRDefault="009D6479" w:rsidP="00E65200">
            <w:pPr>
              <w:jc w:val="both"/>
              <w:rPr>
                <w:rFonts w:ascii="Arial" w:hAnsi="Arial" w:cs="Arial"/>
                <w:sz w:val="20"/>
                <w:szCs w:val="20"/>
              </w:rPr>
            </w:pPr>
            <w:r>
              <w:rPr>
                <w:rFonts w:ascii="Arial" w:hAnsi="Arial" w:cs="Arial"/>
                <w:sz w:val="20"/>
                <w:szCs w:val="20"/>
              </w:rPr>
              <w:t>June 2024</w:t>
            </w:r>
          </w:p>
        </w:tc>
        <w:tc>
          <w:tcPr>
            <w:tcW w:w="1985" w:type="dxa"/>
            <w:shd w:val="clear" w:color="auto" w:fill="auto"/>
          </w:tcPr>
          <w:p w14:paraId="7DE98876" w14:textId="6DB7B38E" w:rsidR="009D6479" w:rsidRPr="009D6479" w:rsidRDefault="001312F0" w:rsidP="000A5E87">
            <w:pPr>
              <w:rPr>
                <w:rFonts w:ascii="Arial" w:hAnsi="Arial" w:cs="Arial"/>
                <w:sz w:val="20"/>
                <w:szCs w:val="20"/>
              </w:rPr>
            </w:pPr>
            <w:r>
              <w:rPr>
                <w:rFonts w:ascii="Arial" w:hAnsi="Arial" w:cs="Arial"/>
                <w:sz w:val="20"/>
                <w:szCs w:val="20"/>
              </w:rPr>
              <w:t>NCL DAC</w:t>
            </w:r>
            <w:r w:rsidR="009D6479">
              <w:rPr>
                <w:rFonts w:ascii="Arial" w:hAnsi="Arial" w:cs="Arial"/>
                <w:sz w:val="20"/>
                <w:szCs w:val="20"/>
              </w:rPr>
              <w:t xml:space="preserve"> Secretariat</w:t>
            </w:r>
          </w:p>
        </w:tc>
      </w:tr>
      <w:tr w:rsidR="009D6479" w:rsidRPr="009D6479" w14:paraId="0ACF4489" w14:textId="77777777" w:rsidTr="000A5E87">
        <w:trPr>
          <w:trHeight w:val="456"/>
        </w:trPr>
        <w:tc>
          <w:tcPr>
            <w:tcW w:w="1097" w:type="dxa"/>
            <w:shd w:val="clear" w:color="auto" w:fill="auto"/>
          </w:tcPr>
          <w:p w14:paraId="19D46AB0" w14:textId="35B6AE5B" w:rsidR="009D6479" w:rsidRPr="009D6479" w:rsidRDefault="009D6479" w:rsidP="00E65200">
            <w:pPr>
              <w:jc w:val="both"/>
              <w:rPr>
                <w:rFonts w:ascii="Arial" w:hAnsi="Arial" w:cs="Arial"/>
                <w:sz w:val="20"/>
                <w:szCs w:val="20"/>
              </w:rPr>
            </w:pPr>
            <w:r>
              <w:rPr>
                <w:rFonts w:ascii="Arial" w:hAnsi="Arial" w:cs="Arial"/>
                <w:sz w:val="20"/>
                <w:szCs w:val="20"/>
              </w:rPr>
              <w:t>V0.02</w:t>
            </w:r>
          </w:p>
        </w:tc>
        <w:tc>
          <w:tcPr>
            <w:tcW w:w="5140" w:type="dxa"/>
            <w:shd w:val="clear" w:color="auto" w:fill="auto"/>
          </w:tcPr>
          <w:p w14:paraId="050D9A83" w14:textId="32A64B7F" w:rsidR="009D6479" w:rsidRPr="009D6479" w:rsidRDefault="009D6479" w:rsidP="00E65200">
            <w:pPr>
              <w:jc w:val="both"/>
              <w:rPr>
                <w:rFonts w:ascii="Arial" w:hAnsi="Arial" w:cs="Arial"/>
                <w:sz w:val="20"/>
                <w:szCs w:val="20"/>
              </w:rPr>
            </w:pPr>
            <w:r>
              <w:rPr>
                <w:rFonts w:ascii="Arial" w:hAnsi="Arial" w:cs="Arial"/>
                <w:sz w:val="20"/>
                <w:szCs w:val="20"/>
              </w:rPr>
              <w:t>To add guidance and screening questions including ICS Partner (Controller) approval</w:t>
            </w:r>
          </w:p>
        </w:tc>
        <w:tc>
          <w:tcPr>
            <w:tcW w:w="1701" w:type="dxa"/>
            <w:shd w:val="clear" w:color="auto" w:fill="auto"/>
          </w:tcPr>
          <w:p w14:paraId="75ED4C62" w14:textId="3628FF1F" w:rsidR="009D6479" w:rsidRPr="009D6479" w:rsidRDefault="009D6479" w:rsidP="00E65200">
            <w:pPr>
              <w:jc w:val="both"/>
              <w:rPr>
                <w:rFonts w:ascii="Arial" w:hAnsi="Arial" w:cs="Arial"/>
                <w:sz w:val="20"/>
                <w:szCs w:val="20"/>
              </w:rPr>
            </w:pPr>
            <w:r>
              <w:rPr>
                <w:rFonts w:ascii="Arial" w:hAnsi="Arial" w:cs="Arial"/>
                <w:sz w:val="20"/>
                <w:szCs w:val="20"/>
              </w:rPr>
              <w:t>9</w:t>
            </w:r>
            <w:r w:rsidRPr="009D6479">
              <w:rPr>
                <w:rFonts w:ascii="Arial" w:hAnsi="Arial" w:cs="Arial"/>
                <w:sz w:val="20"/>
                <w:szCs w:val="20"/>
                <w:vertAlign w:val="superscript"/>
              </w:rPr>
              <w:t>th</w:t>
            </w:r>
            <w:r>
              <w:rPr>
                <w:rFonts w:ascii="Arial" w:hAnsi="Arial" w:cs="Arial"/>
                <w:sz w:val="20"/>
                <w:szCs w:val="20"/>
              </w:rPr>
              <w:t xml:space="preserve"> April 2024</w:t>
            </w:r>
          </w:p>
        </w:tc>
        <w:tc>
          <w:tcPr>
            <w:tcW w:w="1985" w:type="dxa"/>
            <w:shd w:val="clear" w:color="auto" w:fill="auto"/>
          </w:tcPr>
          <w:p w14:paraId="2B983FAB" w14:textId="51F0081E" w:rsidR="009D6479" w:rsidRPr="009D6479" w:rsidRDefault="009D6479" w:rsidP="000A5E87">
            <w:pPr>
              <w:rPr>
                <w:rFonts w:ascii="Arial" w:hAnsi="Arial" w:cs="Arial"/>
                <w:sz w:val="20"/>
                <w:szCs w:val="20"/>
              </w:rPr>
            </w:pPr>
            <w:r>
              <w:rPr>
                <w:rFonts w:ascii="Arial" w:hAnsi="Arial" w:cs="Arial"/>
                <w:sz w:val="20"/>
                <w:szCs w:val="20"/>
              </w:rPr>
              <w:t>Steve Durbin</w:t>
            </w:r>
          </w:p>
        </w:tc>
      </w:tr>
      <w:tr w:rsidR="009D6479" w:rsidRPr="009D6479" w14:paraId="5F664A1F" w14:textId="77777777" w:rsidTr="000A5E87">
        <w:trPr>
          <w:trHeight w:val="456"/>
        </w:trPr>
        <w:tc>
          <w:tcPr>
            <w:tcW w:w="1097" w:type="dxa"/>
            <w:shd w:val="clear" w:color="auto" w:fill="auto"/>
          </w:tcPr>
          <w:p w14:paraId="34DC6780" w14:textId="35DD95AD" w:rsidR="009D6479" w:rsidRPr="009D6479" w:rsidRDefault="009D6479" w:rsidP="00E65200">
            <w:pPr>
              <w:jc w:val="both"/>
              <w:rPr>
                <w:rFonts w:ascii="Arial" w:hAnsi="Arial" w:cs="Arial"/>
                <w:sz w:val="20"/>
                <w:szCs w:val="20"/>
              </w:rPr>
            </w:pPr>
            <w:r w:rsidRPr="009D6479">
              <w:rPr>
                <w:rFonts w:ascii="Arial" w:hAnsi="Arial" w:cs="Arial"/>
                <w:sz w:val="20"/>
                <w:szCs w:val="20"/>
              </w:rPr>
              <w:t>V0.01</w:t>
            </w:r>
          </w:p>
        </w:tc>
        <w:tc>
          <w:tcPr>
            <w:tcW w:w="5140" w:type="dxa"/>
            <w:shd w:val="clear" w:color="auto" w:fill="auto"/>
          </w:tcPr>
          <w:p w14:paraId="067B63C2" w14:textId="6EDC7BD4" w:rsidR="009D6479" w:rsidRPr="009D6479" w:rsidRDefault="009D6479" w:rsidP="00E65200">
            <w:pPr>
              <w:jc w:val="both"/>
              <w:rPr>
                <w:rFonts w:ascii="Arial" w:hAnsi="Arial" w:cs="Arial"/>
                <w:sz w:val="20"/>
                <w:szCs w:val="20"/>
              </w:rPr>
            </w:pPr>
            <w:r w:rsidRPr="009D6479">
              <w:rPr>
                <w:rFonts w:ascii="Arial" w:hAnsi="Arial" w:cs="Arial"/>
                <w:sz w:val="20"/>
                <w:szCs w:val="20"/>
              </w:rPr>
              <w:t>Initial Draft</w:t>
            </w:r>
          </w:p>
        </w:tc>
        <w:tc>
          <w:tcPr>
            <w:tcW w:w="1701" w:type="dxa"/>
            <w:shd w:val="clear" w:color="auto" w:fill="auto"/>
          </w:tcPr>
          <w:p w14:paraId="46AEBD2D" w14:textId="3972C41B" w:rsidR="009D6479" w:rsidRPr="009D6479" w:rsidRDefault="009D6479" w:rsidP="00E65200">
            <w:pPr>
              <w:jc w:val="both"/>
              <w:rPr>
                <w:rFonts w:ascii="Arial" w:hAnsi="Arial" w:cs="Arial"/>
                <w:sz w:val="20"/>
                <w:szCs w:val="20"/>
              </w:rPr>
            </w:pPr>
            <w:r w:rsidRPr="009D6479">
              <w:rPr>
                <w:rFonts w:ascii="Arial" w:hAnsi="Arial" w:cs="Arial"/>
                <w:sz w:val="20"/>
                <w:szCs w:val="20"/>
              </w:rPr>
              <w:t>November</w:t>
            </w:r>
            <w:r>
              <w:rPr>
                <w:rFonts w:ascii="Arial" w:hAnsi="Arial" w:cs="Arial"/>
                <w:sz w:val="20"/>
                <w:szCs w:val="20"/>
              </w:rPr>
              <w:t xml:space="preserve"> 2023</w:t>
            </w:r>
          </w:p>
        </w:tc>
        <w:tc>
          <w:tcPr>
            <w:tcW w:w="1985" w:type="dxa"/>
            <w:shd w:val="clear" w:color="auto" w:fill="auto"/>
          </w:tcPr>
          <w:p w14:paraId="389C4DED" w14:textId="05170E22" w:rsidR="009D6479" w:rsidRPr="009D6479" w:rsidRDefault="009D6479" w:rsidP="000A5E87">
            <w:pPr>
              <w:rPr>
                <w:rFonts w:ascii="Arial" w:hAnsi="Arial" w:cs="Arial"/>
                <w:sz w:val="20"/>
                <w:szCs w:val="20"/>
              </w:rPr>
            </w:pPr>
            <w:r>
              <w:rPr>
                <w:rFonts w:ascii="Arial" w:hAnsi="Arial" w:cs="Arial"/>
                <w:sz w:val="20"/>
                <w:szCs w:val="20"/>
              </w:rPr>
              <w:t>Steve Durbin</w:t>
            </w:r>
          </w:p>
        </w:tc>
      </w:tr>
    </w:tbl>
    <w:p w14:paraId="5881F3EC" w14:textId="51D4BC1C" w:rsidR="00A70DD0" w:rsidRDefault="00A70DD0" w:rsidP="004B3FB3">
      <w:pPr>
        <w:pStyle w:val="ListParagraph"/>
        <w:ind w:left="0"/>
      </w:pPr>
    </w:p>
    <w:p w14:paraId="69414D38" w14:textId="77777777" w:rsidR="00A70DD0" w:rsidRDefault="00A70DD0">
      <w:r>
        <w:br w:type="page"/>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804"/>
      </w:tblGrid>
      <w:tr w:rsidR="00190B2D" w:rsidRPr="00C35FFB" w14:paraId="26AE559C" w14:textId="77777777" w:rsidTr="00A70DD0">
        <w:tc>
          <w:tcPr>
            <w:tcW w:w="9923" w:type="dxa"/>
            <w:gridSpan w:val="2"/>
            <w:shd w:val="clear" w:color="auto" w:fill="D5DCE4" w:themeFill="text2" w:themeFillTint="33"/>
          </w:tcPr>
          <w:p w14:paraId="6385FFAC" w14:textId="77777777" w:rsidR="00190B2D" w:rsidRPr="00C35FFB" w:rsidRDefault="00190B2D" w:rsidP="00F45215">
            <w:pPr>
              <w:jc w:val="both"/>
              <w:rPr>
                <w:rFonts w:ascii="Arial" w:hAnsi="Arial" w:cs="Arial"/>
                <w:bCs/>
                <w:sz w:val="24"/>
                <w:szCs w:val="24"/>
              </w:rPr>
            </w:pPr>
            <w:r>
              <w:rPr>
                <w:rFonts w:ascii="Arial" w:hAnsi="Arial" w:cs="Arial"/>
                <w:b/>
                <w:bCs/>
                <w:sz w:val="24"/>
                <w:szCs w:val="24"/>
              </w:rPr>
              <w:lastRenderedPageBreak/>
              <w:t>Office Use Only:</w:t>
            </w:r>
          </w:p>
        </w:tc>
      </w:tr>
      <w:tr w:rsidR="00190B2D" w:rsidRPr="00233FFC" w14:paraId="4252D5B2" w14:textId="77777777" w:rsidTr="00A70DD0">
        <w:tc>
          <w:tcPr>
            <w:tcW w:w="3119" w:type="dxa"/>
            <w:shd w:val="clear" w:color="auto" w:fill="D5DCE4" w:themeFill="text2" w:themeFillTint="33"/>
          </w:tcPr>
          <w:p w14:paraId="0916F946" w14:textId="77777777" w:rsidR="00190B2D" w:rsidRPr="00C35FFB" w:rsidRDefault="00190B2D" w:rsidP="00F45215">
            <w:pPr>
              <w:rPr>
                <w:rFonts w:ascii="Arial" w:hAnsi="Arial" w:cs="Arial"/>
                <w:b/>
                <w:bCs/>
                <w:sz w:val="24"/>
                <w:szCs w:val="24"/>
              </w:rPr>
            </w:pPr>
            <w:r>
              <w:rPr>
                <w:rFonts w:ascii="Arial" w:hAnsi="Arial" w:cs="Arial"/>
                <w:b/>
                <w:bCs/>
                <w:sz w:val="24"/>
                <w:szCs w:val="24"/>
              </w:rPr>
              <w:t xml:space="preserve">Date of Meeting  </w:t>
            </w:r>
          </w:p>
        </w:tc>
        <w:tc>
          <w:tcPr>
            <w:tcW w:w="6804" w:type="dxa"/>
            <w:shd w:val="clear" w:color="auto" w:fill="auto"/>
          </w:tcPr>
          <w:p w14:paraId="51659D5D" w14:textId="28C78AF4" w:rsidR="00190B2D" w:rsidRPr="00233FFC" w:rsidRDefault="00190B2D" w:rsidP="00F45215">
            <w:pPr>
              <w:rPr>
                <w:rFonts w:ascii="Arial" w:hAnsi="Arial" w:cs="Arial"/>
              </w:rPr>
            </w:pPr>
          </w:p>
        </w:tc>
      </w:tr>
      <w:tr w:rsidR="00153B2C" w:rsidRPr="00233FFC" w14:paraId="67E55BFA" w14:textId="77777777" w:rsidTr="00A70DD0">
        <w:tc>
          <w:tcPr>
            <w:tcW w:w="3119" w:type="dxa"/>
            <w:shd w:val="clear" w:color="auto" w:fill="D5DCE4" w:themeFill="text2" w:themeFillTint="33"/>
          </w:tcPr>
          <w:p w14:paraId="12ABC411" w14:textId="65066726" w:rsidR="00153B2C" w:rsidRDefault="00153B2C" w:rsidP="00F45215">
            <w:pPr>
              <w:rPr>
                <w:rFonts w:ascii="Arial" w:hAnsi="Arial" w:cs="Arial"/>
                <w:b/>
                <w:bCs/>
                <w:sz w:val="24"/>
                <w:szCs w:val="24"/>
              </w:rPr>
            </w:pPr>
            <w:r>
              <w:rPr>
                <w:rFonts w:ascii="Arial" w:hAnsi="Arial" w:cs="Arial"/>
                <w:b/>
                <w:bCs/>
                <w:sz w:val="24"/>
                <w:szCs w:val="24"/>
              </w:rPr>
              <w:t>DAR reference number</w:t>
            </w:r>
          </w:p>
        </w:tc>
        <w:tc>
          <w:tcPr>
            <w:tcW w:w="6804" w:type="dxa"/>
            <w:shd w:val="clear" w:color="auto" w:fill="auto"/>
          </w:tcPr>
          <w:p w14:paraId="628D7599" w14:textId="77777777" w:rsidR="00153B2C" w:rsidRPr="00233FFC" w:rsidRDefault="00153B2C" w:rsidP="00F45215">
            <w:pPr>
              <w:rPr>
                <w:rFonts w:ascii="Arial" w:hAnsi="Arial" w:cs="Arial"/>
              </w:rPr>
            </w:pPr>
          </w:p>
        </w:tc>
      </w:tr>
      <w:tr w:rsidR="00190B2D" w:rsidRPr="00233FFC" w14:paraId="7771312F" w14:textId="77777777" w:rsidTr="00A70DD0">
        <w:tc>
          <w:tcPr>
            <w:tcW w:w="3119" w:type="dxa"/>
            <w:shd w:val="clear" w:color="auto" w:fill="D5DCE4" w:themeFill="text2" w:themeFillTint="33"/>
          </w:tcPr>
          <w:p w14:paraId="7EDCF07E" w14:textId="506B422F" w:rsidR="00190B2D" w:rsidRPr="00C35FFB" w:rsidRDefault="001312F0" w:rsidP="00F45215">
            <w:pPr>
              <w:rPr>
                <w:rFonts w:ascii="Arial" w:hAnsi="Arial" w:cs="Arial"/>
                <w:b/>
                <w:bCs/>
                <w:sz w:val="24"/>
                <w:szCs w:val="24"/>
              </w:rPr>
            </w:pPr>
            <w:r>
              <w:rPr>
                <w:rFonts w:ascii="Arial" w:hAnsi="Arial" w:cs="Arial"/>
                <w:b/>
                <w:bCs/>
                <w:sz w:val="24"/>
                <w:szCs w:val="24"/>
              </w:rPr>
              <w:t>NCL DAC</w:t>
            </w:r>
            <w:r w:rsidR="00190B2D">
              <w:rPr>
                <w:rFonts w:ascii="Arial" w:hAnsi="Arial" w:cs="Arial"/>
                <w:b/>
                <w:bCs/>
                <w:sz w:val="24"/>
                <w:szCs w:val="24"/>
              </w:rPr>
              <w:t xml:space="preserve"> meeting conditions</w:t>
            </w:r>
          </w:p>
        </w:tc>
        <w:tc>
          <w:tcPr>
            <w:tcW w:w="6804" w:type="dxa"/>
            <w:shd w:val="clear" w:color="auto" w:fill="auto"/>
          </w:tcPr>
          <w:p w14:paraId="7D030203" w14:textId="37CB54FC" w:rsidR="00190B2D" w:rsidRPr="00233FFC" w:rsidRDefault="00190B2D" w:rsidP="00F45215">
            <w:pPr>
              <w:rPr>
                <w:rFonts w:ascii="Arial" w:hAnsi="Arial" w:cs="Arial"/>
              </w:rPr>
            </w:pPr>
          </w:p>
        </w:tc>
      </w:tr>
      <w:tr w:rsidR="00190B2D" w:rsidRPr="00233FFC" w14:paraId="4E11EF35" w14:textId="77777777" w:rsidTr="00A70DD0">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C78E144" w14:textId="3DD6F3AB" w:rsidR="00190B2D" w:rsidRPr="00C35FFB" w:rsidRDefault="00190B2D" w:rsidP="00F45215">
            <w:pPr>
              <w:rPr>
                <w:rFonts w:ascii="Arial" w:hAnsi="Arial" w:cs="Arial"/>
                <w:b/>
                <w:bCs/>
                <w:sz w:val="24"/>
                <w:szCs w:val="24"/>
              </w:rPr>
            </w:pPr>
            <w:r>
              <w:rPr>
                <w:rFonts w:ascii="Arial" w:hAnsi="Arial" w:cs="Arial"/>
                <w:b/>
                <w:bCs/>
                <w:sz w:val="24"/>
                <w:szCs w:val="24"/>
              </w:rPr>
              <w:t xml:space="preserve">Post </w:t>
            </w:r>
            <w:r w:rsidR="001312F0">
              <w:rPr>
                <w:rFonts w:ascii="Arial" w:hAnsi="Arial" w:cs="Arial"/>
                <w:b/>
                <w:bCs/>
                <w:sz w:val="24"/>
                <w:szCs w:val="24"/>
              </w:rPr>
              <w:t>NCL DAC</w:t>
            </w:r>
            <w:r>
              <w:rPr>
                <w:rFonts w:ascii="Arial" w:hAnsi="Arial" w:cs="Arial"/>
                <w:b/>
                <w:bCs/>
                <w:sz w:val="24"/>
                <w:szCs w:val="24"/>
              </w:rPr>
              <w:t xml:space="preserve"> review </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09604A60" w14:textId="3E04CF77" w:rsidR="00190B2D" w:rsidRPr="001D440C" w:rsidRDefault="00190B2D" w:rsidP="00F45215">
            <w:pPr>
              <w:rPr>
                <w:rFonts w:ascii="Arial" w:hAnsi="Arial" w:cs="Arial"/>
                <w:bCs/>
                <w:highlight w:val="yellow"/>
              </w:rPr>
            </w:pPr>
          </w:p>
        </w:tc>
      </w:tr>
      <w:tr w:rsidR="00190B2D" w:rsidRPr="00233FFC" w14:paraId="3E5D2C9F" w14:textId="77777777" w:rsidTr="00A70DD0">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112B626" w14:textId="77777777" w:rsidR="00190B2D" w:rsidRPr="00C35FFB" w:rsidRDefault="00190B2D" w:rsidP="00F45215">
            <w:pPr>
              <w:rPr>
                <w:rFonts w:ascii="Arial" w:hAnsi="Arial" w:cs="Arial"/>
                <w:b/>
                <w:bCs/>
                <w:sz w:val="24"/>
                <w:szCs w:val="24"/>
              </w:rPr>
            </w:pPr>
            <w:r>
              <w:rPr>
                <w:rFonts w:ascii="Arial" w:hAnsi="Arial" w:cs="Arial"/>
                <w:b/>
                <w:bCs/>
                <w:sz w:val="24"/>
                <w:szCs w:val="24"/>
              </w:rPr>
              <w:t xml:space="preserve">Date of Approval </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65E286E0" w14:textId="5A03BEC0" w:rsidR="00190B2D" w:rsidRPr="001D440C" w:rsidRDefault="00190B2D" w:rsidP="00F45215">
            <w:pPr>
              <w:rPr>
                <w:rFonts w:ascii="Arial" w:hAnsi="Arial" w:cs="Arial"/>
                <w:highlight w:val="yellow"/>
              </w:rPr>
            </w:pPr>
          </w:p>
        </w:tc>
      </w:tr>
    </w:tbl>
    <w:p w14:paraId="43D82E24" w14:textId="77777777" w:rsidR="00190B2D" w:rsidRDefault="00190B2D" w:rsidP="004B3FB3">
      <w:pPr>
        <w:pStyle w:val="ListParagraph"/>
        <w:ind w:left="0"/>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3"/>
      </w:tblGrid>
      <w:tr w:rsidR="008663E0" w:rsidRPr="003C61D1" w14:paraId="3B1602FF" w14:textId="77777777" w:rsidTr="00A70DD0">
        <w:tc>
          <w:tcPr>
            <w:tcW w:w="9923" w:type="dxa"/>
            <w:shd w:val="clear" w:color="auto" w:fill="D5DCE4" w:themeFill="text2" w:themeFillTint="33"/>
          </w:tcPr>
          <w:p w14:paraId="4E7AD8F1" w14:textId="27528878" w:rsidR="008663E0" w:rsidRPr="00C35FFB" w:rsidRDefault="008663E0" w:rsidP="00447040">
            <w:pPr>
              <w:rPr>
                <w:rFonts w:ascii="Arial" w:hAnsi="Arial" w:cs="Arial"/>
                <w:b/>
                <w:bCs/>
                <w:sz w:val="24"/>
                <w:szCs w:val="24"/>
              </w:rPr>
            </w:pPr>
            <w:r w:rsidRPr="00C35FFB">
              <w:rPr>
                <w:rFonts w:ascii="Arial" w:hAnsi="Arial" w:cs="Arial"/>
                <w:b/>
                <w:bCs/>
                <w:sz w:val="24"/>
                <w:szCs w:val="24"/>
              </w:rPr>
              <w:t>Guidance</w:t>
            </w:r>
            <w:r w:rsidR="00A70DD0">
              <w:rPr>
                <w:rFonts w:ascii="Arial" w:hAnsi="Arial" w:cs="Arial"/>
                <w:b/>
                <w:bCs/>
                <w:sz w:val="24"/>
                <w:szCs w:val="24"/>
              </w:rPr>
              <w:t xml:space="preserve"> for Applicants</w:t>
            </w:r>
          </w:p>
        </w:tc>
      </w:tr>
      <w:tr w:rsidR="00750AAC" w:rsidRPr="007509D5" w14:paraId="371A4CD9" w14:textId="77777777" w:rsidTr="00A70DD0">
        <w:tc>
          <w:tcPr>
            <w:tcW w:w="9923" w:type="dxa"/>
            <w:shd w:val="clear" w:color="auto" w:fill="D5DCE4" w:themeFill="text2" w:themeFillTint="33"/>
          </w:tcPr>
          <w:p w14:paraId="03566735" w14:textId="3AE2E851" w:rsidR="00750AAC" w:rsidRPr="00C35FFB" w:rsidRDefault="002E430A" w:rsidP="00447040">
            <w:pPr>
              <w:rPr>
                <w:rFonts w:ascii="Arial" w:hAnsi="Arial" w:cs="Arial"/>
                <w:b/>
                <w:bCs/>
                <w:sz w:val="24"/>
                <w:szCs w:val="24"/>
              </w:rPr>
            </w:pPr>
            <w:r>
              <w:rPr>
                <w:rFonts w:ascii="Arial" w:hAnsi="Arial" w:cs="Arial"/>
                <w:b/>
                <w:bCs/>
                <w:sz w:val="24"/>
                <w:szCs w:val="24"/>
              </w:rPr>
              <w:t>Access to the London Secure Data Environment</w:t>
            </w:r>
            <w:r w:rsidR="00750AAC" w:rsidRPr="00C35FFB">
              <w:rPr>
                <w:rFonts w:ascii="Arial" w:hAnsi="Arial" w:cs="Arial"/>
                <w:b/>
                <w:bCs/>
                <w:sz w:val="24"/>
                <w:szCs w:val="24"/>
              </w:rPr>
              <w:t xml:space="preserve"> platform is dependent on</w:t>
            </w:r>
            <w:r>
              <w:rPr>
                <w:rFonts w:ascii="Arial" w:hAnsi="Arial" w:cs="Arial"/>
                <w:b/>
                <w:bCs/>
                <w:sz w:val="24"/>
                <w:szCs w:val="24"/>
              </w:rPr>
              <w:t xml:space="preserve"> the approval of the relevant London Data Access Committee. NCL ICS </w:t>
            </w:r>
            <w:r w:rsidR="001312F0">
              <w:rPr>
                <w:rFonts w:ascii="Arial" w:hAnsi="Arial" w:cs="Arial"/>
                <w:b/>
                <w:bCs/>
                <w:sz w:val="24"/>
                <w:szCs w:val="24"/>
              </w:rPr>
              <w:t>Data Access Committee (NCL DAC)</w:t>
            </w:r>
            <w:r>
              <w:rPr>
                <w:rFonts w:ascii="Arial" w:hAnsi="Arial" w:cs="Arial"/>
                <w:b/>
                <w:bCs/>
                <w:sz w:val="24"/>
                <w:szCs w:val="24"/>
              </w:rPr>
              <w:t xml:space="preserve"> acts on behalf of</w:t>
            </w:r>
            <w:r w:rsidR="00750AAC" w:rsidRPr="00C35FFB">
              <w:rPr>
                <w:rFonts w:ascii="Arial" w:hAnsi="Arial" w:cs="Arial"/>
                <w:b/>
                <w:bCs/>
                <w:sz w:val="24"/>
                <w:szCs w:val="24"/>
              </w:rPr>
              <w:t xml:space="preserve"> NCL ICS Partners </w:t>
            </w:r>
            <w:r>
              <w:rPr>
                <w:rFonts w:ascii="Arial" w:hAnsi="Arial" w:cs="Arial"/>
                <w:b/>
                <w:bCs/>
                <w:sz w:val="24"/>
                <w:szCs w:val="24"/>
              </w:rPr>
              <w:t xml:space="preserve">that have </w:t>
            </w:r>
            <w:r w:rsidR="00750AAC" w:rsidRPr="00C35FFB">
              <w:rPr>
                <w:rFonts w:ascii="Arial" w:hAnsi="Arial" w:cs="Arial"/>
                <w:b/>
                <w:bCs/>
                <w:sz w:val="24"/>
                <w:szCs w:val="24"/>
              </w:rPr>
              <w:t>approv</w:t>
            </w:r>
            <w:r>
              <w:rPr>
                <w:rFonts w:ascii="Arial" w:hAnsi="Arial" w:cs="Arial"/>
                <w:b/>
                <w:bCs/>
                <w:sz w:val="24"/>
                <w:szCs w:val="24"/>
              </w:rPr>
              <w:t>ed</w:t>
            </w:r>
            <w:r w:rsidR="00750AAC" w:rsidRPr="00C35FFB">
              <w:rPr>
                <w:rFonts w:ascii="Arial" w:hAnsi="Arial" w:cs="Arial"/>
                <w:b/>
                <w:bCs/>
                <w:sz w:val="24"/>
                <w:szCs w:val="24"/>
              </w:rPr>
              <w:t xml:space="preserve"> a Data Sharing Agreement to support Direct Care and Secondary Uses of data. Partners to the </w:t>
            </w:r>
            <w:r>
              <w:rPr>
                <w:rFonts w:ascii="Arial" w:hAnsi="Arial" w:cs="Arial"/>
                <w:b/>
                <w:bCs/>
                <w:sz w:val="24"/>
                <w:szCs w:val="24"/>
              </w:rPr>
              <w:t xml:space="preserve">local NCL </w:t>
            </w:r>
            <w:r w:rsidR="00750AAC" w:rsidRPr="00C35FFB">
              <w:rPr>
                <w:rFonts w:ascii="Arial" w:hAnsi="Arial" w:cs="Arial"/>
                <w:b/>
                <w:bCs/>
                <w:sz w:val="24"/>
                <w:szCs w:val="24"/>
              </w:rPr>
              <w:t xml:space="preserve">agreement are </w:t>
            </w:r>
          </w:p>
          <w:p w14:paraId="69E8F6EE" w14:textId="0F31D459"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GPs</w:t>
            </w:r>
          </w:p>
          <w:p w14:paraId="42FEBEFC" w14:textId="1B2432FD"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NHS Trusts</w:t>
            </w:r>
          </w:p>
          <w:p w14:paraId="74B79630" w14:textId="77777777"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Local Authorities and</w:t>
            </w:r>
          </w:p>
          <w:p w14:paraId="65F2AD8A" w14:textId="77777777"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Integrated Care Board (ICB)</w:t>
            </w:r>
          </w:p>
          <w:p w14:paraId="5C7A2D17" w14:textId="57229431" w:rsidR="00BD5579" w:rsidRDefault="00BD5579" w:rsidP="00750AAC">
            <w:pPr>
              <w:rPr>
                <w:rFonts w:ascii="Arial" w:hAnsi="Arial" w:cs="Arial"/>
                <w:b/>
                <w:bCs/>
                <w:sz w:val="24"/>
                <w:szCs w:val="24"/>
              </w:rPr>
            </w:pPr>
            <w:r>
              <w:rPr>
                <w:rFonts w:ascii="Arial" w:hAnsi="Arial" w:cs="Arial"/>
                <w:b/>
                <w:bCs/>
                <w:sz w:val="24"/>
                <w:szCs w:val="24"/>
              </w:rPr>
              <w:t xml:space="preserve">The purpose and remit of the NCL ICS Data Access </w:t>
            </w:r>
            <w:r w:rsidR="001312F0">
              <w:rPr>
                <w:rFonts w:ascii="Arial" w:hAnsi="Arial" w:cs="Arial"/>
                <w:b/>
                <w:bCs/>
                <w:sz w:val="24"/>
                <w:szCs w:val="24"/>
              </w:rPr>
              <w:t>NCL DAC</w:t>
            </w:r>
            <w:r>
              <w:rPr>
                <w:rFonts w:ascii="Arial" w:hAnsi="Arial" w:cs="Arial"/>
                <w:b/>
                <w:bCs/>
                <w:sz w:val="24"/>
                <w:szCs w:val="24"/>
              </w:rPr>
              <w:t xml:space="preserve"> is defined by the </w:t>
            </w:r>
            <w:proofErr w:type="spellStart"/>
            <w:r>
              <w:rPr>
                <w:rFonts w:ascii="Arial" w:hAnsi="Arial" w:cs="Arial"/>
                <w:b/>
                <w:bCs/>
                <w:sz w:val="24"/>
                <w:szCs w:val="24"/>
              </w:rPr>
              <w:t>OneLondon</w:t>
            </w:r>
            <w:proofErr w:type="spellEnd"/>
            <w:r>
              <w:rPr>
                <w:rFonts w:ascii="Arial" w:hAnsi="Arial" w:cs="Arial"/>
                <w:b/>
                <w:bCs/>
                <w:sz w:val="24"/>
                <w:szCs w:val="24"/>
              </w:rPr>
              <w:t xml:space="preserve"> Data Sharing Framework</w:t>
            </w:r>
            <w:r w:rsidR="00CE4582">
              <w:rPr>
                <w:rFonts w:ascii="Arial" w:hAnsi="Arial" w:cs="Arial"/>
                <w:b/>
                <w:bCs/>
                <w:sz w:val="24"/>
                <w:szCs w:val="24"/>
              </w:rPr>
              <w:t xml:space="preserve">, the London </w:t>
            </w:r>
            <w:r>
              <w:rPr>
                <w:rFonts w:ascii="Arial" w:hAnsi="Arial" w:cs="Arial"/>
                <w:b/>
                <w:bCs/>
                <w:sz w:val="24"/>
                <w:szCs w:val="24"/>
              </w:rPr>
              <w:t>Health Data Strategy</w:t>
            </w:r>
            <w:r w:rsidR="00CE4582">
              <w:rPr>
                <w:rFonts w:ascii="Arial" w:hAnsi="Arial" w:cs="Arial"/>
                <w:b/>
                <w:bCs/>
                <w:sz w:val="24"/>
                <w:szCs w:val="24"/>
              </w:rPr>
              <w:t xml:space="preserve"> and DAC’s Terms of </w:t>
            </w:r>
            <w:proofErr w:type="spellStart"/>
            <w:r w:rsidR="00CE4582">
              <w:rPr>
                <w:rFonts w:ascii="Arial" w:hAnsi="Arial" w:cs="Arial"/>
                <w:b/>
                <w:bCs/>
                <w:sz w:val="24"/>
                <w:szCs w:val="24"/>
              </w:rPr>
              <w:t>Referece</w:t>
            </w:r>
            <w:proofErr w:type="spellEnd"/>
            <w:r>
              <w:rPr>
                <w:rFonts w:ascii="Arial" w:hAnsi="Arial" w:cs="Arial"/>
                <w:b/>
                <w:bCs/>
                <w:sz w:val="24"/>
                <w:szCs w:val="24"/>
              </w:rPr>
              <w:t>: see</w:t>
            </w:r>
          </w:p>
          <w:p w14:paraId="5C1B9186" w14:textId="311FCBD3" w:rsidR="00BC2675" w:rsidRDefault="00BC2675" w:rsidP="00750AAC">
            <w:pPr>
              <w:rPr>
                <w:rFonts w:ascii="Arial" w:hAnsi="Arial" w:cs="Arial"/>
                <w:b/>
                <w:bCs/>
                <w:sz w:val="24"/>
                <w:szCs w:val="24"/>
              </w:rPr>
            </w:pPr>
            <w:hyperlink r:id="rId12" w:history="1">
              <w:proofErr w:type="spellStart"/>
              <w:r w:rsidRPr="00BC2675">
                <w:rPr>
                  <w:rStyle w:val="Hyperlink"/>
                  <w:rFonts w:ascii="Arial" w:hAnsi="Arial" w:cs="Arial"/>
                  <w:b/>
                  <w:bCs/>
                  <w:sz w:val="24"/>
                  <w:szCs w:val="24"/>
                </w:rPr>
                <w:t>OneLondon</w:t>
              </w:r>
              <w:proofErr w:type="spellEnd"/>
              <w:r w:rsidRPr="00BC2675">
                <w:rPr>
                  <w:rStyle w:val="Hyperlink"/>
                  <w:rFonts w:ascii="Arial" w:hAnsi="Arial" w:cs="Arial"/>
                  <w:b/>
                  <w:bCs/>
                  <w:sz w:val="24"/>
                  <w:szCs w:val="24"/>
                </w:rPr>
                <w:t xml:space="preserve"> Health Data Strategy | </w:t>
              </w:r>
              <w:proofErr w:type="spellStart"/>
              <w:r w:rsidRPr="00BC2675">
                <w:rPr>
                  <w:rStyle w:val="Hyperlink"/>
                  <w:rFonts w:ascii="Arial" w:hAnsi="Arial" w:cs="Arial"/>
                  <w:b/>
                  <w:bCs/>
                  <w:sz w:val="24"/>
                  <w:szCs w:val="24"/>
                </w:rPr>
                <w:t>Linktree</w:t>
              </w:r>
              <w:proofErr w:type="spellEnd"/>
            </w:hyperlink>
          </w:p>
          <w:p w14:paraId="66867085" w14:textId="722FEA49" w:rsidR="00BC2675" w:rsidRDefault="00A70DD0" w:rsidP="00BC2675">
            <w:pPr>
              <w:rPr>
                <w:rFonts w:ascii="Arial" w:hAnsi="Arial" w:cs="Arial"/>
                <w:b/>
                <w:bCs/>
                <w:sz w:val="24"/>
                <w:szCs w:val="24"/>
              </w:rPr>
            </w:pPr>
            <w:r>
              <w:rPr>
                <w:rFonts w:ascii="Arial" w:hAnsi="Arial" w:cs="Arial"/>
                <w:b/>
                <w:bCs/>
                <w:sz w:val="24"/>
                <w:szCs w:val="24"/>
              </w:rPr>
              <w:t xml:space="preserve">--- </w:t>
            </w:r>
          </w:p>
          <w:p w14:paraId="7252DDB7" w14:textId="2FDB5135" w:rsidR="00BF34C8" w:rsidRPr="00A70DD0" w:rsidRDefault="00BF34C8" w:rsidP="00BC2675">
            <w:pPr>
              <w:rPr>
                <w:rFonts w:ascii="Arial" w:hAnsi="Arial" w:cs="Arial"/>
                <w:b/>
                <w:bCs/>
                <w:sz w:val="24"/>
                <w:szCs w:val="24"/>
              </w:rPr>
            </w:pPr>
            <w:r>
              <w:rPr>
                <w:rFonts w:ascii="Arial" w:hAnsi="Arial" w:cs="Arial"/>
                <w:b/>
                <w:bCs/>
                <w:sz w:val="24"/>
                <w:szCs w:val="24"/>
              </w:rPr>
              <w:t>Pre-meeting approvals required by Applicants:</w:t>
            </w:r>
          </w:p>
          <w:p w14:paraId="5D85EC53" w14:textId="20DE3DB4" w:rsidR="00844805" w:rsidRPr="000A5E87" w:rsidRDefault="00844805" w:rsidP="00750AAC">
            <w:pPr>
              <w:rPr>
                <w:rFonts w:ascii="Arial" w:hAnsi="Arial" w:cs="Arial"/>
                <w:sz w:val="24"/>
                <w:szCs w:val="24"/>
              </w:rPr>
            </w:pPr>
            <w:r w:rsidRPr="000A5E87">
              <w:rPr>
                <w:rFonts w:ascii="Arial" w:hAnsi="Arial" w:cs="Arial"/>
                <w:sz w:val="24"/>
                <w:szCs w:val="24"/>
              </w:rPr>
              <w:t xml:space="preserve">Applicants are asked to seek the advice of </w:t>
            </w:r>
            <w:r w:rsidR="002E430A" w:rsidRPr="000A5E87">
              <w:rPr>
                <w:rFonts w:ascii="Arial" w:hAnsi="Arial" w:cs="Arial"/>
                <w:sz w:val="24"/>
                <w:szCs w:val="24"/>
              </w:rPr>
              <w:t xml:space="preserve">a member of the </w:t>
            </w:r>
            <w:r w:rsidR="008D0B6B">
              <w:rPr>
                <w:rFonts w:ascii="Arial" w:hAnsi="Arial" w:cs="Arial"/>
                <w:sz w:val="24"/>
                <w:szCs w:val="24"/>
              </w:rPr>
              <w:t xml:space="preserve">NCL </w:t>
            </w:r>
            <w:r w:rsidR="001312F0" w:rsidRPr="000A5E87">
              <w:rPr>
                <w:rFonts w:ascii="Arial" w:hAnsi="Arial" w:cs="Arial"/>
                <w:sz w:val="24"/>
                <w:szCs w:val="24"/>
              </w:rPr>
              <w:t>DAC</w:t>
            </w:r>
            <w:r w:rsidR="002E430A" w:rsidRPr="000A5E87">
              <w:rPr>
                <w:rFonts w:ascii="Arial" w:hAnsi="Arial" w:cs="Arial"/>
                <w:sz w:val="24"/>
                <w:szCs w:val="24"/>
              </w:rPr>
              <w:t xml:space="preserve"> Secretariat via the </w:t>
            </w:r>
            <w:hyperlink r:id="rId13" w:history="1">
              <w:r w:rsidR="000A5E87" w:rsidRPr="000A5E87">
                <w:rPr>
                  <w:rStyle w:val="Hyperlink"/>
                  <w:rFonts w:ascii="Arial" w:hAnsi="Arial" w:cs="Arial"/>
                  <w:sz w:val="24"/>
                  <w:szCs w:val="24"/>
                </w:rPr>
                <w:t>nclicb.dagr@nhs.net</w:t>
              </w:r>
            </w:hyperlink>
            <w:r w:rsidR="002E430A" w:rsidRPr="000A5E87">
              <w:rPr>
                <w:rFonts w:ascii="Arial" w:hAnsi="Arial" w:cs="Arial"/>
                <w:sz w:val="24"/>
                <w:szCs w:val="24"/>
              </w:rPr>
              <w:t xml:space="preserve"> address </w:t>
            </w:r>
            <w:r w:rsidR="002E430A" w:rsidRPr="000A5E87">
              <w:rPr>
                <w:rFonts w:ascii="Arial" w:hAnsi="Arial" w:cs="Arial"/>
                <w:i/>
                <w:iCs/>
                <w:sz w:val="24"/>
                <w:szCs w:val="24"/>
              </w:rPr>
              <w:t xml:space="preserve">and </w:t>
            </w:r>
            <w:r w:rsidRPr="000A5E87">
              <w:rPr>
                <w:rFonts w:ascii="Arial" w:hAnsi="Arial" w:cs="Arial"/>
                <w:sz w:val="24"/>
                <w:szCs w:val="24"/>
              </w:rPr>
              <w:t>an appropriate Caldicott Guardian to ensure consideration of the request against the Caldicott Principles. These 8 principles are added to this form to facilitate review</w:t>
            </w:r>
            <w:r w:rsidR="002E430A" w:rsidRPr="000A5E87">
              <w:rPr>
                <w:rFonts w:ascii="Arial" w:hAnsi="Arial" w:cs="Arial"/>
                <w:sz w:val="24"/>
                <w:szCs w:val="24"/>
              </w:rPr>
              <w:t xml:space="preserve"> and approval by a Caldicott Guardian</w:t>
            </w:r>
            <w:r w:rsidRPr="000A5E87">
              <w:rPr>
                <w:rFonts w:ascii="Arial" w:hAnsi="Arial" w:cs="Arial"/>
                <w:sz w:val="24"/>
                <w:szCs w:val="24"/>
              </w:rPr>
              <w:t>.</w:t>
            </w:r>
            <w:r w:rsidR="002E430A" w:rsidRPr="000A5E87">
              <w:rPr>
                <w:rFonts w:ascii="Arial" w:hAnsi="Arial" w:cs="Arial"/>
                <w:sz w:val="24"/>
                <w:szCs w:val="24"/>
              </w:rPr>
              <w:t xml:space="preserve"> Caldicott Guardian scrutiny and approval is a pre-condition in advance of formal circulation to </w:t>
            </w:r>
            <w:r w:rsidR="001312F0" w:rsidRPr="000A5E87">
              <w:rPr>
                <w:rFonts w:ascii="Arial" w:hAnsi="Arial" w:cs="Arial"/>
                <w:sz w:val="24"/>
                <w:szCs w:val="24"/>
              </w:rPr>
              <w:t>NCL DAC</w:t>
            </w:r>
            <w:r w:rsidR="002E430A" w:rsidRPr="000A5E87">
              <w:rPr>
                <w:rFonts w:ascii="Arial" w:hAnsi="Arial" w:cs="Arial"/>
                <w:sz w:val="24"/>
                <w:szCs w:val="24"/>
              </w:rPr>
              <w:t xml:space="preserve"> members</w:t>
            </w:r>
            <w:r w:rsidR="00BF34C8" w:rsidRPr="000A5E87">
              <w:rPr>
                <w:rFonts w:ascii="Arial" w:hAnsi="Arial" w:cs="Arial"/>
                <w:sz w:val="24"/>
                <w:szCs w:val="24"/>
              </w:rPr>
              <w:t xml:space="preserve"> by the Secretariat</w:t>
            </w:r>
            <w:r w:rsidR="002E430A" w:rsidRPr="000A5E87">
              <w:rPr>
                <w:rFonts w:ascii="Arial" w:hAnsi="Arial" w:cs="Arial"/>
                <w:sz w:val="24"/>
                <w:szCs w:val="24"/>
              </w:rPr>
              <w:t>.</w:t>
            </w:r>
          </w:p>
          <w:p w14:paraId="13E46776" w14:textId="77777777" w:rsidR="002E430A" w:rsidRPr="000A5E87" w:rsidRDefault="002E430A" w:rsidP="00750AAC">
            <w:pPr>
              <w:rPr>
                <w:rFonts w:ascii="Arial" w:hAnsi="Arial" w:cs="Arial"/>
                <w:sz w:val="24"/>
                <w:szCs w:val="24"/>
              </w:rPr>
            </w:pPr>
            <w:r w:rsidRPr="000A5E87">
              <w:rPr>
                <w:rFonts w:ascii="Arial" w:hAnsi="Arial" w:cs="Arial"/>
                <w:sz w:val="24"/>
                <w:szCs w:val="24"/>
              </w:rPr>
              <w:t xml:space="preserve">Your Data Access Request form must record the patient identifiers that are required to perform your analysis and a record of Caldicott Guardian review against each of the 8 principles. </w:t>
            </w:r>
          </w:p>
          <w:p w14:paraId="1EE076FA" w14:textId="77777777" w:rsidR="00BF34C8" w:rsidRPr="000A5E87" w:rsidRDefault="00BF34C8" w:rsidP="00750AAC">
            <w:pPr>
              <w:rPr>
                <w:rFonts w:ascii="Arial" w:hAnsi="Arial" w:cs="Arial"/>
                <w:sz w:val="24"/>
                <w:szCs w:val="24"/>
              </w:rPr>
            </w:pPr>
            <w:r w:rsidRPr="000A5E87">
              <w:rPr>
                <w:rFonts w:ascii="Arial" w:hAnsi="Arial" w:cs="Arial"/>
                <w:sz w:val="24"/>
                <w:szCs w:val="24"/>
              </w:rPr>
              <w:t xml:space="preserve">Guidance on the patient data and identifiers that will enable your analysis is available from the NCL Analytics team. </w:t>
            </w:r>
          </w:p>
          <w:p w14:paraId="4619FBB8" w14:textId="4558379C" w:rsidR="00BF34C8" w:rsidRDefault="00BF34C8" w:rsidP="00750AAC">
            <w:pPr>
              <w:rPr>
                <w:rFonts w:ascii="Arial" w:hAnsi="Arial" w:cs="Arial"/>
                <w:b/>
                <w:bCs/>
                <w:sz w:val="24"/>
                <w:szCs w:val="24"/>
              </w:rPr>
            </w:pPr>
            <w:r>
              <w:rPr>
                <w:rFonts w:ascii="Arial" w:hAnsi="Arial" w:cs="Arial"/>
                <w:b/>
                <w:bCs/>
                <w:sz w:val="24"/>
                <w:szCs w:val="24"/>
              </w:rPr>
              <w:lastRenderedPageBreak/>
              <w:t xml:space="preserve">It is strongly advised you consult the Analytics team in advance of gaining pre-meeting approval from a Caldicott Guardian and from the </w:t>
            </w:r>
            <w:r w:rsidR="001312F0">
              <w:rPr>
                <w:rFonts w:ascii="Arial" w:hAnsi="Arial" w:cs="Arial"/>
                <w:b/>
                <w:bCs/>
                <w:sz w:val="24"/>
                <w:szCs w:val="24"/>
              </w:rPr>
              <w:t>NCL DAC</w:t>
            </w:r>
            <w:r>
              <w:rPr>
                <w:rFonts w:ascii="Arial" w:hAnsi="Arial" w:cs="Arial"/>
                <w:b/>
                <w:bCs/>
                <w:sz w:val="24"/>
                <w:szCs w:val="24"/>
              </w:rPr>
              <w:t xml:space="preserve"> Secretariat.</w:t>
            </w:r>
          </w:p>
          <w:p w14:paraId="578226E0" w14:textId="2627C06F" w:rsidR="00BF34C8" w:rsidRPr="00C35FFB" w:rsidRDefault="00BF34C8" w:rsidP="00750AAC">
            <w:pPr>
              <w:rPr>
                <w:rFonts w:ascii="Arial" w:hAnsi="Arial" w:cs="Arial"/>
                <w:b/>
                <w:bCs/>
                <w:sz w:val="24"/>
                <w:szCs w:val="24"/>
              </w:rPr>
            </w:pPr>
            <w:r>
              <w:rPr>
                <w:rFonts w:ascii="Arial" w:hAnsi="Arial" w:cs="Arial"/>
                <w:b/>
                <w:bCs/>
                <w:sz w:val="24"/>
                <w:szCs w:val="24"/>
              </w:rPr>
              <w:t>Chair approval of your request is a pre-</w:t>
            </w:r>
            <w:r w:rsidR="001312F0">
              <w:rPr>
                <w:rFonts w:ascii="Arial" w:hAnsi="Arial" w:cs="Arial"/>
                <w:b/>
                <w:bCs/>
                <w:sz w:val="24"/>
                <w:szCs w:val="24"/>
              </w:rPr>
              <w:t>NCL DAC</w:t>
            </w:r>
            <w:r>
              <w:rPr>
                <w:rFonts w:ascii="Arial" w:hAnsi="Arial" w:cs="Arial"/>
                <w:b/>
                <w:bCs/>
                <w:sz w:val="24"/>
                <w:szCs w:val="24"/>
              </w:rPr>
              <w:t xml:space="preserve"> review condition of circulation to the </w:t>
            </w:r>
            <w:r w:rsidR="001312F0">
              <w:rPr>
                <w:rFonts w:ascii="Arial" w:hAnsi="Arial" w:cs="Arial"/>
                <w:b/>
                <w:bCs/>
                <w:sz w:val="24"/>
                <w:szCs w:val="24"/>
              </w:rPr>
              <w:t>NCL DAC</w:t>
            </w:r>
            <w:r>
              <w:rPr>
                <w:rFonts w:ascii="Arial" w:hAnsi="Arial" w:cs="Arial"/>
                <w:b/>
                <w:bCs/>
                <w:sz w:val="24"/>
                <w:szCs w:val="24"/>
              </w:rPr>
              <w:t xml:space="preserve"> members.</w:t>
            </w:r>
          </w:p>
        </w:tc>
      </w:tr>
    </w:tbl>
    <w:p w14:paraId="0A5D2770" w14:textId="77777777" w:rsidR="00750AAC" w:rsidRDefault="00750AAC"/>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804"/>
      </w:tblGrid>
      <w:tr w:rsidR="00750AAC" w:rsidRPr="003C61D1" w14:paraId="48FB4404" w14:textId="77777777" w:rsidTr="000A5E87">
        <w:tc>
          <w:tcPr>
            <w:tcW w:w="9923" w:type="dxa"/>
            <w:gridSpan w:val="2"/>
            <w:shd w:val="clear" w:color="auto" w:fill="D5DCE4" w:themeFill="text2" w:themeFillTint="33"/>
          </w:tcPr>
          <w:p w14:paraId="0C08CF09" w14:textId="00476349" w:rsidR="00750AAC" w:rsidRPr="00C35FFB" w:rsidRDefault="00750AAC" w:rsidP="00447040">
            <w:pPr>
              <w:jc w:val="both"/>
              <w:rPr>
                <w:rFonts w:ascii="Arial" w:hAnsi="Arial" w:cs="Arial"/>
                <w:bCs/>
                <w:sz w:val="24"/>
                <w:szCs w:val="24"/>
              </w:rPr>
            </w:pPr>
            <w:r w:rsidRPr="00C35FFB">
              <w:rPr>
                <w:rFonts w:ascii="Arial" w:hAnsi="Arial" w:cs="Arial"/>
                <w:b/>
                <w:bCs/>
                <w:sz w:val="24"/>
                <w:szCs w:val="24"/>
              </w:rPr>
              <w:t>Partner Pre-application Screening Questions</w:t>
            </w:r>
          </w:p>
        </w:tc>
      </w:tr>
      <w:tr w:rsidR="00750AAC" w:rsidRPr="00DD1660" w14:paraId="1174477D" w14:textId="77777777" w:rsidTr="000A5E87">
        <w:tc>
          <w:tcPr>
            <w:tcW w:w="3119" w:type="dxa"/>
            <w:shd w:val="clear" w:color="auto" w:fill="D5DCE4" w:themeFill="text2" w:themeFillTint="33"/>
          </w:tcPr>
          <w:p w14:paraId="549692A5" w14:textId="7E18D644" w:rsidR="00750AAC" w:rsidRPr="00DD1660" w:rsidRDefault="00750AAC" w:rsidP="00447040">
            <w:pPr>
              <w:rPr>
                <w:rFonts w:ascii="Arial" w:hAnsi="Arial" w:cs="Arial"/>
                <w:b/>
                <w:bCs/>
                <w:sz w:val="24"/>
                <w:szCs w:val="24"/>
              </w:rPr>
            </w:pPr>
            <w:r w:rsidRPr="00DD1660">
              <w:rPr>
                <w:rFonts w:ascii="Arial" w:hAnsi="Arial" w:cs="Arial"/>
                <w:b/>
                <w:bCs/>
                <w:sz w:val="24"/>
                <w:szCs w:val="24"/>
              </w:rPr>
              <w:t>Name of your NCL ICS Partner organisation</w:t>
            </w:r>
          </w:p>
        </w:tc>
        <w:tc>
          <w:tcPr>
            <w:tcW w:w="6804" w:type="dxa"/>
            <w:shd w:val="clear" w:color="auto" w:fill="auto"/>
          </w:tcPr>
          <w:p w14:paraId="2F84B72F" w14:textId="77777777" w:rsidR="00750AAC" w:rsidRPr="00DD1660" w:rsidRDefault="00750AAC" w:rsidP="00447040">
            <w:pPr>
              <w:rPr>
                <w:rFonts w:ascii="Arial" w:hAnsi="Arial" w:cs="Arial"/>
                <w:sz w:val="24"/>
                <w:szCs w:val="24"/>
              </w:rPr>
            </w:pPr>
            <w:r w:rsidRPr="00DD1660">
              <w:rPr>
                <w:rFonts w:ascii="Arial" w:hAnsi="Arial" w:cs="Arial"/>
                <w:bCs/>
                <w:sz w:val="24"/>
                <w:szCs w:val="24"/>
              </w:rPr>
              <w:t>&lt;please provide&gt;</w:t>
            </w:r>
          </w:p>
        </w:tc>
      </w:tr>
      <w:tr w:rsidR="00750AAC" w:rsidRPr="00DD1660" w14:paraId="245B8072" w14:textId="77777777" w:rsidTr="000A5E87">
        <w:tc>
          <w:tcPr>
            <w:tcW w:w="3119" w:type="dxa"/>
            <w:shd w:val="clear" w:color="auto" w:fill="D5DCE4" w:themeFill="text2" w:themeFillTint="33"/>
          </w:tcPr>
          <w:p w14:paraId="28EEC53F" w14:textId="341F5ADE" w:rsidR="00750AAC" w:rsidRPr="00DD1660" w:rsidRDefault="00750AAC" w:rsidP="00447040">
            <w:pPr>
              <w:rPr>
                <w:rFonts w:ascii="Arial" w:hAnsi="Arial" w:cs="Arial"/>
                <w:b/>
                <w:bCs/>
                <w:sz w:val="24"/>
                <w:szCs w:val="24"/>
              </w:rPr>
            </w:pPr>
            <w:r w:rsidRPr="00DD1660">
              <w:rPr>
                <w:rFonts w:ascii="Arial" w:hAnsi="Arial" w:cs="Arial"/>
                <w:b/>
                <w:bCs/>
                <w:sz w:val="24"/>
                <w:szCs w:val="24"/>
              </w:rPr>
              <w:t>Applicant Name:</w:t>
            </w:r>
          </w:p>
        </w:tc>
        <w:tc>
          <w:tcPr>
            <w:tcW w:w="6804" w:type="dxa"/>
            <w:shd w:val="clear" w:color="auto" w:fill="auto"/>
          </w:tcPr>
          <w:p w14:paraId="6B11C911" w14:textId="77777777" w:rsidR="00750AAC" w:rsidRPr="00DD1660" w:rsidRDefault="00750AAC" w:rsidP="00447040">
            <w:pPr>
              <w:rPr>
                <w:rFonts w:ascii="Arial" w:hAnsi="Arial" w:cs="Arial"/>
                <w:sz w:val="24"/>
                <w:szCs w:val="24"/>
              </w:rPr>
            </w:pPr>
            <w:r w:rsidRPr="00DD1660">
              <w:rPr>
                <w:rFonts w:ascii="Arial" w:hAnsi="Arial" w:cs="Arial"/>
                <w:bCs/>
                <w:sz w:val="24"/>
                <w:szCs w:val="24"/>
              </w:rPr>
              <w:t>&lt;please provide&gt;</w:t>
            </w:r>
          </w:p>
        </w:tc>
      </w:tr>
      <w:tr w:rsidR="00750AAC" w:rsidRPr="00DD1660" w14:paraId="455F649F" w14:textId="77777777" w:rsidTr="000A5E87">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02FF441" w14:textId="43EE46BE" w:rsidR="00750AAC" w:rsidRPr="00DD1660" w:rsidRDefault="00750AAC" w:rsidP="00447040">
            <w:pPr>
              <w:rPr>
                <w:rFonts w:ascii="Arial" w:hAnsi="Arial" w:cs="Arial"/>
                <w:b/>
                <w:bCs/>
                <w:sz w:val="24"/>
                <w:szCs w:val="24"/>
              </w:rPr>
            </w:pPr>
            <w:r w:rsidRPr="00DD1660">
              <w:rPr>
                <w:rFonts w:ascii="Arial" w:hAnsi="Arial" w:cs="Arial"/>
                <w:b/>
                <w:bCs/>
                <w:sz w:val="24"/>
                <w:szCs w:val="24"/>
              </w:rPr>
              <w:t>Applicant’s Caldicott Guardian:</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2ABA3A68" w14:textId="77777777" w:rsidR="00750AAC" w:rsidRPr="00DD1660" w:rsidRDefault="00750AAC" w:rsidP="00447040">
            <w:pPr>
              <w:rPr>
                <w:rFonts w:ascii="Arial" w:hAnsi="Arial" w:cs="Arial"/>
                <w:bCs/>
                <w:sz w:val="24"/>
                <w:szCs w:val="24"/>
              </w:rPr>
            </w:pPr>
            <w:r w:rsidRPr="00DD1660">
              <w:rPr>
                <w:rFonts w:ascii="Arial" w:hAnsi="Arial" w:cs="Arial"/>
                <w:bCs/>
                <w:sz w:val="24"/>
                <w:szCs w:val="24"/>
              </w:rPr>
              <w:t>&lt;please provide&gt;</w:t>
            </w:r>
          </w:p>
        </w:tc>
      </w:tr>
      <w:tr w:rsidR="00750AAC" w:rsidRPr="00DD1660" w14:paraId="29599A88" w14:textId="77777777" w:rsidTr="000A5E87">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70BBA0A" w14:textId="77777777" w:rsidR="00750AAC" w:rsidRPr="00DD1660" w:rsidRDefault="00750AAC" w:rsidP="00447040">
            <w:pPr>
              <w:rPr>
                <w:rFonts w:ascii="Arial" w:hAnsi="Arial" w:cs="Arial"/>
                <w:b/>
                <w:bCs/>
                <w:sz w:val="24"/>
                <w:szCs w:val="24"/>
              </w:rPr>
            </w:pPr>
            <w:r w:rsidRPr="00DD1660">
              <w:rPr>
                <w:rFonts w:ascii="Arial" w:hAnsi="Arial" w:cs="Arial"/>
                <w:b/>
                <w:bCs/>
                <w:sz w:val="24"/>
                <w:szCs w:val="24"/>
              </w:rPr>
              <w:t>Caldicott Guardian Approval:</w:t>
            </w:r>
          </w:p>
          <w:p w14:paraId="59EE189D" w14:textId="19E5BFBA" w:rsidR="00844805" w:rsidRPr="00DD1660" w:rsidRDefault="00844805" w:rsidP="00447040">
            <w:pPr>
              <w:rPr>
                <w:rFonts w:ascii="Arial" w:hAnsi="Arial" w:cs="Arial"/>
                <w:b/>
                <w:bCs/>
                <w:sz w:val="24"/>
                <w:szCs w:val="24"/>
              </w:rPr>
            </w:pPr>
            <w:r w:rsidRPr="00DD1660">
              <w:rPr>
                <w:rFonts w:ascii="Arial" w:hAnsi="Arial" w:cs="Arial"/>
                <w:b/>
                <w:bCs/>
                <w:sz w:val="24"/>
                <w:szCs w:val="24"/>
              </w:rPr>
              <w:t xml:space="preserve">Relevant </w:t>
            </w:r>
            <w:proofErr w:type="spellStart"/>
            <w:r w:rsidRPr="00DD1660">
              <w:rPr>
                <w:rFonts w:ascii="Arial" w:hAnsi="Arial" w:cs="Arial"/>
                <w:b/>
                <w:bCs/>
                <w:sz w:val="24"/>
                <w:szCs w:val="24"/>
              </w:rPr>
              <w:t>CGdn</w:t>
            </w:r>
            <w:proofErr w:type="spellEnd"/>
            <w:r w:rsidRPr="00DD1660">
              <w:rPr>
                <w:rFonts w:ascii="Arial" w:hAnsi="Arial" w:cs="Arial"/>
                <w:b/>
                <w:bCs/>
                <w:sz w:val="24"/>
                <w:szCs w:val="24"/>
              </w:rPr>
              <w:t>. to review application against the 8 Principles</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1E33192D" w14:textId="77777777" w:rsidR="00750AAC" w:rsidRPr="00DD1660" w:rsidRDefault="00750AAC" w:rsidP="00447040">
            <w:pPr>
              <w:rPr>
                <w:rFonts w:ascii="Arial" w:hAnsi="Arial" w:cs="Arial"/>
                <w:bCs/>
                <w:sz w:val="24"/>
                <w:szCs w:val="24"/>
              </w:rPr>
            </w:pPr>
            <w:r w:rsidRPr="00DD1660">
              <w:rPr>
                <w:rFonts w:ascii="Arial" w:hAnsi="Arial" w:cs="Arial"/>
                <w:bCs/>
                <w:sz w:val="24"/>
                <w:szCs w:val="24"/>
              </w:rPr>
              <w:t>&lt;please provide&gt;</w:t>
            </w:r>
          </w:p>
        </w:tc>
      </w:tr>
    </w:tbl>
    <w:p w14:paraId="28368436" w14:textId="77777777" w:rsidR="00C7723B" w:rsidRPr="00DD1660" w:rsidRDefault="00C7723B" w:rsidP="004B3FB3">
      <w:pPr>
        <w:pStyle w:val="ListParagraph"/>
        <w:ind w:left="0"/>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7"/>
        <w:gridCol w:w="1484"/>
        <w:gridCol w:w="4532"/>
      </w:tblGrid>
      <w:tr w:rsidR="004A6714" w:rsidRPr="00DD1660" w14:paraId="63FB2D5D" w14:textId="77777777" w:rsidTr="000A5E87">
        <w:tc>
          <w:tcPr>
            <w:tcW w:w="3907" w:type="dxa"/>
            <w:shd w:val="clear" w:color="auto" w:fill="D5DCE4" w:themeFill="text2" w:themeFillTint="33"/>
          </w:tcPr>
          <w:p w14:paraId="4057EAE0"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Project / Work Stream Name</w:t>
            </w:r>
          </w:p>
        </w:tc>
        <w:tc>
          <w:tcPr>
            <w:tcW w:w="6016" w:type="dxa"/>
            <w:gridSpan w:val="2"/>
            <w:shd w:val="clear" w:color="auto" w:fill="auto"/>
          </w:tcPr>
          <w:p w14:paraId="07DA7D07" w14:textId="77777777" w:rsidR="004A6714" w:rsidRPr="00DD1660" w:rsidRDefault="004A6714" w:rsidP="004A1F8E">
            <w:pPr>
              <w:jc w:val="both"/>
              <w:rPr>
                <w:rFonts w:ascii="Arial" w:hAnsi="Arial" w:cs="Arial"/>
                <w:bCs/>
                <w:sz w:val="24"/>
                <w:szCs w:val="24"/>
              </w:rPr>
            </w:pPr>
            <w:r w:rsidRPr="00DD1660">
              <w:rPr>
                <w:rFonts w:ascii="Arial" w:hAnsi="Arial" w:cs="Arial"/>
                <w:bCs/>
                <w:sz w:val="24"/>
                <w:szCs w:val="24"/>
              </w:rPr>
              <w:t>&lt;please provide&gt;</w:t>
            </w:r>
          </w:p>
        </w:tc>
      </w:tr>
      <w:tr w:rsidR="004A6714" w:rsidRPr="00DD1660" w14:paraId="6C9782F2" w14:textId="77777777" w:rsidTr="000A5E87">
        <w:tc>
          <w:tcPr>
            <w:tcW w:w="3907" w:type="dxa"/>
            <w:vMerge w:val="restart"/>
            <w:shd w:val="clear" w:color="auto" w:fill="D5DCE4" w:themeFill="text2" w:themeFillTint="33"/>
          </w:tcPr>
          <w:p w14:paraId="36082EFD"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Project / Work Stream Lead</w:t>
            </w:r>
          </w:p>
          <w:p w14:paraId="72FF7075"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(Who is leading the project or implementation)</w:t>
            </w:r>
          </w:p>
        </w:tc>
        <w:tc>
          <w:tcPr>
            <w:tcW w:w="1484" w:type="dxa"/>
            <w:shd w:val="clear" w:color="auto" w:fill="D5DCE4" w:themeFill="text2" w:themeFillTint="33"/>
          </w:tcPr>
          <w:p w14:paraId="4C8A1C75" w14:textId="77777777" w:rsidR="004A6714" w:rsidRPr="00DD1660" w:rsidRDefault="004A6714" w:rsidP="004A1F8E">
            <w:pPr>
              <w:rPr>
                <w:rFonts w:ascii="Arial" w:hAnsi="Arial" w:cs="Arial"/>
                <w:sz w:val="24"/>
                <w:szCs w:val="24"/>
              </w:rPr>
            </w:pPr>
            <w:r w:rsidRPr="00DD1660">
              <w:rPr>
                <w:rFonts w:ascii="Arial" w:hAnsi="Arial" w:cs="Arial"/>
                <w:sz w:val="24"/>
                <w:szCs w:val="24"/>
              </w:rPr>
              <w:t>Name</w:t>
            </w:r>
          </w:p>
        </w:tc>
        <w:tc>
          <w:tcPr>
            <w:tcW w:w="4532" w:type="dxa"/>
            <w:shd w:val="clear" w:color="auto" w:fill="auto"/>
          </w:tcPr>
          <w:p w14:paraId="69729A54"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62F29765" w14:textId="77777777" w:rsidTr="000A5E87">
        <w:tc>
          <w:tcPr>
            <w:tcW w:w="3907" w:type="dxa"/>
            <w:vMerge/>
            <w:shd w:val="clear" w:color="auto" w:fill="D5DCE4" w:themeFill="text2" w:themeFillTint="33"/>
          </w:tcPr>
          <w:p w14:paraId="0B87767A"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66D8E3D6" w14:textId="77777777" w:rsidR="004A6714" w:rsidRPr="00DD1660" w:rsidRDefault="004A6714" w:rsidP="004A1F8E">
            <w:pPr>
              <w:rPr>
                <w:rFonts w:ascii="Arial" w:hAnsi="Arial" w:cs="Arial"/>
                <w:sz w:val="24"/>
                <w:szCs w:val="24"/>
              </w:rPr>
            </w:pPr>
            <w:r w:rsidRPr="00DD1660">
              <w:rPr>
                <w:rFonts w:ascii="Arial" w:hAnsi="Arial" w:cs="Arial"/>
                <w:sz w:val="24"/>
                <w:szCs w:val="24"/>
              </w:rPr>
              <w:t>Designation</w:t>
            </w:r>
          </w:p>
        </w:tc>
        <w:tc>
          <w:tcPr>
            <w:tcW w:w="4532" w:type="dxa"/>
            <w:shd w:val="clear" w:color="auto" w:fill="auto"/>
          </w:tcPr>
          <w:p w14:paraId="29A96774" w14:textId="77777777" w:rsidR="004A6714" w:rsidRPr="00DD1660" w:rsidRDefault="004A6714" w:rsidP="004A1F8E">
            <w:pPr>
              <w:rPr>
                <w:rFonts w:ascii="Arial" w:hAnsi="Arial" w:cs="Arial"/>
                <w:bCs/>
                <w:sz w:val="24"/>
                <w:szCs w:val="24"/>
              </w:rPr>
            </w:pPr>
            <w:r w:rsidRPr="00DD1660">
              <w:rPr>
                <w:rFonts w:ascii="Arial" w:hAnsi="Arial" w:cs="Arial"/>
                <w:bCs/>
                <w:sz w:val="24"/>
                <w:szCs w:val="24"/>
              </w:rPr>
              <w:t>&lt;please provide&gt;</w:t>
            </w:r>
          </w:p>
        </w:tc>
      </w:tr>
      <w:tr w:rsidR="004A6714" w:rsidRPr="00DD1660" w14:paraId="0BCEA1DE" w14:textId="77777777" w:rsidTr="000A5E87">
        <w:tc>
          <w:tcPr>
            <w:tcW w:w="3907" w:type="dxa"/>
            <w:vMerge/>
            <w:shd w:val="clear" w:color="auto" w:fill="D5DCE4" w:themeFill="text2" w:themeFillTint="33"/>
          </w:tcPr>
          <w:p w14:paraId="0FA6D7C2"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0EAFEDB2" w14:textId="77777777" w:rsidR="004A6714" w:rsidRPr="00DD1660" w:rsidRDefault="004A6714" w:rsidP="004A1F8E">
            <w:pPr>
              <w:rPr>
                <w:rFonts w:ascii="Arial" w:hAnsi="Arial" w:cs="Arial"/>
                <w:sz w:val="24"/>
                <w:szCs w:val="24"/>
              </w:rPr>
            </w:pPr>
            <w:r w:rsidRPr="00DD1660">
              <w:rPr>
                <w:rFonts w:ascii="Arial" w:hAnsi="Arial" w:cs="Arial"/>
                <w:sz w:val="24"/>
                <w:szCs w:val="24"/>
              </w:rPr>
              <w:t>Email</w:t>
            </w:r>
          </w:p>
        </w:tc>
        <w:tc>
          <w:tcPr>
            <w:tcW w:w="4532" w:type="dxa"/>
            <w:shd w:val="clear" w:color="auto" w:fill="auto"/>
          </w:tcPr>
          <w:p w14:paraId="0E3E6C55"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3B31C25A" w14:textId="77777777" w:rsidTr="000A5E87">
        <w:tc>
          <w:tcPr>
            <w:tcW w:w="3907" w:type="dxa"/>
            <w:vMerge w:val="restart"/>
            <w:shd w:val="clear" w:color="auto" w:fill="D5DCE4" w:themeFill="text2" w:themeFillTint="33"/>
          </w:tcPr>
          <w:p w14:paraId="112482D7"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Information Asset Owner</w:t>
            </w:r>
          </w:p>
          <w:p w14:paraId="40BC26A1"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(Who will be responsible for the data that is stored / created)</w:t>
            </w:r>
          </w:p>
        </w:tc>
        <w:tc>
          <w:tcPr>
            <w:tcW w:w="1484" w:type="dxa"/>
            <w:shd w:val="clear" w:color="auto" w:fill="D5DCE4" w:themeFill="text2" w:themeFillTint="33"/>
          </w:tcPr>
          <w:p w14:paraId="0D22D4FE" w14:textId="77777777" w:rsidR="004A6714" w:rsidRPr="00DD1660" w:rsidRDefault="004A6714" w:rsidP="004A1F8E">
            <w:pPr>
              <w:rPr>
                <w:rFonts w:ascii="Arial" w:hAnsi="Arial" w:cs="Arial"/>
                <w:sz w:val="24"/>
                <w:szCs w:val="24"/>
              </w:rPr>
            </w:pPr>
            <w:r w:rsidRPr="00DD1660">
              <w:rPr>
                <w:rFonts w:ascii="Arial" w:hAnsi="Arial" w:cs="Arial"/>
                <w:sz w:val="24"/>
                <w:szCs w:val="24"/>
              </w:rPr>
              <w:t>Name</w:t>
            </w:r>
          </w:p>
        </w:tc>
        <w:tc>
          <w:tcPr>
            <w:tcW w:w="4532" w:type="dxa"/>
            <w:shd w:val="clear" w:color="auto" w:fill="auto"/>
          </w:tcPr>
          <w:p w14:paraId="0C51DA56"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7B53B28C" w14:textId="77777777" w:rsidTr="000A5E87">
        <w:tc>
          <w:tcPr>
            <w:tcW w:w="3907" w:type="dxa"/>
            <w:vMerge/>
            <w:shd w:val="clear" w:color="auto" w:fill="D5DCE4" w:themeFill="text2" w:themeFillTint="33"/>
          </w:tcPr>
          <w:p w14:paraId="7EF9B781"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4D01D4A3" w14:textId="77777777" w:rsidR="004A6714" w:rsidRPr="00DD1660" w:rsidRDefault="004A6714" w:rsidP="004A1F8E">
            <w:pPr>
              <w:rPr>
                <w:rFonts w:ascii="Arial" w:hAnsi="Arial" w:cs="Arial"/>
                <w:sz w:val="24"/>
                <w:szCs w:val="24"/>
              </w:rPr>
            </w:pPr>
            <w:r w:rsidRPr="00DD1660">
              <w:rPr>
                <w:rFonts w:ascii="Arial" w:hAnsi="Arial" w:cs="Arial"/>
                <w:sz w:val="24"/>
                <w:szCs w:val="24"/>
              </w:rPr>
              <w:t>Designation</w:t>
            </w:r>
          </w:p>
        </w:tc>
        <w:tc>
          <w:tcPr>
            <w:tcW w:w="4532" w:type="dxa"/>
            <w:shd w:val="clear" w:color="auto" w:fill="auto"/>
          </w:tcPr>
          <w:p w14:paraId="5A4745F5"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111B5D39" w14:textId="77777777" w:rsidTr="000A5E87">
        <w:tc>
          <w:tcPr>
            <w:tcW w:w="3907" w:type="dxa"/>
            <w:vMerge/>
            <w:shd w:val="clear" w:color="auto" w:fill="D5DCE4" w:themeFill="text2" w:themeFillTint="33"/>
          </w:tcPr>
          <w:p w14:paraId="54F5B04D"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70795528" w14:textId="77777777" w:rsidR="004A6714" w:rsidRPr="00DD1660" w:rsidRDefault="004A6714" w:rsidP="004A1F8E">
            <w:pPr>
              <w:rPr>
                <w:rFonts w:ascii="Arial" w:hAnsi="Arial" w:cs="Arial"/>
                <w:sz w:val="24"/>
                <w:szCs w:val="24"/>
              </w:rPr>
            </w:pPr>
            <w:r w:rsidRPr="00DD1660">
              <w:rPr>
                <w:rFonts w:ascii="Arial" w:hAnsi="Arial" w:cs="Arial"/>
                <w:sz w:val="24"/>
                <w:szCs w:val="24"/>
              </w:rPr>
              <w:t>Email</w:t>
            </w:r>
          </w:p>
        </w:tc>
        <w:tc>
          <w:tcPr>
            <w:tcW w:w="4532" w:type="dxa"/>
            <w:shd w:val="clear" w:color="auto" w:fill="auto"/>
          </w:tcPr>
          <w:p w14:paraId="79C4E1E7"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bl>
    <w:p w14:paraId="015276D5" w14:textId="77777777" w:rsidR="0049462C" w:rsidRDefault="0049462C" w:rsidP="004A1F8E">
      <w:pPr>
        <w:rPr>
          <w:rFonts w:ascii="Arial" w:hAnsi="Arial" w:cs="Arial"/>
          <w:b/>
          <w:bCs/>
          <w:sz w:val="24"/>
          <w:szCs w:val="24"/>
        </w:rPr>
      </w:pPr>
    </w:p>
    <w:tbl>
      <w:tblPr>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6"/>
        <w:gridCol w:w="5082"/>
        <w:gridCol w:w="3402"/>
      </w:tblGrid>
      <w:tr w:rsidR="0049462C" w:rsidRPr="00C35FFB" w14:paraId="1E6DF753" w14:textId="77777777" w:rsidTr="00CE4582">
        <w:trPr>
          <w:cantSplit/>
          <w:tblHeader/>
          <w:jc w:val="center"/>
        </w:trPr>
        <w:tc>
          <w:tcPr>
            <w:tcW w:w="1576" w:type="dxa"/>
            <w:tcBorders>
              <w:top w:val="single" w:sz="4" w:space="0" w:color="auto"/>
              <w:bottom w:val="single" w:sz="4" w:space="0" w:color="auto"/>
            </w:tcBorders>
            <w:shd w:val="clear" w:color="auto" w:fill="D5DCE4" w:themeFill="text2" w:themeFillTint="33"/>
          </w:tcPr>
          <w:p w14:paraId="2A719ECF" w14:textId="77777777" w:rsidR="0049462C" w:rsidRPr="00C35FFB" w:rsidRDefault="0049462C" w:rsidP="006F0969">
            <w:pPr>
              <w:autoSpaceDE w:val="0"/>
              <w:autoSpaceDN w:val="0"/>
              <w:adjustRightInd w:val="0"/>
              <w:rPr>
                <w:rFonts w:ascii="Arial" w:hAnsi="Arial" w:cs="Arial"/>
                <w:b/>
                <w:sz w:val="24"/>
                <w:szCs w:val="24"/>
              </w:rPr>
            </w:pPr>
            <w:r w:rsidRPr="00C35FFB">
              <w:rPr>
                <w:rFonts w:ascii="Arial" w:hAnsi="Arial" w:cs="Arial"/>
                <w:b/>
                <w:sz w:val="24"/>
                <w:szCs w:val="24"/>
              </w:rPr>
              <w:lastRenderedPageBreak/>
              <w:t>Category</w:t>
            </w:r>
          </w:p>
        </w:tc>
        <w:tc>
          <w:tcPr>
            <w:tcW w:w="5082" w:type="dxa"/>
            <w:tcBorders>
              <w:top w:val="single" w:sz="4" w:space="0" w:color="auto"/>
              <w:bottom w:val="single" w:sz="4" w:space="0" w:color="auto"/>
            </w:tcBorders>
            <w:shd w:val="clear" w:color="auto" w:fill="D5DCE4" w:themeFill="text2" w:themeFillTint="33"/>
          </w:tcPr>
          <w:p w14:paraId="63E6227F" w14:textId="77777777" w:rsidR="0049462C" w:rsidRPr="00C35FFB"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 xml:space="preserve">Initial </w:t>
            </w:r>
            <w:r w:rsidRPr="00C35FFB">
              <w:rPr>
                <w:rFonts w:ascii="Arial" w:hAnsi="Arial" w:cs="Arial"/>
                <w:b/>
                <w:sz w:val="24"/>
                <w:szCs w:val="24"/>
              </w:rPr>
              <w:t>Screening question</w:t>
            </w:r>
            <w:r>
              <w:rPr>
                <w:rFonts w:ascii="Arial" w:hAnsi="Arial" w:cs="Arial"/>
                <w:b/>
                <w:sz w:val="24"/>
                <w:szCs w:val="24"/>
              </w:rPr>
              <w:t>s</w:t>
            </w:r>
          </w:p>
        </w:tc>
        <w:tc>
          <w:tcPr>
            <w:tcW w:w="3402" w:type="dxa"/>
            <w:tcBorders>
              <w:top w:val="single" w:sz="4" w:space="0" w:color="auto"/>
              <w:bottom w:val="single" w:sz="4" w:space="0" w:color="auto"/>
            </w:tcBorders>
            <w:vAlign w:val="center"/>
          </w:tcPr>
          <w:p w14:paraId="0EC63DED" w14:textId="77777777" w:rsidR="0049462C" w:rsidRPr="00C35FFB" w:rsidRDefault="0049462C" w:rsidP="006F0969">
            <w:pPr>
              <w:autoSpaceDE w:val="0"/>
              <w:autoSpaceDN w:val="0"/>
              <w:adjustRightInd w:val="0"/>
              <w:jc w:val="center"/>
              <w:rPr>
                <w:rFonts w:ascii="Arial" w:hAnsi="Arial" w:cs="Arial"/>
                <w:b/>
                <w:sz w:val="24"/>
                <w:szCs w:val="24"/>
              </w:rPr>
            </w:pPr>
            <w:r w:rsidRPr="00C35FFB">
              <w:rPr>
                <w:rFonts w:ascii="Arial" w:hAnsi="Arial" w:cs="Arial"/>
                <w:b/>
                <w:sz w:val="24"/>
                <w:szCs w:val="24"/>
              </w:rPr>
              <w:t>Yes/No</w:t>
            </w:r>
          </w:p>
          <w:p w14:paraId="66427421" w14:textId="77777777" w:rsidR="0049462C" w:rsidRPr="00C35FFB" w:rsidRDefault="0049462C" w:rsidP="006F0969">
            <w:pPr>
              <w:autoSpaceDE w:val="0"/>
              <w:autoSpaceDN w:val="0"/>
              <w:adjustRightInd w:val="0"/>
              <w:jc w:val="center"/>
              <w:rPr>
                <w:rFonts w:ascii="Arial" w:hAnsi="Arial" w:cs="Arial"/>
                <w:b/>
                <w:sz w:val="24"/>
                <w:szCs w:val="24"/>
              </w:rPr>
            </w:pPr>
            <w:r w:rsidRPr="00C35FFB">
              <w:rPr>
                <w:rFonts w:ascii="Arial" w:hAnsi="Arial" w:cs="Arial"/>
                <w:b/>
                <w:sz w:val="24"/>
                <w:szCs w:val="24"/>
              </w:rPr>
              <w:t>(please include details)</w:t>
            </w:r>
          </w:p>
        </w:tc>
      </w:tr>
      <w:tr w:rsidR="0049462C" w:rsidRPr="00C35FFB" w14:paraId="0EEA678D" w14:textId="77777777" w:rsidTr="00CE4582">
        <w:trPr>
          <w:cantSplit/>
          <w:tblHeader/>
          <w:jc w:val="center"/>
        </w:trPr>
        <w:tc>
          <w:tcPr>
            <w:tcW w:w="1576" w:type="dxa"/>
            <w:tcBorders>
              <w:top w:val="single" w:sz="4" w:space="0" w:color="auto"/>
              <w:bottom w:val="single" w:sz="4" w:space="0" w:color="auto"/>
            </w:tcBorders>
            <w:shd w:val="clear" w:color="auto" w:fill="D5DCE4" w:themeFill="text2" w:themeFillTint="33"/>
          </w:tcPr>
          <w:p w14:paraId="7BB5DCC0" w14:textId="77777777" w:rsidR="0049462C" w:rsidRPr="00C35FFB" w:rsidRDefault="0049462C" w:rsidP="006F0969">
            <w:pPr>
              <w:autoSpaceDE w:val="0"/>
              <w:autoSpaceDN w:val="0"/>
              <w:adjustRightInd w:val="0"/>
              <w:rPr>
                <w:rFonts w:ascii="Arial" w:hAnsi="Arial" w:cs="Arial"/>
                <w:b/>
                <w:sz w:val="24"/>
                <w:szCs w:val="24"/>
              </w:rPr>
            </w:pPr>
            <w:r>
              <w:rPr>
                <w:rFonts w:ascii="Arial" w:hAnsi="Arial" w:cs="Arial"/>
                <w:b/>
                <w:sz w:val="24"/>
                <w:szCs w:val="24"/>
              </w:rPr>
              <w:t>Data Sources</w:t>
            </w:r>
          </w:p>
        </w:tc>
        <w:tc>
          <w:tcPr>
            <w:tcW w:w="5082" w:type="dxa"/>
            <w:tcBorders>
              <w:top w:val="single" w:sz="4" w:space="0" w:color="auto"/>
              <w:bottom w:val="single" w:sz="4" w:space="0" w:color="auto"/>
            </w:tcBorders>
            <w:shd w:val="clear" w:color="auto" w:fill="D5DCE4" w:themeFill="text2" w:themeFillTint="33"/>
          </w:tcPr>
          <w:p w14:paraId="0AE2BB66" w14:textId="77777777" w:rsidR="0049462C" w:rsidRPr="00C35FFB"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Do you want only North Central London data for an analysis purpose? </w:t>
            </w:r>
          </w:p>
        </w:tc>
        <w:tc>
          <w:tcPr>
            <w:tcW w:w="3402" w:type="dxa"/>
            <w:tcBorders>
              <w:top w:val="single" w:sz="4" w:space="0" w:color="auto"/>
              <w:bottom w:val="single" w:sz="4" w:space="0" w:color="auto"/>
            </w:tcBorders>
            <w:vAlign w:val="center"/>
          </w:tcPr>
          <w:p w14:paraId="373BDF18" w14:textId="77777777" w:rsidR="0049462C" w:rsidRPr="00C35FFB"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Yes/No?</w:t>
            </w:r>
          </w:p>
        </w:tc>
      </w:tr>
      <w:tr w:rsidR="0049462C" w:rsidRPr="00C35FFB" w14:paraId="22A64DC3" w14:textId="77777777" w:rsidTr="00CE4582">
        <w:trPr>
          <w:cantSplit/>
          <w:tblHeader/>
          <w:jc w:val="center"/>
        </w:trPr>
        <w:tc>
          <w:tcPr>
            <w:tcW w:w="1576" w:type="dxa"/>
            <w:tcBorders>
              <w:top w:val="single" w:sz="4" w:space="0" w:color="auto"/>
            </w:tcBorders>
            <w:shd w:val="clear" w:color="auto" w:fill="D5DCE4" w:themeFill="text2" w:themeFillTint="33"/>
          </w:tcPr>
          <w:p w14:paraId="519338CE" w14:textId="77777777" w:rsidR="0049462C" w:rsidRDefault="0049462C" w:rsidP="006F0969">
            <w:pPr>
              <w:autoSpaceDE w:val="0"/>
              <w:autoSpaceDN w:val="0"/>
              <w:adjustRightInd w:val="0"/>
              <w:rPr>
                <w:rFonts w:ascii="Arial" w:hAnsi="Arial" w:cs="Arial"/>
                <w:b/>
                <w:sz w:val="24"/>
                <w:szCs w:val="24"/>
              </w:rPr>
            </w:pPr>
          </w:p>
        </w:tc>
        <w:tc>
          <w:tcPr>
            <w:tcW w:w="5082" w:type="dxa"/>
            <w:tcBorders>
              <w:top w:val="single" w:sz="4" w:space="0" w:color="auto"/>
            </w:tcBorders>
            <w:shd w:val="clear" w:color="auto" w:fill="D5DCE4" w:themeFill="text2" w:themeFillTint="33"/>
          </w:tcPr>
          <w:p w14:paraId="17F7139A" w14:textId="77777777" w:rsidR="0049462C"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Do you want NCL data linked with other London data relating to patients registered with GPs outside North Central London? </w:t>
            </w:r>
          </w:p>
          <w:p w14:paraId="7CB7A979" w14:textId="33BBA9B0" w:rsidR="00CE4582"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If </w:t>
            </w:r>
            <w:proofErr w:type="gramStart"/>
            <w:r>
              <w:rPr>
                <w:rFonts w:ascii="Arial" w:hAnsi="Arial" w:cs="Arial"/>
                <w:b/>
                <w:sz w:val="24"/>
                <w:szCs w:val="24"/>
              </w:rPr>
              <w:t>so</w:t>
            </w:r>
            <w:proofErr w:type="gramEnd"/>
            <w:r>
              <w:rPr>
                <w:rFonts w:ascii="Arial" w:hAnsi="Arial" w:cs="Arial"/>
                <w:b/>
                <w:sz w:val="24"/>
                <w:szCs w:val="24"/>
              </w:rPr>
              <w:t xml:space="preserve"> please </w:t>
            </w:r>
            <w:r w:rsidR="00CE4582">
              <w:rPr>
                <w:rFonts w:ascii="Arial" w:hAnsi="Arial" w:cs="Arial"/>
                <w:b/>
                <w:sz w:val="24"/>
                <w:szCs w:val="24"/>
              </w:rPr>
              <w:t xml:space="preserve">contact the DAC Secretariat via </w:t>
            </w:r>
            <w:hyperlink r:id="rId14" w:history="1">
              <w:r w:rsidR="00CE4582" w:rsidRPr="00D21629">
                <w:rPr>
                  <w:rStyle w:val="Hyperlink"/>
                  <w:rFonts w:ascii="Arial" w:hAnsi="Arial" w:cs="Arial"/>
                  <w:b/>
                  <w:sz w:val="24"/>
                  <w:szCs w:val="24"/>
                </w:rPr>
                <w:t>nclicb.dagr@nhs.net</w:t>
              </w:r>
            </w:hyperlink>
          </w:p>
        </w:tc>
        <w:tc>
          <w:tcPr>
            <w:tcW w:w="3402" w:type="dxa"/>
            <w:tcBorders>
              <w:top w:val="single" w:sz="4" w:space="0" w:color="auto"/>
            </w:tcBorders>
            <w:vAlign w:val="center"/>
          </w:tcPr>
          <w:p w14:paraId="2CED7F71" w14:textId="77777777" w:rsidR="0049462C" w:rsidRDefault="0049462C" w:rsidP="006F0969">
            <w:pPr>
              <w:autoSpaceDE w:val="0"/>
              <w:autoSpaceDN w:val="0"/>
              <w:adjustRightInd w:val="0"/>
              <w:jc w:val="center"/>
              <w:rPr>
                <w:rFonts w:ascii="Arial" w:hAnsi="Arial" w:cs="Arial"/>
                <w:b/>
                <w:sz w:val="24"/>
                <w:szCs w:val="24"/>
              </w:rPr>
            </w:pPr>
            <w:proofErr w:type="gramStart"/>
            <w:r>
              <w:rPr>
                <w:rFonts w:ascii="Arial" w:hAnsi="Arial" w:cs="Arial"/>
                <w:b/>
                <w:sz w:val="24"/>
                <w:szCs w:val="24"/>
              </w:rPr>
              <w:t>Yes?/</w:t>
            </w:r>
            <w:proofErr w:type="gramEnd"/>
            <w:r>
              <w:rPr>
                <w:rFonts w:ascii="Arial" w:hAnsi="Arial" w:cs="Arial"/>
                <w:b/>
                <w:sz w:val="24"/>
                <w:szCs w:val="24"/>
              </w:rPr>
              <w:t>No?</w:t>
            </w:r>
          </w:p>
          <w:p w14:paraId="2E3EEEE3" w14:textId="73F38BA5" w:rsidR="0049462C" w:rsidRDefault="00CE4582" w:rsidP="006F0969">
            <w:pPr>
              <w:autoSpaceDE w:val="0"/>
              <w:autoSpaceDN w:val="0"/>
              <w:adjustRightInd w:val="0"/>
              <w:jc w:val="center"/>
              <w:rPr>
                <w:rFonts w:ascii="Arial" w:hAnsi="Arial" w:cs="Arial"/>
                <w:b/>
                <w:sz w:val="24"/>
                <w:szCs w:val="24"/>
              </w:rPr>
            </w:pPr>
            <w:r>
              <w:rPr>
                <w:rFonts w:ascii="Arial" w:hAnsi="Arial" w:cs="Arial"/>
                <w:b/>
                <w:sz w:val="24"/>
                <w:szCs w:val="24"/>
              </w:rPr>
              <w:t>---</w:t>
            </w:r>
          </w:p>
          <w:p w14:paraId="2B5AF8C5" w14:textId="77777777" w:rsidR="0049462C"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Which</w:t>
            </w:r>
            <w:r w:rsidR="00CE4582">
              <w:rPr>
                <w:rFonts w:ascii="Arial" w:hAnsi="Arial" w:cs="Arial"/>
                <w:b/>
                <w:sz w:val="24"/>
                <w:szCs w:val="24"/>
              </w:rPr>
              <w:t xml:space="preserve"> other parts of London</w:t>
            </w:r>
          </w:p>
          <w:p w14:paraId="3F5F5654" w14:textId="10A1575D" w:rsidR="00CE4582" w:rsidRDefault="00CE4582" w:rsidP="00CE4582">
            <w:pPr>
              <w:autoSpaceDE w:val="0"/>
              <w:autoSpaceDN w:val="0"/>
              <w:adjustRightInd w:val="0"/>
              <w:jc w:val="center"/>
              <w:rPr>
                <w:rFonts w:ascii="Arial" w:hAnsi="Arial" w:cs="Arial"/>
                <w:b/>
                <w:sz w:val="24"/>
                <w:szCs w:val="24"/>
              </w:rPr>
            </w:pPr>
            <w:r>
              <w:rPr>
                <w:rFonts w:ascii="Arial" w:hAnsi="Arial" w:cs="Arial"/>
                <w:b/>
                <w:sz w:val="24"/>
                <w:szCs w:val="24"/>
              </w:rPr>
              <w:t>NEL/NWL/SWL/</w:t>
            </w:r>
            <w:proofErr w:type="gramStart"/>
            <w:r>
              <w:rPr>
                <w:rFonts w:ascii="Arial" w:hAnsi="Arial" w:cs="Arial"/>
                <w:b/>
                <w:sz w:val="24"/>
                <w:szCs w:val="24"/>
              </w:rPr>
              <w:t>SEL ?</w:t>
            </w:r>
            <w:proofErr w:type="gramEnd"/>
          </w:p>
        </w:tc>
      </w:tr>
    </w:tbl>
    <w:p w14:paraId="251F1CD0" w14:textId="77777777" w:rsidR="0049462C" w:rsidRDefault="0049462C" w:rsidP="004A1F8E">
      <w:pPr>
        <w:rPr>
          <w:rFonts w:ascii="Arial" w:hAnsi="Arial" w:cs="Arial"/>
          <w:b/>
          <w:bCs/>
          <w:sz w:val="24"/>
          <w:szCs w:val="24"/>
        </w:rPr>
      </w:pPr>
    </w:p>
    <w:p w14:paraId="7636B257" w14:textId="77777777" w:rsidR="0049462C" w:rsidRDefault="0049462C" w:rsidP="004A1F8E">
      <w:pPr>
        <w:rPr>
          <w:rFonts w:ascii="Arial" w:hAnsi="Arial" w:cs="Arial"/>
          <w:b/>
          <w:bCs/>
          <w:sz w:val="24"/>
          <w:szCs w:val="24"/>
        </w:rPr>
        <w:sectPr w:rsidR="0049462C" w:rsidSect="00A70DD0">
          <w:headerReference w:type="default" r:id="rId15"/>
          <w:pgSz w:w="11906" w:h="16838"/>
          <w:pgMar w:top="1440" w:right="1080" w:bottom="1440" w:left="1080" w:header="708" w:footer="708" w:gutter="0"/>
          <w:cols w:space="708"/>
          <w:docGrid w:linePitch="360"/>
        </w:sectPr>
      </w:pPr>
    </w:p>
    <w:tbl>
      <w:tblPr>
        <w:tblW w:w="98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0"/>
        <w:gridCol w:w="6712"/>
      </w:tblGrid>
      <w:tr w:rsidR="004A6714" w:rsidRPr="00C35FFB" w14:paraId="31970A8B" w14:textId="77777777" w:rsidTr="00BD5579">
        <w:tc>
          <w:tcPr>
            <w:tcW w:w="3120" w:type="dxa"/>
            <w:shd w:val="clear" w:color="auto" w:fill="D5DCE4" w:themeFill="text2" w:themeFillTint="33"/>
          </w:tcPr>
          <w:p w14:paraId="61D40263" w14:textId="42208476" w:rsidR="004A6714" w:rsidRPr="00DD1660" w:rsidRDefault="00844805" w:rsidP="004A1F8E">
            <w:pPr>
              <w:rPr>
                <w:rFonts w:ascii="Arial" w:hAnsi="Arial" w:cs="Arial"/>
                <w:b/>
                <w:bCs/>
                <w:sz w:val="24"/>
                <w:szCs w:val="24"/>
              </w:rPr>
            </w:pPr>
            <w:r w:rsidRPr="00DD1660">
              <w:rPr>
                <w:rFonts w:ascii="Arial" w:hAnsi="Arial" w:cs="Arial"/>
                <w:b/>
                <w:bCs/>
                <w:sz w:val="24"/>
                <w:szCs w:val="24"/>
              </w:rPr>
              <w:t>Summary of purpose of data requested</w:t>
            </w:r>
            <w:r w:rsidR="004A6714" w:rsidRPr="00DD1660">
              <w:rPr>
                <w:rFonts w:ascii="Arial" w:hAnsi="Arial" w:cs="Arial"/>
                <w:b/>
                <w:bCs/>
                <w:sz w:val="24"/>
                <w:szCs w:val="24"/>
              </w:rPr>
              <w:t xml:space="preserve">: </w:t>
            </w:r>
          </w:p>
          <w:p w14:paraId="1D6C7006"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 xml:space="preserve">(Summary of the project/work stream. Make sure you include details about how the cohort is split if there are multiple teams) </w:t>
            </w:r>
          </w:p>
        </w:tc>
        <w:tc>
          <w:tcPr>
            <w:tcW w:w="6712" w:type="dxa"/>
          </w:tcPr>
          <w:p w14:paraId="64126AC6" w14:textId="77777777" w:rsidR="004A6714" w:rsidRPr="00C35FFB" w:rsidRDefault="004A6714" w:rsidP="004A1F8E">
            <w:pPr>
              <w:rPr>
                <w:rFonts w:ascii="Arial" w:hAnsi="Arial" w:cs="Arial"/>
                <w:sz w:val="24"/>
                <w:szCs w:val="24"/>
              </w:rPr>
            </w:pPr>
            <w:r w:rsidRPr="00DD1660">
              <w:rPr>
                <w:rFonts w:ascii="Arial" w:hAnsi="Arial" w:cs="Arial"/>
                <w:bCs/>
                <w:sz w:val="24"/>
                <w:szCs w:val="24"/>
              </w:rPr>
              <w:t>&lt;please provide&gt;</w:t>
            </w:r>
          </w:p>
        </w:tc>
      </w:tr>
    </w:tbl>
    <w:p w14:paraId="23BBA442" w14:textId="77777777" w:rsidR="0049462C" w:rsidRDefault="0049462C" w:rsidP="004A1F8E">
      <w:pPr>
        <w:rPr>
          <w:rFonts w:ascii="Arial" w:hAnsi="Arial" w:cs="Arial"/>
          <w:b/>
          <w:bCs/>
          <w:sz w:val="24"/>
          <w:szCs w:val="24"/>
        </w:rPr>
      </w:pPr>
    </w:p>
    <w:p w14:paraId="23ECCC3E" w14:textId="77777777" w:rsidR="0049462C" w:rsidRDefault="0049462C" w:rsidP="004A1F8E">
      <w:pPr>
        <w:rPr>
          <w:rFonts w:ascii="Arial" w:hAnsi="Arial" w:cs="Arial"/>
          <w:b/>
          <w:bCs/>
          <w:sz w:val="24"/>
          <w:szCs w:val="24"/>
        </w:rPr>
        <w:sectPr w:rsidR="0049462C" w:rsidSect="0049462C">
          <w:type w:val="continuous"/>
          <w:pgSz w:w="11906" w:h="16838"/>
          <w:pgMar w:top="1440" w:right="1440" w:bottom="1440" w:left="1440" w:header="708" w:footer="708" w:gutter="0"/>
          <w:cols w:space="708"/>
          <w:docGrid w:linePitch="360"/>
        </w:sectPr>
      </w:pPr>
    </w:p>
    <w:tbl>
      <w:tblPr>
        <w:tblW w:w="98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33"/>
        <w:gridCol w:w="5499"/>
      </w:tblGrid>
      <w:tr w:rsidR="0049462C" w:rsidRPr="00C35FFB" w14:paraId="250CEBBA" w14:textId="77777777" w:rsidTr="00BD5579">
        <w:tc>
          <w:tcPr>
            <w:tcW w:w="4333" w:type="dxa"/>
            <w:shd w:val="clear" w:color="auto" w:fill="D5DCE4" w:themeFill="text2" w:themeFillTint="33"/>
          </w:tcPr>
          <w:p w14:paraId="6900DA46" w14:textId="77777777" w:rsidR="0049462C" w:rsidRDefault="0049462C" w:rsidP="004A1F8E">
            <w:pPr>
              <w:rPr>
                <w:rFonts w:ascii="Arial" w:hAnsi="Arial" w:cs="Arial"/>
                <w:b/>
                <w:bCs/>
                <w:sz w:val="24"/>
                <w:szCs w:val="24"/>
              </w:rPr>
            </w:pPr>
          </w:p>
        </w:tc>
        <w:tc>
          <w:tcPr>
            <w:tcW w:w="5499" w:type="dxa"/>
          </w:tcPr>
          <w:p w14:paraId="60C29CF9" w14:textId="77777777" w:rsidR="0049462C" w:rsidRPr="00C35FFB" w:rsidRDefault="0049462C" w:rsidP="004A1F8E">
            <w:pPr>
              <w:rPr>
                <w:rFonts w:ascii="Arial" w:hAnsi="Arial" w:cs="Arial"/>
                <w:bCs/>
                <w:sz w:val="24"/>
                <w:szCs w:val="24"/>
                <w:highlight w:val="yellow"/>
              </w:rPr>
            </w:pPr>
          </w:p>
        </w:tc>
      </w:tr>
      <w:tr w:rsidR="003653D6" w:rsidRPr="00C35FFB" w14:paraId="62167593" w14:textId="77777777" w:rsidTr="00BD5579">
        <w:tc>
          <w:tcPr>
            <w:tcW w:w="4333" w:type="dxa"/>
            <w:shd w:val="clear" w:color="auto" w:fill="D5DCE4" w:themeFill="text2" w:themeFillTint="33"/>
          </w:tcPr>
          <w:p w14:paraId="03915F9F" w14:textId="77F044D8" w:rsidR="003653D6" w:rsidRDefault="003653D6" w:rsidP="004A1F8E">
            <w:pPr>
              <w:rPr>
                <w:rFonts w:ascii="Arial" w:hAnsi="Arial" w:cs="Arial"/>
                <w:b/>
                <w:bCs/>
                <w:sz w:val="24"/>
                <w:szCs w:val="24"/>
              </w:rPr>
            </w:pPr>
            <w:r>
              <w:rPr>
                <w:rFonts w:ascii="Arial" w:hAnsi="Arial" w:cs="Arial"/>
                <w:b/>
                <w:bCs/>
                <w:sz w:val="24"/>
                <w:szCs w:val="24"/>
              </w:rPr>
              <w:t xml:space="preserve">Caldicott Principles </w:t>
            </w:r>
          </w:p>
        </w:tc>
        <w:tc>
          <w:tcPr>
            <w:tcW w:w="5499" w:type="dxa"/>
          </w:tcPr>
          <w:p w14:paraId="7B0DF900" w14:textId="77777777" w:rsidR="003653D6" w:rsidRPr="00C35FFB" w:rsidRDefault="003653D6" w:rsidP="004A1F8E">
            <w:pPr>
              <w:rPr>
                <w:rFonts w:ascii="Arial" w:hAnsi="Arial" w:cs="Arial"/>
                <w:bCs/>
                <w:sz w:val="24"/>
                <w:szCs w:val="24"/>
                <w:highlight w:val="yellow"/>
              </w:rPr>
            </w:pPr>
          </w:p>
        </w:tc>
      </w:tr>
      <w:tr w:rsidR="00DD1660" w:rsidRPr="00C35FFB" w14:paraId="282C40C9" w14:textId="77777777" w:rsidTr="00BD5579">
        <w:tc>
          <w:tcPr>
            <w:tcW w:w="4333" w:type="dxa"/>
            <w:shd w:val="clear" w:color="auto" w:fill="D5DCE4" w:themeFill="text2" w:themeFillTint="33"/>
          </w:tcPr>
          <w:p w14:paraId="4674DFA5" w14:textId="20D71990" w:rsidR="00DD1660" w:rsidRPr="002E09B5" w:rsidRDefault="00DD1660" w:rsidP="00DD1660">
            <w:pPr>
              <w:rPr>
                <w:rFonts w:ascii="Arial" w:hAnsi="Arial" w:cs="Arial"/>
                <w:b/>
                <w:bCs/>
                <w:sz w:val="24"/>
                <w:szCs w:val="24"/>
              </w:rPr>
            </w:pPr>
            <w:r w:rsidRPr="002E09B5">
              <w:rPr>
                <w:rFonts w:ascii="Arial" w:hAnsi="Arial" w:cs="Arial"/>
                <w:b/>
                <w:bCs/>
                <w:sz w:val="24"/>
                <w:szCs w:val="24"/>
              </w:rPr>
              <w:t>1</w:t>
            </w:r>
            <w:r>
              <w:rPr>
                <w:rFonts w:ascii="Arial" w:hAnsi="Arial" w:cs="Arial"/>
                <w:b/>
                <w:bCs/>
                <w:sz w:val="24"/>
                <w:szCs w:val="24"/>
              </w:rPr>
              <w:t>.</w:t>
            </w:r>
            <w:r w:rsidRPr="002E09B5">
              <w:rPr>
                <w:rFonts w:ascii="Arial" w:hAnsi="Arial" w:cs="Arial"/>
                <w:b/>
                <w:bCs/>
                <w:sz w:val="24"/>
                <w:szCs w:val="24"/>
              </w:rPr>
              <w:t xml:space="preserve"> Justify the purpose</w:t>
            </w:r>
          </w:p>
          <w:p w14:paraId="0B31D595" w14:textId="0CB49CC7" w:rsidR="00DD1660" w:rsidRPr="002E09B5" w:rsidRDefault="00DD1660" w:rsidP="00DD1660">
            <w:pPr>
              <w:rPr>
                <w:rFonts w:ascii="Arial" w:hAnsi="Arial" w:cs="Arial"/>
                <w:b/>
                <w:bCs/>
                <w:sz w:val="24"/>
                <w:szCs w:val="24"/>
              </w:rPr>
            </w:pPr>
          </w:p>
        </w:tc>
        <w:tc>
          <w:tcPr>
            <w:tcW w:w="5499" w:type="dxa"/>
          </w:tcPr>
          <w:p w14:paraId="11DB6131" w14:textId="5AF01E97" w:rsidR="00DD1660" w:rsidRPr="00C35FFB"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13127E2E" w14:textId="77777777" w:rsidTr="00BD5579">
        <w:tc>
          <w:tcPr>
            <w:tcW w:w="4333" w:type="dxa"/>
            <w:shd w:val="clear" w:color="auto" w:fill="D5DCE4" w:themeFill="text2" w:themeFillTint="33"/>
          </w:tcPr>
          <w:p w14:paraId="5A317DBA" w14:textId="76FC7D27" w:rsidR="00DD1660" w:rsidRPr="002E09B5" w:rsidRDefault="00DD1660" w:rsidP="00DD1660">
            <w:pPr>
              <w:rPr>
                <w:rFonts w:ascii="Arial" w:hAnsi="Arial" w:cs="Arial"/>
                <w:b/>
                <w:bCs/>
                <w:sz w:val="24"/>
                <w:szCs w:val="24"/>
              </w:rPr>
            </w:pPr>
            <w:r w:rsidRPr="002E09B5">
              <w:rPr>
                <w:rFonts w:ascii="Arial" w:hAnsi="Arial" w:cs="Arial"/>
                <w:b/>
                <w:bCs/>
                <w:sz w:val="24"/>
                <w:szCs w:val="24"/>
              </w:rPr>
              <w:t>2</w:t>
            </w:r>
            <w:r>
              <w:rPr>
                <w:rFonts w:ascii="Arial" w:hAnsi="Arial" w:cs="Arial"/>
                <w:b/>
                <w:bCs/>
                <w:sz w:val="24"/>
                <w:szCs w:val="24"/>
              </w:rPr>
              <w:t>.</w:t>
            </w:r>
            <w:r w:rsidRPr="002E09B5">
              <w:rPr>
                <w:rFonts w:ascii="Arial" w:hAnsi="Arial" w:cs="Arial"/>
                <w:b/>
                <w:bCs/>
                <w:sz w:val="24"/>
                <w:szCs w:val="24"/>
              </w:rPr>
              <w:t xml:space="preserve"> Consideration of use of identifiers: why is this necessary?</w:t>
            </w:r>
          </w:p>
          <w:p w14:paraId="6C618F98" w14:textId="37B12D80" w:rsidR="00DD1660" w:rsidRPr="002E09B5" w:rsidRDefault="00DD1660" w:rsidP="00DD1660">
            <w:pPr>
              <w:rPr>
                <w:rFonts w:ascii="Arial" w:hAnsi="Arial" w:cs="Arial"/>
                <w:b/>
                <w:bCs/>
                <w:sz w:val="24"/>
                <w:szCs w:val="24"/>
              </w:rPr>
            </w:pPr>
          </w:p>
        </w:tc>
        <w:tc>
          <w:tcPr>
            <w:tcW w:w="5499" w:type="dxa"/>
          </w:tcPr>
          <w:p w14:paraId="75CEA164" w14:textId="48D27945"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3AD0661F" w14:textId="77777777" w:rsidTr="00BD5579">
        <w:tc>
          <w:tcPr>
            <w:tcW w:w="4333" w:type="dxa"/>
            <w:shd w:val="clear" w:color="auto" w:fill="D5DCE4" w:themeFill="text2" w:themeFillTint="33"/>
          </w:tcPr>
          <w:p w14:paraId="1C190BCF" w14:textId="4F5A4B2F" w:rsidR="00DD1660" w:rsidRPr="002E09B5" w:rsidRDefault="00DD1660" w:rsidP="00DD1660">
            <w:pPr>
              <w:rPr>
                <w:rFonts w:ascii="Arial" w:hAnsi="Arial" w:cs="Arial"/>
                <w:b/>
                <w:bCs/>
                <w:sz w:val="24"/>
                <w:szCs w:val="24"/>
              </w:rPr>
            </w:pPr>
            <w:r w:rsidRPr="002E09B5">
              <w:rPr>
                <w:rFonts w:ascii="Arial" w:hAnsi="Arial" w:cs="Arial"/>
                <w:b/>
                <w:bCs/>
                <w:sz w:val="24"/>
                <w:szCs w:val="24"/>
              </w:rPr>
              <w:t>3</w:t>
            </w:r>
            <w:r>
              <w:rPr>
                <w:rFonts w:ascii="Arial" w:hAnsi="Arial" w:cs="Arial"/>
                <w:b/>
                <w:bCs/>
                <w:sz w:val="24"/>
                <w:szCs w:val="24"/>
              </w:rPr>
              <w:t>.</w:t>
            </w:r>
            <w:r w:rsidRPr="002E09B5">
              <w:rPr>
                <w:rFonts w:ascii="Arial" w:hAnsi="Arial" w:cs="Arial"/>
                <w:b/>
                <w:bCs/>
                <w:sz w:val="24"/>
                <w:szCs w:val="24"/>
              </w:rPr>
              <w:t xml:space="preserve"> Consideration of minimal use of identifiers; why are identifiers required to support your purpose?</w:t>
            </w:r>
          </w:p>
        </w:tc>
        <w:tc>
          <w:tcPr>
            <w:tcW w:w="5499" w:type="dxa"/>
          </w:tcPr>
          <w:p w14:paraId="07E6C2EB" w14:textId="4D8333EB"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6FDF32C1" w14:textId="77777777" w:rsidTr="00BD5579">
        <w:tc>
          <w:tcPr>
            <w:tcW w:w="4333" w:type="dxa"/>
            <w:shd w:val="clear" w:color="auto" w:fill="D5DCE4" w:themeFill="text2" w:themeFillTint="33"/>
          </w:tcPr>
          <w:p w14:paraId="78718BC5" w14:textId="43142970" w:rsidR="00DD1660" w:rsidRPr="002E09B5" w:rsidRDefault="00DD1660" w:rsidP="00DD1660">
            <w:pPr>
              <w:rPr>
                <w:rFonts w:ascii="Arial" w:hAnsi="Arial" w:cs="Arial"/>
                <w:b/>
                <w:bCs/>
                <w:sz w:val="24"/>
                <w:szCs w:val="24"/>
              </w:rPr>
            </w:pPr>
            <w:r w:rsidRPr="002E09B5">
              <w:rPr>
                <w:rFonts w:ascii="Arial" w:hAnsi="Arial" w:cs="Arial"/>
                <w:b/>
                <w:bCs/>
                <w:sz w:val="24"/>
                <w:szCs w:val="24"/>
              </w:rPr>
              <w:t>4</w:t>
            </w:r>
            <w:r>
              <w:rPr>
                <w:rFonts w:ascii="Arial" w:hAnsi="Arial" w:cs="Arial"/>
                <w:b/>
                <w:bCs/>
                <w:sz w:val="24"/>
                <w:szCs w:val="24"/>
              </w:rPr>
              <w:t xml:space="preserve">. </w:t>
            </w:r>
            <w:r w:rsidRPr="002E09B5">
              <w:rPr>
                <w:rFonts w:ascii="Arial" w:hAnsi="Arial" w:cs="Arial"/>
                <w:b/>
                <w:bCs/>
                <w:sz w:val="24"/>
                <w:szCs w:val="24"/>
              </w:rPr>
              <w:t>Who will need access to identifiers? This might NOT be the applicant, noting that the NCL analyst may (only) require access to identifiers.</w:t>
            </w:r>
          </w:p>
          <w:p w14:paraId="63F6EED2" w14:textId="370C097D" w:rsidR="00DD1660" w:rsidRPr="002E09B5" w:rsidRDefault="00DD1660" w:rsidP="00DD1660">
            <w:pPr>
              <w:rPr>
                <w:rFonts w:ascii="Arial" w:hAnsi="Arial" w:cs="Arial"/>
                <w:b/>
                <w:bCs/>
                <w:sz w:val="24"/>
                <w:szCs w:val="24"/>
              </w:rPr>
            </w:pPr>
          </w:p>
        </w:tc>
        <w:tc>
          <w:tcPr>
            <w:tcW w:w="5499" w:type="dxa"/>
          </w:tcPr>
          <w:p w14:paraId="1334E919" w14:textId="3D6B8EC5" w:rsidR="00DD1660" w:rsidRDefault="00DD1660" w:rsidP="00DD1660">
            <w:pPr>
              <w:rPr>
                <w:rFonts w:ascii="Arial" w:hAnsi="Arial" w:cs="Arial"/>
                <w:bCs/>
                <w:sz w:val="24"/>
                <w:szCs w:val="24"/>
                <w:highlight w:val="yellow"/>
              </w:rPr>
            </w:pPr>
            <w:r w:rsidRPr="004F6B27">
              <w:rPr>
                <w:rFonts w:ascii="Arial" w:hAnsi="Arial" w:cs="Arial"/>
                <w:bCs/>
                <w:sz w:val="24"/>
                <w:szCs w:val="24"/>
              </w:rPr>
              <w:lastRenderedPageBreak/>
              <w:t>&lt;please provide&gt;</w:t>
            </w:r>
          </w:p>
        </w:tc>
      </w:tr>
      <w:tr w:rsidR="00DD1660" w:rsidRPr="00C35FFB" w14:paraId="5F62A77C" w14:textId="77777777" w:rsidTr="00BD5579">
        <w:tc>
          <w:tcPr>
            <w:tcW w:w="4333" w:type="dxa"/>
            <w:shd w:val="clear" w:color="auto" w:fill="D5DCE4" w:themeFill="text2" w:themeFillTint="33"/>
          </w:tcPr>
          <w:p w14:paraId="4C921ED6" w14:textId="2F843DF4" w:rsidR="00DD1660" w:rsidRPr="002E09B5" w:rsidRDefault="00DD1660" w:rsidP="00DD1660">
            <w:pPr>
              <w:rPr>
                <w:rFonts w:ascii="Arial" w:hAnsi="Arial" w:cs="Arial"/>
                <w:b/>
                <w:bCs/>
                <w:sz w:val="24"/>
                <w:szCs w:val="24"/>
              </w:rPr>
            </w:pPr>
            <w:r w:rsidRPr="002E09B5">
              <w:rPr>
                <w:rFonts w:ascii="Arial" w:hAnsi="Arial" w:cs="Arial"/>
                <w:b/>
                <w:bCs/>
                <w:sz w:val="24"/>
                <w:szCs w:val="24"/>
              </w:rPr>
              <w:t xml:space="preserve">5a. Do you and the team processing identifiers understand your obligations to respect confidentiality? </w:t>
            </w:r>
          </w:p>
          <w:p w14:paraId="6E0A395B" w14:textId="3CE3B328" w:rsidR="00DD1660" w:rsidRPr="002E09B5" w:rsidRDefault="00DD1660" w:rsidP="00DD1660">
            <w:pPr>
              <w:rPr>
                <w:rFonts w:ascii="Arial" w:hAnsi="Arial" w:cs="Arial"/>
                <w:b/>
                <w:bCs/>
                <w:sz w:val="24"/>
                <w:szCs w:val="24"/>
              </w:rPr>
            </w:pPr>
            <w:r w:rsidRPr="002E09B5">
              <w:rPr>
                <w:rFonts w:ascii="Arial" w:hAnsi="Arial" w:cs="Arial"/>
                <w:b/>
                <w:bCs/>
                <w:sz w:val="24"/>
                <w:szCs w:val="24"/>
              </w:rPr>
              <w:t>5b. Is the</w:t>
            </w:r>
            <w:r>
              <w:rPr>
                <w:rFonts w:ascii="Arial" w:hAnsi="Arial" w:cs="Arial"/>
                <w:b/>
                <w:bCs/>
                <w:sz w:val="24"/>
                <w:szCs w:val="24"/>
              </w:rPr>
              <w:t>re</w:t>
            </w:r>
            <w:r w:rsidRPr="002E09B5">
              <w:rPr>
                <w:rFonts w:ascii="Arial" w:hAnsi="Arial" w:cs="Arial"/>
                <w:b/>
                <w:bCs/>
                <w:sz w:val="24"/>
                <w:szCs w:val="24"/>
              </w:rPr>
              <w:t xml:space="preserve"> a potential risk to confidentiality?</w:t>
            </w:r>
          </w:p>
        </w:tc>
        <w:tc>
          <w:tcPr>
            <w:tcW w:w="5499" w:type="dxa"/>
          </w:tcPr>
          <w:p w14:paraId="19474D06" w14:textId="6250F195" w:rsidR="00DD1660" w:rsidRPr="002E09B5"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69169BEB" w14:textId="77777777" w:rsidTr="00BD5579">
        <w:tc>
          <w:tcPr>
            <w:tcW w:w="4333" w:type="dxa"/>
            <w:shd w:val="clear" w:color="auto" w:fill="D5DCE4" w:themeFill="text2" w:themeFillTint="33"/>
          </w:tcPr>
          <w:p w14:paraId="3625BB08" w14:textId="253623CB" w:rsidR="00DD1660" w:rsidRPr="00694D07" w:rsidRDefault="00DD1660" w:rsidP="00DD1660">
            <w:pPr>
              <w:rPr>
                <w:rFonts w:ascii="Arial" w:hAnsi="Arial" w:cs="Arial"/>
                <w:b/>
                <w:bCs/>
                <w:sz w:val="24"/>
                <w:szCs w:val="24"/>
              </w:rPr>
            </w:pPr>
            <w:r w:rsidRPr="00694D07">
              <w:rPr>
                <w:rFonts w:ascii="Arial" w:hAnsi="Arial" w:cs="Arial"/>
                <w:b/>
                <w:bCs/>
                <w:sz w:val="24"/>
                <w:szCs w:val="24"/>
              </w:rPr>
              <w:t>6.  Are legal obligations understood?</w:t>
            </w:r>
          </w:p>
        </w:tc>
        <w:tc>
          <w:tcPr>
            <w:tcW w:w="5499" w:type="dxa"/>
          </w:tcPr>
          <w:p w14:paraId="6084FE24" w14:textId="5650CF0C"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08071832" w14:textId="77777777" w:rsidTr="00BD5579">
        <w:tc>
          <w:tcPr>
            <w:tcW w:w="4333" w:type="dxa"/>
            <w:shd w:val="clear" w:color="auto" w:fill="D5DCE4" w:themeFill="text2" w:themeFillTint="33"/>
          </w:tcPr>
          <w:p w14:paraId="56A927B9" w14:textId="43A51EBD" w:rsidR="00DD1660" w:rsidRPr="00694D07" w:rsidRDefault="00DD1660" w:rsidP="00DD1660">
            <w:pPr>
              <w:rPr>
                <w:rFonts w:ascii="Arial" w:hAnsi="Arial" w:cs="Arial"/>
                <w:b/>
                <w:bCs/>
                <w:sz w:val="24"/>
                <w:szCs w:val="24"/>
              </w:rPr>
            </w:pPr>
            <w:r w:rsidRPr="00694D07">
              <w:rPr>
                <w:rFonts w:ascii="Arial" w:hAnsi="Arial" w:cs="Arial"/>
                <w:b/>
                <w:bCs/>
                <w:sz w:val="24"/>
                <w:szCs w:val="24"/>
              </w:rPr>
              <w:t>7. What sharing of record level and identifiable data is required to support the purpose?</w:t>
            </w:r>
          </w:p>
        </w:tc>
        <w:tc>
          <w:tcPr>
            <w:tcW w:w="5499" w:type="dxa"/>
          </w:tcPr>
          <w:p w14:paraId="3265D773" w14:textId="7523EB1A"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217410FB" w14:textId="77777777" w:rsidTr="00BD5579">
        <w:tc>
          <w:tcPr>
            <w:tcW w:w="4333" w:type="dxa"/>
            <w:shd w:val="clear" w:color="auto" w:fill="D5DCE4" w:themeFill="text2" w:themeFillTint="33"/>
          </w:tcPr>
          <w:p w14:paraId="32C219DE" w14:textId="346616FF" w:rsidR="00DD1660" w:rsidRPr="00694D07" w:rsidRDefault="00DD1660" w:rsidP="00DD1660">
            <w:pPr>
              <w:rPr>
                <w:rFonts w:ascii="Arial" w:hAnsi="Arial" w:cs="Arial"/>
                <w:b/>
                <w:bCs/>
                <w:sz w:val="24"/>
                <w:szCs w:val="24"/>
              </w:rPr>
            </w:pPr>
            <w:r w:rsidRPr="00694D07">
              <w:rPr>
                <w:rFonts w:ascii="Arial" w:hAnsi="Arial" w:cs="Arial"/>
                <w:b/>
                <w:bCs/>
                <w:sz w:val="24"/>
                <w:szCs w:val="24"/>
              </w:rPr>
              <w:t>8. Does this request fall within the scope of your organisations legal duties to inform your subjects of the purposes for which their data is processed?</w:t>
            </w:r>
          </w:p>
        </w:tc>
        <w:tc>
          <w:tcPr>
            <w:tcW w:w="5499" w:type="dxa"/>
          </w:tcPr>
          <w:p w14:paraId="5B673549" w14:textId="7DFF4C49"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3653D6" w:rsidRPr="00C35FFB" w14:paraId="74EED21C" w14:textId="77777777" w:rsidTr="00BD5579">
        <w:tc>
          <w:tcPr>
            <w:tcW w:w="4333" w:type="dxa"/>
            <w:shd w:val="clear" w:color="auto" w:fill="D5DCE4" w:themeFill="text2" w:themeFillTint="33"/>
          </w:tcPr>
          <w:p w14:paraId="4FDA5AAF" w14:textId="77777777" w:rsidR="003653D6" w:rsidRPr="00DD1660" w:rsidRDefault="003653D6" w:rsidP="004A1F8E">
            <w:pPr>
              <w:rPr>
                <w:rFonts w:ascii="Arial" w:hAnsi="Arial" w:cs="Arial"/>
                <w:b/>
                <w:bCs/>
                <w:sz w:val="24"/>
                <w:szCs w:val="24"/>
              </w:rPr>
            </w:pPr>
            <w:r w:rsidRPr="00DD1660">
              <w:rPr>
                <w:rFonts w:ascii="Arial" w:hAnsi="Arial" w:cs="Arial"/>
                <w:b/>
                <w:bCs/>
                <w:sz w:val="24"/>
                <w:szCs w:val="24"/>
              </w:rPr>
              <w:t>Benefits and Impact:</w:t>
            </w:r>
          </w:p>
          <w:p w14:paraId="38F14ECB" w14:textId="6EE141FB" w:rsidR="003653D6" w:rsidRPr="00DD1660" w:rsidRDefault="003653D6" w:rsidP="004A1F8E">
            <w:pPr>
              <w:rPr>
                <w:rFonts w:ascii="Arial" w:hAnsi="Arial" w:cs="Arial"/>
                <w:b/>
                <w:bCs/>
                <w:sz w:val="24"/>
                <w:szCs w:val="24"/>
              </w:rPr>
            </w:pPr>
            <w:r w:rsidRPr="00DD1660">
              <w:rPr>
                <w:rFonts w:ascii="Arial" w:hAnsi="Arial" w:cs="Arial"/>
                <w:bCs/>
                <w:sz w:val="24"/>
                <w:szCs w:val="24"/>
              </w:rPr>
              <w:t>Please describe the benefits of the purpose and the impacts, considering potential negative impacts and mitigations against those.</w:t>
            </w:r>
          </w:p>
        </w:tc>
        <w:tc>
          <w:tcPr>
            <w:tcW w:w="5499" w:type="dxa"/>
          </w:tcPr>
          <w:p w14:paraId="1C68A0D5" w14:textId="554E8149" w:rsidR="003653D6" w:rsidRPr="00DD1660" w:rsidRDefault="00DD1660" w:rsidP="004A1F8E">
            <w:pPr>
              <w:rPr>
                <w:rFonts w:ascii="Arial" w:hAnsi="Arial" w:cs="Arial"/>
                <w:bCs/>
                <w:sz w:val="24"/>
                <w:szCs w:val="24"/>
              </w:rPr>
            </w:pPr>
            <w:r w:rsidRPr="00DD1660">
              <w:rPr>
                <w:rFonts w:ascii="Arial" w:hAnsi="Arial" w:cs="Arial"/>
                <w:bCs/>
                <w:sz w:val="24"/>
                <w:szCs w:val="24"/>
              </w:rPr>
              <w:t>&lt;please provide&gt;</w:t>
            </w:r>
          </w:p>
        </w:tc>
      </w:tr>
      <w:tr w:rsidR="00845033" w:rsidRPr="00C35FFB" w14:paraId="79EB2B9A" w14:textId="77777777" w:rsidTr="00BD5579">
        <w:tc>
          <w:tcPr>
            <w:tcW w:w="4333" w:type="dxa"/>
            <w:shd w:val="clear" w:color="auto" w:fill="D5DCE4" w:themeFill="text2" w:themeFillTint="33"/>
          </w:tcPr>
          <w:p w14:paraId="1D5F5BDC" w14:textId="77777777" w:rsidR="00845033" w:rsidRPr="00DD1660" w:rsidRDefault="00845033" w:rsidP="004A1F8E">
            <w:pPr>
              <w:rPr>
                <w:rFonts w:ascii="Arial" w:hAnsi="Arial" w:cs="Arial"/>
                <w:b/>
                <w:bCs/>
                <w:sz w:val="24"/>
                <w:szCs w:val="24"/>
              </w:rPr>
            </w:pPr>
            <w:r w:rsidRPr="00DD1660">
              <w:rPr>
                <w:rFonts w:ascii="Arial" w:hAnsi="Arial" w:cs="Arial"/>
                <w:b/>
                <w:bCs/>
                <w:sz w:val="24"/>
                <w:szCs w:val="24"/>
              </w:rPr>
              <w:t>Level of Data:</w:t>
            </w:r>
          </w:p>
          <w:p w14:paraId="171F5AE8" w14:textId="265C15B8" w:rsidR="00EF2B73" w:rsidRPr="00DD1660" w:rsidRDefault="00EF2B73" w:rsidP="004A1F8E">
            <w:pPr>
              <w:rPr>
                <w:rFonts w:ascii="Arial" w:hAnsi="Arial" w:cs="Arial"/>
                <w:b/>
                <w:bCs/>
                <w:sz w:val="24"/>
                <w:szCs w:val="24"/>
              </w:rPr>
            </w:pPr>
            <w:r w:rsidRPr="00DD1660">
              <w:rPr>
                <w:rFonts w:ascii="Arial" w:hAnsi="Arial" w:cs="Arial"/>
                <w:b/>
                <w:bCs/>
                <w:sz w:val="24"/>
                <w:szCs w:val="24"/>
              </w:rPr>
              <w:t>(Please delete as appropriate. Note that patient level data MUST be for direct care purposes)</w:t>
            </w:r>
          </w:p>
        </w:tc>
        <w:tc>
          <w:tcPr>
            <w:tcW w:w="5499" w:type="dxa"/>
          </w:tcPr>
          <w:p w14:paraId="28EF2856" w14:textId="2313060A" w:rsidR="00845033" w:rsidRPr="00DD1660" w:rsidRDefault="00845033" w:rsidP="004A1F8E">
            <w:pPr>
              <w:rPr>
                <w:rFonts w:ascii="Arial" w:hAnsi="Arial" w:cs="Arial"/>
                <w:bCs/>
                <w:sz w:val="24"/>
                <w:szCs w:val="24"/>
              </w:rPr>
            </w:pPr>
            <w:r w:rsidRPr="00DD1660">
              <w:rPr>
                <w:rFonts w:ascii="Arial" w:hAnsi="Arial" w:cs="Arial"/>
                <w:bCs/>
                <w:sz w:val="24"/>
                <w:szCs w:val="24"/>
              </w:rPr>
              <w:t xml:space="preserve">Patient Level / Aggregate by Practice / Aggregate by </w:t>
            </w:r>
            <w:r w:rsidR="00EF2B73" w:rsidRPr="00DD1660">
              <w:rPr>
                <w:rFonts w:ascii="Arial" w:hAnsi="Arial" w:cs="Arial"/>
                <w:bCs/>
                <w:sz w:val="24"/>
                <w:szCs w:val="24"/>
              </w:rPr>
              <w:t>PCN / Aggregate by Borough / NCL Wide (Delete as appropriate)</w:t>
            </w:r>
          </w:p>
        </w:tc>
      </w:tr>
      <w:tr w:rsidR="00AB0041" w:rsidRPr="00C35FFB" w14:paraId="223E9475" w14:textId="77777777" w:rsidTr="00BD5579">
        <w:tc>
          <w:tcPr>
            <w:tcW w:w="4333" w:type="dxa"/>
            <w:shd w:val="clear" w:color="auto" w:fill="D5DCE4" w:themeFill="text2" w:themeFillTint="33"/>
          </w:tcPr>
          <w:p w14:paraId="3F7C1B69" w14:textId="77777777" w:rsidR="00AB0041" w:rsidRPr="00DD1660" w:rsidRDefault="00AB0041" w:rsidP="004A1F8E">
            <w:pPr>
              <w:rPr>
                <w:rFonts w:ascii="Arial" w:hAnsi="Arial" w:cs="Arial"/>
                <w:b/>
                <w:bCs/>
                <w:sz w:val="24"/>
                <w:szCs w:val="24"/>
              </w:rPr>
            </w:pPr>
            <w:r w:rsidRPr="00DD1660">
              <w:rPr>
                <w:rFonts w:ascii="Arial" w:hAnsi="Arial" w:cs="Arial"/>
                <w:b/>
                <w:bCs/>
                <w:sz w:val="24"/>
                <w:szCs w:val="24"/>
              </w:rPr>
              <w:t>Data Required:</w:t>
            </w:r>
          </w:p>
          <w:p w14:paraId="2404CBF6" w14:textId="47B74CB7" w:rsidR="00AB0041" w:rsidRPr="00DD1660" w:rsidRDefault="00AB0041" w:rsidP="004A1F8E">
            <w:pPr>
              <w:rPr>
                <w:rFonts w:ascii="Arial" w:hAnsi="Arial" w:cs="Arial"/>
                <w:b/>
                <w:bCs/>
                <w:sz w:val="24"/>
                <w:szCs w:val="24"/>
              </w:rPr>
            </w:pPr>
            <w:r w:rsidRPr="00DD1660">
              <w:rPr>
                <w:rFonts w:ascii="Arial" w:hAnsi="Arial" w:cs="Arial"/>
                <w:b/>
                <w:bCs/>
                <w:sz w:val="24"/>
                <w:szCs w:val="24"/>
              </w:rPr>
              <w:t>(Please provide details of each data item you require.</w:t>
            </w:r>
            <w:r w:rsidR="00BC6000" w:rsidRPr="00DD1660">
              <w:rPr>
                <w:rFonts w:ascii="Arial" w:hAnsi="Arial" w:cs="Arial"/>
                <w:b/>
                <w:bCs/>
                <w:sz w:val="24"/>
                <w:szCs w:val="24"/>
              </w:rPr>
              <w:t xml:space="preserve"> Where aggregate, please state upon which data items aggregation is done e.g. </w:t>
            </w:r>
            <w:r w:rsidR="008975D2" w:rsidRPr="00DD1660">
              <w:rPr>
                <w:rFonts w:ascii="Arial" w:hAnsi="Arial" w:cs="Arial"/>
                <w:b/>
                <w:bCs/>
                <w:sz w:val="24"/>
                <w:szCs w:val="24"/>
              </w:rPr>
              <w:t>clinical codes, age bands, etc.</w:t>
            </w:r>
            <w:r w:rsidR="00BC6000" w:rsidRPr="00DD1660">
              <w:rPr>
                <w:rFonts w:ascii="Arial" w:hAnsi="Arial" w:cs="Arial"/>
                <w:b/>
                <w:bCs/>
                <w:sz w:val="24"/>
                <w:szCs w:val="24"/>
              </w:rPr>
              <w:t>)</w:t>
            </w:r>
          </w:p>
        </w:tc>
        <w:tc>
          <w:tcPr>
            <w:tcW w:w="5499" w:type="dxa"/>
          </w:tcPr>
          <w:p w14:paraId="67116AE4" w14:textId="14B5CB39" w:rsidR="00AB0041" w:rsidRPr="00DD1660" w:rsidRDefault="00C35FFB" w:rsidP="004A1F8E">
            <w:pPr>
              <w:rPr>
                <w:rFonts w:ascii="Arial" w:hAnsi="Arial" w:cs="Arial"/>
                <w:bCs/>
                <w:sz w:val="24"/>
                <w:szCs w:val="24"/>
              </w:rPr>
            </w:pPr>
            <w:r w:rsidRPr="00DD1660">
              <w:rPr>
                <w:rFonts w:ascii="Arial" w:hAnsi="Arial" w:cs="Arial"/>
                <w:bCs/>
                <w:sz w:val="24"/>
                <w:szCs w:val="24"/>
              </w:rPr>
              <w:t>&lt;please provide&gt;</w:t>
            </w:r>
          </w:p>
        </w:tc>
      </w:tr>
      <w:tr w:rsidR="004A6714" w:rsidRPr="00C35FFB" w14:paraId="6998E1F3" w14:textId="77777777" w:rsidTr="00BD5579">
        <w:tc>
          <w:tcPr>
            <w:tcW w:w="4333" w:type="dxa"/>
            <w:shd w:val="clear" w:color="auto" w:fill="D5DCE4" w:themeFill="text2" w:themeFillTint="33"/>
          </w:tcPr>
          <w:p w14:paraId="0A7C3D75"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Implementation Date:</w:t>
            </w:r>
          </w:p>
        </w:tc>
        <w:tc>
          <w:tcPr>
            <w:tcW w:w="5499" w:type="dxa"/>
          </w:tcPr>
          <w:p w14:paraId="5B4E6581"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bl>
    <w:p w14:paraId="264E1B75" w14:textId="77777777" w:rsidR="00016579" w:rsidRPr="00C35FFB" w:rsidRDefault="00016579" w:rsidP="004B3FB3">
      <w:pPr>
        <w:pStyle w:val="ListParagraph"/>
        <w:ind w:left="0"/>
        <w:rPr>
          <w:rFonts w:ascii="Arial" w:hAnsi="Arial" w:cs="Arial"/>
          <w:sz w:val="24"/>
          <w:szCs w:val="24"/>
        </w:rPr>
      </w:pPr>
    </w:p>
    <w:tbl>
      <w:tblPr>
        <w:tblW w:w="97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6"/>
        <w:gridCol w:w="1707"/>
        <w:gridCol w:w="4898"/>
        <w:gridCol w:w="2634"/>
      </w:tblGrid>
      <w:tr w:rsidR="00791BF7" w:rsidRPr="00C35FFB" w14:paraId="111734F9" w14:textId="77777777" w:rsidTr="00A70DD0">
        <w:trPr>
          <w:cantSplit/>
          <w:tblHeader/>
          <w:jc w:val="center"/>
        </w:trPr>
        <w:tc>
          <w:tcPr>
            <w:tcW w:w="556" w:type="dxa"/>
            <w:tcBorders>
              <w:top w:val="single" w:sz="4" w:space="0" w:color="auto"/>
            </w:tcBorders>
            <w:shd w:val="clear" w:color="auto" w:fill="D5DCE4" w:themeFill="text2" w:themeFillTint="33"/>
          </w:tcPr>
          <w:p w14:paraId="73CE6856" w14:textId="77777777" w:rsidR="00791BF7" w:rsidRPr="00C35FFB" w:rsidRDefault="00791BF7" w:rsidP="004A1F8E">
            <w:pPr>
              <w:autoSpaceDE w:val="0"/>
              <w:autoSpaceDN w:val="0"/>
              <w:adjustRightInd w:val="0"/>
              <w:rPr>
                <w:rFonts w:ascii="Arial" w:hAnsi="Arial" w:cs="Arial"/>
                <w:b/>
                <w:sz w:val="24"/>
                <w:szCs w:val="24"/>
              </w:rPr>
            </w:pPr>
            <w:r w:rsidRPr="00C35FFB">
              <w:rPr>
                <w:rFonts w:ascii="Arial" w:hAnsi="Arial" w:cs="Arial"/>
                <w:b/>
                <w:sz w:val="24"/>
                <w:szCs w:val="24"/>
              </w:rPr>
              <w:lastRenderedPageBreak/>
              <w:t>Q</w:t>
            </w:r>
          </w:p>
        </w:tc>
        <w:tc>
          <w:tcPr>
            <w:tcW w:w="1707" w:type="dxa"/>
            <w:tcBorders>
              <w:top w:val="single" w:sz="4" w:space="0" w:color="auto"/>
            </w:tcBorders>
            <w:shd w:val="clear" w:color="auto" w:fill="D5DCE4" w:themeFill="text2" w:themeFillTint="33"/>
          </w:tcPr>
          <w:p w14:paraId="508591AC" w14:textId="77777777" w:rsidR="00791BF7" w:rsidRPr="00C35FFB" w:rsidRDefault="00791BF7" w:rsidP="004A1F8E">
            <w:pPr>
              <w:autoSpaceDE w:val="0"/>
              <w:autoSpaceDN w:val="0"/>
              <w:adjustRightInd w:val="0"/>
              <w:rPr>
                <w:rFonts w:ascii="Arial" w:hAnsi="Arial" w:cs="Arial"/>
                <w:b/>
                <w:sz w:val="24"/>
                <w:szCs w:val="24"/>
              </w:rPr>
            </w:pPr>
            <w:r w:rsidRPr="00C35FFB">
              <w:rPr>
                <w:rFonts w:ascii="Arial" w:hAnsi="Arial" w:cs="Arial"/>
                <w:b/>
                <w:sz w:val="24"/>
                <w:szCs w:val="24"/>
              </w:rPr>
              <w:t>Category</w:t>
            </w:r>
          </w:p>
        </w:tc>
        <w:tc>
          <w:tcPr>
            <w:tcW w:w="4898" w:type="dxa"/>
            <w:tcBorders>
              <w:top w:val="single" w:sz="4" w:space="0" w:color="auto"/>
            </w:tcBorders>
            <w:shd w:val="clear" w:color="auto" w:fill="D5DCE4" w:themeFill="text2" w:themeFillTint="33"/>
          </w:tcPr>
          <w:p w14:paraId="2F32410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Screening question</w:t>
            </w:r>
          </w:p>
        </w:tc>
        <w:tc>
          <w:tcPr>
            <w:tcW w:w="2634" w:type="dxa"/>
            <w:tcBorders>
              <w:top w:val="single" w:sz="4" w:space="0" w:color="auto"/>
            </w:tcBorders>
            <w:vAlign w:val="center"/>
          </w:tcPr>
          <w:p w14:paraId="35F5D00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Yes/No</w:t>
            </w:r>
          </w:p>
          <w:p w14:paraId="323AB3F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(please include details)</w:t>
            </w:r>
          </w:p>
        </w:tc>
      </w:tr>
      <w:tr w:rsidR="00B903CB" w:rsidRPr="00C35FFB" w14:paraId="2D8A2A5E" w14:textId="77777777" w:rsidTr="00A70DD0">
        <w:trPr>
          <w:cantSplit/>
          <w:jc w:val="center"/>
        </w:trPr>
        <w:tc>
          <w:tcPr>
            <w:tcW w:w="556" w:type="dxa"/>
            <w:shd w:val="clear" w:color="auto" w:fill="D5DCE4" w:themeFill="text2" w:themeFillTint="33"/>
          </w:tcPr>
          <w:p w14:paraId="667EBD72" w14:textId="77162964" w:rsidR="00B903CB" w:rsidRPr="00C35FFB" w:rsidRDefault="00B903CB" w:rsidP="004A1F8E">
            <w:pPr>
              <w:autoSpaceDE w:val="0"/>
              <w:autoSpaceDN w:val="0"/>
              <w:adjustRightInd w:val="0"/>
              <w:spacing w:before="75"/>
              <w:rPr>
                <w:rFonts w:ascii="Arial" w:hAnsi="Arial" w:cs="Arial"/>
                <w:sz w:val="24"/>
                <w:szCs w:val="24"/>
              </w:rPr>
            </w:pPr>
            <w:r w:rsidRPr="00C35FFB">
              <w:rPr>
                <w:rFonts w:ascii="Arial" w:hAnsi="Arial" w:cs="Arial"/>
                <w:sz w:val="24"/>
                <w:szCs w:val="24"/>
              </w:rPr>
              <w:t>0.1</w:t>
            </w:r>
          </w:p>
        </w:tc>
        <w:tc>
          <w:tcPr>
            <w:tcW w:w="1707" w:type="dxa"/>
            <w:shd w:val="clear" w:color="auto" w:fill="D5DCE4" w:themeFill="text2" w:themeFillTint="33"/>
          </w:tcPr>
          <w:p w14:paraId="2736A90A" w14:textId="717B4E1C" w:rsidR="00B903CB" w:rsidRPr="00C35FFB" w:rsidRDefault="00B903CB" w:rsidP="004A1F8E">
            <w:pPr>
              <w:pStyle w:val="Style1"/>
              <w:spacing w:after="0"/>
              <w:rPr>
                <w:sz w:val="24"/>
                <w:szCs w:val="24"/>
                <w:lang w:val="en-GB"/>
              </w:rPr>
            </w:pPr>
            <w:r w:rsidRPr="00C35FFB">
              <w:rPr>
                <w:sz w:val="24"/>
                <w:szCs w:val="24"/>
                <w:lang w:val="en-GB"/>
              </w:rPr>
              <w:t>Purpose</w:t>
            </w:r>
          </w:p>
        </w:tc>
        <w:tc>
          <w:tcPr>
            <w:tcW w:w="4898" w:type="dxa"/>
            <w:shd w:val="clear" w:color="auto" w:fill="D5DCE4" w:themeFill="text2" w:themeFillTint="33"/>
          </w:tcPr>
          <w:p w14:paraId="13BB93DB" w14:textId="09AB56D2" w:rsidR="00A77B49" w:rsidRPr="00C35FFB" w:rsidRDefault="00B903CB" w:rsidP="004A1F8E">
            <w:pPr>
              <w:pStyle w:val="Style1"/>
              <w:spacing w:after="0"/>
              <w:ind w:right="374"/>
              <w:rPr>
                <w:b/>
                <w:bCs/>
                <w:sz w:val="24"/>
                <w:szCs w:val="24"/>
                <w:lang w:val="en-GB"/>
              </w:rPr>
            </w:pPr>
            <w:r w:rsidRPr="00C35FFB">
              <w:rPr>
                <w:sz w:val="24"/>
                <w:szCs w:val="24"/>
                <w:lang w:val="en-GB"/>
              </w:rPr>
              <w:t>Is the project for DIRECT CARE purposes</w:t>
            </w:r>
            <w:r w:rsidR="00311E1A" w:rsidRPr="00C35FFB">
              <w:rPr>
                <w:sz w:val="24"/>
                <w:szCs w:val="24"/>
                <w:lang w:val="en-GB"/>
              </w:rPr>
              <w:t xml:space="preserve">? If so, proceed at </w:t>
            </w:r>
            <w:hyperlink w:anchor="DirectCare" w:history="1">
              <w:r w:rsidR="00311E1A" w:rsidRPr="00C35FFB">
                <w:rPr>
                  <w:rStyle w:val="Hyperlink"/>
                  <w:b/>
                  <w:bCs/>
                  <w:sz w:val="24"/>
                  <w:szCs w:val="24"/>
                  <w:lang w:val="en-GB"/>
                </w:rPr>
                <w:t>question 1.0</w:t>
              </w:r>
            </w:hyperlink>
            <w:r w:rsidR="00311E1A" w:rsidRPr="00C35FFB">
              <w:rPr>
                <w:sz w:val="24"/>
                <w:szCs w:val="24"/>
                <w:lang w:val="en-GB"/>
              </w:rPr>
              <w:t>; if it is for any other purpose, please proceed at</w:t>
            </w:r>
            <w:r w:rsidR="005C058C" w:rsidRPr="00C35FFB">
              <w:rPr>
                <w:sz w:val="24"/>
                <w:szCs w:val="24"/>
                <w:lang w:val="en-GB"/>
              </w:rPr>
              <w:t xml:space="preserve"> </w:t>
            </w:r>
            <w:hyperlink w:anchor="OtherPurposes" w:history="1">
              <w:r w:rsidR="005C058C" w:rsidRPr="00C35FFB">
                <w:rPr>
                  <w:rStyle w:val="Hyperlink"/>
                  <w:b/>
                  <w:bCs/>
                  <w:sz w:val="24"/>
                  <w:szCs w:val="24"/>
                  <w:lang w:val="en-GB"/>
                </w:rPr>
                <w:t>question</w:t>
              </w:r>
              <w:r w:rsidR="00311E1A" w:rsidRPr="00C35FFB">
                <w:rPr>
                  <w:rStyle w:val="Hyperlink"/>
                  <w:b/>
                  <w:bCs/>
                  <w:sz w:val="24"/>
                  <w:szCs w:val="24"/>
                  <w:lang w:val="en-GB"/>
                </w:rPr>
                <w:t xml:space="preserve"> 2.0</w:t>
              </w:r>
            </w:hyperlink>
            <w:r w:rsidR="00A77B49" w:rsidRPr="00C35FFB">
              <w:rPr>
                <w:b/>
                <w:bCs/>
                <w:sz w:val="24"/>
                <w:szCs w:val="24"/>
                <w:lang w:val="en-GB"/>
              </w:rPr>
              <w:t>.</w:t>
            </w:r>
          </w:p>
          <w:p w14:paraId="62766EB3" w14:textId="77777777" w:rsidR="00A77B49" w:rsidRPr="00C35FFB" w:rsidRDefault="00A77B49" w:rsidP="004A1F8E">
            <w:pPr>
              <w:pStyle w:val="Style1"/>
              <w:spacing w:after="0"/>
              <w:ind w:right="374"/>
              <w:rPr>
                <w:b/>
                <w:bCs/>
                <w:sz w:val="24"/>
                <w:szCs w:val="24"/>
                <w:lang w:val="en-GB"/>
              </w:rPr>
            </w:pPr>
          </w:p>
          <w:p w14:paraId="76FFAA50" w14:textId="18CCDB83" w:rsidR="00A77B49" w:rsidRPr="00C35FFB" w:rsidRDefault="00E70C87" w:rsidP="004A1F8E">
            <w:pPr>
              <w:pStyle w:val="Style1"/>
              <w:spacing w:after="0"/>
              <w:ind w:right="374"/>
              <w:rPr>
                <w:sz w:val="24"/>
                <w:szCs w:val="24"/>
                <w:lang w:val="en-GB"/>
              </w:rPr>
            </w:pPr>
            <w:r w:rsidRPr="00C35FFB">
              <w:rPr>
                <w:sz w:val="24"/>
                <w:szCs w:val="24"/>
                <w:lang w:val="en-GB"/>
              </w:rPr>
              <w:t xml:space="preserve">Please see the </w:t>
            </w:r>
            <w:hyperlink w:anchor="_Glossary" w:history="1">
              <w:r w:rsidRPr="00C35FFB">
                <w:rPr>
                  <w:rStyle w:val="Hyperlink"/>
                  <w:sz w:val="24"/>
                  <w:szCs w:val="24"/>
                  <w:lang w:val="en-GB"/>
                </w:rPr>
                <w:t>Glossary</w:t>
              </w:r>
            </w:hyperlink>
            <w:r w:rsidRPr="00C35FFB">
              <w:rPr>
                <w:sz w:val="24"/>
                <w:szCs w:val="24"/>
                <w:lang w:val="en-GB"/>
              </w:rPr>
              <w:t xml:space="preserve"> for </w:t>
            </w:r>
            <w:r w:rsidR="00F37237" w:rsidRPr="00C35FFB">
              <w:rPr>
                <w:sz w:val="24"/>
                <w:szCs w:val="24"/>
                <w:lang w:val="en-GB"/>
              </w:rPr>
              <w:t xml:space="preserve">the definition of </w:t>
            </w:r>
            <w:r w:rsidRPr="00C35FFB">
              <w:rPr>
                <w:sz w:val="24"/>
                <w:szCs w:val="24"/>
                <w:lang w:val="en-GB"/>
              </w:rPr>
              <w:t>Direct Care.</w:t>
            </w:r>
          </w:p>
        </w:tc>
        <w:tc>
          <w:tcPr>
            <w:tcW w:w="2634" w:type="dxa"/>
          </w:tcPr>
          <w:p w14:paraId="4935BC6B" w14:textId="77777777" w:rsidR="00B903CB" w:rsidRPr="00C35FFB" w:rsidRDefault="00B903CB" w:rsidP="004A1F8E">
            <w:pPr>
              <w:autoSpaceDE w:val="0"/>
              <w:autoSpaceDN w:val="0"/>
              <w:adjustRightInd w:val="0"/>
              <w:jc w:val="center"/>
              <w:rPr>
                <w:rFonts w:ascii="Arial" w:hAnsi="Arial" w:cs="Arial"/>
                <w:sz w:val="24"/>
                <w:szCs w:val="24"/>
              </w:rPr>
            </w:pPr>
          </w:p>
        </w:tc>
      </w:tr>
      <w:tr w:rsidR="00791BF7" w:rsidRPr="00C35FFB" w14:paraId="614336C7" w14:textId="77777777" w:rsidTr="00A70DD0">
        <w:trPr>
          <w:cantSplit/>
          <w:jc w:val="center"/>
        </w:trPr>
        <w:tc>
          <w:tcPr>
            <w:tcW w:w="556" w:type="dxa"/>
            <w:shd w:val="clear" w:color="auto" w:fill="D5DCE4" w:themeFill="text2" w:themeFillTint="33"/>
          </w:tcPr>
          <w:p w14:paraId="4257DBF2" w14:textId="3E523B50" w:rsidR="00791BF7" w:rsidRPr="00C35FFB" w:rsidRDefault="008975D2" w:rsidP="004A1F8E">
            <w:pPr>
              <w:autoSpaceDE w:val="0"/>
              <w:autoSpaceDN w:val="0"/>
              <w:adjustRightInd w:val="0"/>
              <w:spacing w:before="75"/>
              <w:rPr>
                <w:rFonts w:ascii="Arial" w:hAnsi="Arial" w:cs="Arial"/>
                <w:sz w:val="24"/>
                <w:szCs w:val="24"/>
              </w:rPr>
            </w:pPr>
            <w:bookmarkStart w:id="0" w:name="DirectCare" w:colFirst="0" w:colLast="0"/>
            <w:r w:rsidRPr="00C35FFB">
              <w:rPr>
                <w:rFonts w:ascii="Arial" w:hAnsi="Arial" w:cs="Arial"/>
                <w:sz w:val="24"/>
                <w:szCs w:val="24"/>
              </w:rPr>
              <w:t>1</w:t>
            </w:r>
            <w:r w:rsidR="00791BF7" w:rsidRPr="00C35FFB">
              <w:rPr>
                <w:rFonts w:ascii="Arial" w:hAnsi="Arial" w:cs="Arial"/>
                <w:sz w:val="24"/>
                <w:szCs w:val="24"/>
              </w:rPr>
              <w:t>.</w:t>
            </w:r>
            <w:r w:rsidRPr="00C35FFB">
              <w:rPr>
                <w:rFonts w:ascii="Arial" w:hAnsi="Arial" w:cs="Arial"/>
                <w:sz w:val="24"/>
                <w:szCs w:val="24"/>
              </w:rPr>
              <w:t>0</w:t>
            </w:r>
          </w:p>
        </w:tc>
        <w:tc>
          <w:tcPr>
            <w:tcW w:w="1707" w:type="dxa"/>
            <w:shd w:val="clear" w:color="auto" w:fill="D5DCE4" w:themeFill="text2" w:themeFillTint="33"/>
          </w:tcPr>
          <w:p w14:paraId="3F9DA230" w14:textId="77777777" w:rsidR="00791BF7" w:rsidRPr="00C35FFB" w:rsidRDefault="00791BF7" w:rsidP="004A1F8E">
            <w:pPr>
              <w:pStyle w:val="Style1"/>
              <w:spacing w:after="0"/>
              <w:rPr>
                <w:sz w:val="24"/>
                <w:szCs w:val="24"/>
                <w:lang w:val="en-GB"/>
              </w:rPr>
            </w:pPr>
            <w:r w:rsidRPr="00C35FFB">
              <w:rPr>
                <w:sz w:val="24"/>
                <w:szCs w:val="24"/>
                <w:lang w:val="en-GB"/>
              </w:rPr>
              <w:t>Purpose</w:t>
            </w:r>
          </w:p>
        </w:tc>
        <w:tc>
          <w:tcPr>
            <w:tcW w:w="4898" w:type="dxa"/>
            <w:shd w:val="clear" w:color="auto" w:fill="D5DCE4" w:themeFill="text2" w:themeFillTint="33"/>
          </w:tcPr>
          <w:p w14:paraId="1D63EC06" w14:textId="2E986839" w:rsidR="00791BF7" w:rsidRPr="00C35FFB" w:rsidRDefault="00791BF7" w:rsidP="004A1F8E">
            <w:pPr>
              <w:pStyle w:val="Style1"/>
              <w:spacing w:after="0"/>
              <w:ind w:right="374"/>
              <w:rPr>
                <w:sz w:val="24"/>
                <w:szCs w:val="24"/>
                <w:lang w:val="en-GB"/>
              </w:rPr>
            </w:pPr>
            <w:r w:rsidRPr="00C35FFB">
              <w:rPr>
                <w:sz w:val="24"/>
                <w:szCs w:val="24"/>
                <w:lang w:val="en-GB"/>
              </w:rPr>
              <w:t>Is the project performing health checks</w:t>
            </w:r>
            <w:r w:rsidR="00D51E23" w:rsidRPr="00C35FFB">
              <w:rPr>
                <w:sz w:val="24"/>
                <w:szCs w:val="24"/>
                <w:lang w:val="en-GB"/>
              </w:rPr>
              <w:t>,</w:t>
            </w:r>
            <w:r w:rsidRPr="00C35FFB">
              <w:rPr>
                <w:sz w:val="24"/>
                <w:szCs w:val="24"/>
                <w:lang w:val="en-GB"/>
              </w:rPr>
              <w:t xml:space="preserve"> waiting list triage </w:t>
            </w:r>
            <w:r w:rsidR="00D51E23" w:rsidRPr="00C35FFB">
              <w:rPr>
                <w:sz w:val="24"/>
                <w:szCs w:val="24"/>
                <w:lang w:val="en-GB"/>
              </w:rPr>
              <w:t xml:space="preserve">or national screening </w:t>
            </w:r>
            <w:r w:rsidRPr="00C35FFB">
              <w:rPr>
                <w:sz w:val="24"/>
                <w:szCs w:val="24"/>
                <w:lang w:val="en-GB"/>
              </w:rPr>
              <w:t>to ensure patients receive best care?</w:t>
            </w:r>
          </w:p>
        </w:tc>
        <w:tc>
          <w:tcPr>
            <w:tcW w:w="2634" w:type="dxa"/>
          </w:tcPr>
          <w:p w14:paraId="1D625AD4" w14:textId="77777777" w:rsidR="00791BF7" w:rsidRPr="00C35FFB" w:rsidRDefault="00791BF7" w:rsidP="004A1F8E">
            <w:pPr>
              <w:autoSpaceDE w:val="0"/>
              <w:autoSpaceDN w:val="0"/>
              <w:adjustRightInd w:val="0"/>
              <w:jc w:val="center"/>
              <w:rPr>
                <w:rFonts w:ascii="Arial" w:hAnsi="Arial" w:cs="Arial"/>
                <w:sz w:val="24"/>
                <w:szCs w:val="24"/>
              </w:rPr>
            </w:pPr>
          </w:p>
        </w:tc>
      </w:tr>
      <w:bookmarkEnd w:id="0"/>
      <w:tr w:rsidR="00791BF7" w:rsidRPr="00C35FFB" w14:paraId="7CE5B04E" w14:textId="77777777" w:rsidTr="00A70DD0">
        <w:trPr>
          <w:cantSplit/>
          <w:jc w:val="center"/>
        </w:trPr>
        <w:tc>
          <w:tcPr>
            <w:tcW w:w="556" w:type="dxa"/>
            <w:shd w:val="clear" w:color="auto" w:fill="D5DCE4" w:themeFill="text2" w:themeFillTint="33"/>
          </w:tcPr>
          <w:p w14:paraId="6A99603C" w14:textId="73A49730"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.2</w:t>
            </w:r>
          </w:p>
        </w:tc>
        <w:tc>
          <w:tcPr>
            <w:tcW w:w="1707" w:type="dxa"/>
            <w:shd w:val="clear" w:color="auto" w:fill="D5DCE4" w:themeFill="text2" w:themeFillTint="33"/>
          </w:tcPr>
          <w:p w14:paraId="190DC5E0" w14:textId="77777777" w:rsidR="00791BF7" w:rsidRPr="00C35FFB" w:rsidRDefault="00791BF7" w:rsidP="004A1F8E">
            <w:pPr>
              <w:pStyle w:val="Style1"/>
              <w:spacing w:after="0"/>
              <w:rPr>
                <w:sz w:val="24"/>
                <w:szCs w:val="24"/>
                <w:lang w:val="en-GB"/>
              </w:rPr>
            </w:pPr>
            <w:r w:rsidRPr="00C35FFB">
              <w:rPr>
                <w:sz w:val="24"/>
                <w:szCs w:val="24"/>
                <w:lang w:val="en-GB"/>
              </w:rPr>
              <w:t>Process</w:t>
            </w:r>
          </w:p>
        </w:tc>
        <w:tc>
          <w:tcPr>
            <w:tcW w:w="4898" w:type="dxa"/>
            <w:shd w:val="clear" w:color="auto" w:fill="D5DCE4" w:themeFill="text2" w:themeFillTint="33"/>
          </w:tcPr>
          <w:p w14:paraId="406CE151" w14:textId="77777777" w:rsidR="00791BF7" w:rsidRPr="00C35FFB" w:rsidRDefault="00791BF7" w:rsidP="004A1F8E">
            <w:pPr>
              <w:pStyle w:val="Style1"/>
              <w:spacing w:after="0"/>
              <w:ind w:right="374"/>
              <w:rPr>
                <w:sz w:val="24"/>
                <w:szCs w:val="24"/>
                <w:lang w:val="en-GB"/>
              </w:rPr>
            </w:pPr>
            <w:r w:rsidRPr="00C35FFB">
              <w:rPr>
                <w:sz w:val="24"/>
                <w:szCs w:val="24"/>
                <w:lang w:val="en-GB"/>
              </w:rPr>
              <w:t>The project consists of contacting patients to make appointments, assess status and arrange care? This includes reviewing waiting lists to see if other facilities can be offered</w:t>
            </w:r>
          </w:p>
        </w:tc>
        <w:tc>
          <w:tcPr>
            <w:tcW w:w="2634" w:type="dxa"/>
          </w:tcPr>
          <w:p w14:paraId="2C0CAA15"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6F86A7B9" w14:textId="77777777" w:rsidTr="00A70DD0">
        <w:trPr>
          <w:cantSplit/>
          <w:jc w:val="center"/>
        </w:trPr>
        <w:tc>
          <w:tcPr>
            <w:tcW w:w="556" w:type="dxa"/>
            <w:shd w:val="clear" w:color="auto" w:fill="D5DCE4" w:themeFill="text2" w:themeFillTint="33"/>
          </w:tcPr>
          <w:p w14:paraId="12A9A7E2" w14:textId="0E4853FF"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.3</w:t>
            </w:r>
          </w:p>
        </w:tc>
        <w:tc>
          <w:tcPr>
            <w:tcW w:w="1707" w:type="dxa"/>
            <w:shd w:val="clear" w:color="auto" w:fill="D5DCE4" w:themeFill="text2" w:themeFillTint="33"/>
          </w:tcPr>
          <w:p w14:paraId="119A5335" w14:textId="77777777" w:rsidR="00791BF7" w:rsidRPr="00C35FFB" w:rsidRDefault="00791BF7" w:rsidP="004A1F8E">
            <w:pPr>
              <w:pStyle w:val="Style1"/>
              <w:spacing w:after="0"/>
              <w:rPr>
                <w:sz w:val="24"/>
                <w:szCs w:val="24"/>
                <w:lang w:val="en-GB"/>
              </w:rPr>
            </w:pPr>
            <w:r w:rsidRPr="00C35FFB">
              <w:rPr>
                <w:sz w:val="24"/>
                <w:szCs w:val="24"/>
                <w:lang w:val="en-GB"/>
              </w:rPr>
              <w:t>Systems</w:t>
            </w:r>
          </w:p>
        </w:tc>
        <w:tc>
          <w:tcPr>
            <w:tcW w:w="4898" w:type="dxa"/>
            <w:shd w:val="clear" w:color="auto" w:fill="D5DCE4" w:themeFill="text2" w:themeFillTint="33"/>
          </w:tcPr>
          <w:p w14:paraId="6876E461" w14:textId="77777777" w:rsidR="00791BF7" w:rsidRPr="00C35FFB" w:rsidRDefault="00791BF7" w:rsidP="004A1F8E">
            <w:pPr>
              <w:pStyle w:val="Style1"/>
              <w:spacing w:after="0"/>
              <w:ind w:right="374"/>
              <w:rPr>
                <w:sz w:val="24"/>
                <w:szCs w:val="24"/>
                <w:lang w:val="en-GB"/>
              </w:rPr>
            </w:pPr>
            <w:r w:rsidRPr="00C35FFB">
              <w:rPr>
                <w:sz w:val="24"/>
                <w:szCs w:val="24"/>
                <w:lang w:val="en-GB"/>
              </w:rPr>
              <w:t>The project uses EXISTING patient record systems – no new systems are created?</w:t>
            </w:r>
          </w:p>
        </w:tc>
        <w:tc>
          <w:tcPr>
            <w:tcW w:w="2634" w:type="dxa"/>
          </w:tcPr>
          <w:p w14:paraId="34244C0F"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5F7F24A6" w14:textId="77777777" w:rsidTr="00A70DD0">
        <w:trPr>
          <w:cantSplit/>
          <w:jc w:val="center"/>
        </w:trPr>
        <w:tc>
          <w:tcPr>
            <w:tcW w:w="556" w:type="dxa"/>
            <w:shd w:val="clear" w:color="auto" w:fill="D5DCE4" w:themeFill="text2" w:themeFillTint="33"/>
          </w:tcPr>
          <w:p w14:paraId="1BDD60F7" w14:textId="1561EB71"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.4</w:t>
            </w:r>
          </w:p>
        </w:tc>
        <w:tc>
          <w:tcPr>
            <w:tcW w:w="1707" w:type="dxa"/>
            <w:shd w:val="clear" w:color="auto" w:fill="D5DCE4" w:themeFill="text2" w:themeFillTint="33"/>
          </w:tcPr>
          <w:p w14:paraId="16DDA7D8" w14:textId="77777777" w:rsidR="00791BF7" w:rsidRPr="00C35FFB" w:rsidRDefault="00791BF7" w:rsidP="004A1F8E">
            <w:pPr>
              <w:pStyle w:val="Style1"/>
              <w:spacing w:after="0"/>
              <w:rPr>
                <w:sz w:val="24"/>
                <w:szCs w:val="24"/>
                <w:lang w:val="en-GB"/>
              </w:rPr>
            </w:pPr>
            <w:r w:rsidRPr="00C35FFB">
              <w:rPr>
                <w:sz w:val="24"/>
                <w:szCs w:val="24"/>
                <w:lang w:val="en-GB"/>
              </w:rPr>
              <w:t>Expectations</w:t>
            </w:r>
          </w:p>
        </w:tc>
        <w:tc>
          <w:tcPr>
            <w:tcW w:w="4898" w:type="dxa"/>
            <w:shd w:val="clear" w:color="auto" w:fill="D5DCE4" w:themeFill="text2" w:themeFillTint="33"/>
          </w:tcPr>
          <w:p w14:paraId="507CC137" w14:textId="77777777" w:rsidR="00791BF7" w:rsidRPr="00C35FFB" w:rsidRDefault="00791BF7" w:rsidP="004A1F8E">
            <w:pPr>
              <w:pStyle w:val="Style1"/>
              <w:spacing w:after="0"/>
              <w:ind w:right="374"/>
              <w:rPr>
                <w:sz w:val="24"/>
                <w:szCs w:val="24"/>
                <w:lang w:val="en-GB"/>
              </w:rPr>
            </w:pPr>
            <w:r w:rsidRPr="00C35FFB">
              <w:rPr>
                <w:sz w:val="24"/>
                <w:szCs w:val="24"/>
                <w:lang w:val="en-GB"/>
              </w:rPr>
              <w:t>The patient is initially contacted by phone, email or text message according to their registered preferences ONLY?</w:t>
            </w:r>
          </w:p>
        </w:tc>
        <w:tc>
          <w:tcPr>
            <w:tcW w:w="2634" w:type="dxa"/>
          </w:tcPr>
          <w:p w14:paraId="5D0D3A36"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78CEAA1E" w14:textId="77777777" w:rsidTr="00A70DD0">
        <w:trPr>
          <w:cantSplit/>
          <w:jc w:val="center"/>
        </w:trPr>
        <w:tc>
          <w:tcPr>
            <w:tcW w:w="556" w:type="dxa"/>
            <w:shd w:val="clear" w:color="auto" w:fill="D5DCE4" w:themeFill="text2" w:themeFillTint="33"/>
          </w:tcPr>
          <w:p w14:paraId="2BADD7E3" w14:textId="458ABB9E"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1</w:t>
            </w:r>
            <w:r w:rsidR="00791BF7" w:rsidRPr="00C35FFB">
              <w:rPr>
                <w:rFonts w:ascii="Arial" w:hAnsi="Arial" w:cs="Arial"/>
                <w:sz w:val="24"/>
                <w:szCs w:val="24"/>
              </w:rPr>
              <w:t>.5</w:t>
            </w:r>
          </w:p>
        </w:tc>
        <w:tc>
          <w:tcPr>
            <w:tcW w:w="1707" w:type="dxa"/>
            <w:shd w:val="clear" w:color="auto" w:fill="D5DCE4" w:themeFill="text2" w:themeFillTint="33"/>
          </w:tcPr>
          <w:p w14:paraId="473FE24D" w14:textId="77777777" w:rsidR="00791BF7" w:rsidRPr="00A70DD0" w:rsidRDefault="00791BF7" w:rsidP="004A1F8E">
            <w:pPr>
              <w:pStyle w:val="Style1"/>
              <w:spacing w:after="0"/>
              <w:rPr>
                <w:sz w:val="18"/>
                <w:szCs w:val="18"/>
                <w:lang w:val="en-GB"/>
              </w:rPr>
            </w:pPr>
            <w:r w:rsidRPr="00A70DD0">
              <w:rPr>
                <w:sz w:val="18"/>
                <w:szCs w:val="18"/>
                <w:lang w:val="en-GB"/>
              </w:rPr>
              <w:t>Expectations</w:t>
            </w:r>
          </w:p>
        </w:tc>
        <w:tc>
          <w:tcPr>
            <w:tcW w:w="4898" w:type="dxa"/>
            <w:shd w:val="clear" w:color="auto" w:fill="D5DCE4" w:themeFill="text2" w:themeFillTint="33"/>
          </w:tcPr>
          <w:p w14:paraId="78D97EB5" w14:textId="77777777" w:rsidR="00791BF7" w:rsidRPr="00C35FFB" w:rsidRDefault="00791BF7" w:rsidP="004A1F8E">
            <w:pPr>
              <w:pStyle w:val="Style1"/>
              <w:spacing w:after="0"/>
              <w:ind w:right="374"/>
              <w:rPr>
                <w:sz w:val="24"/>
                <w:szCs w:val="24"/>
                <w:lang w:val="en-GB"/>
              </w:rPr>
            </w:pPr>
            <w:r w:rsidRPr="00C35FFB">
              <w:rPr>
                <w:sz w:val="24"/>
                <w:szCs w:val="24"/>
                <w:lang w:val="en-GB"/>
              </w:rPr>
              <w:t>The initial contact is done ONLY by an organisation or person that has a “legitimate relationship” with the patent? That is:</w:t>
            </w:r>
          </w:p>
          <w:p w14:paraId="4ADEE4AF" w14:textId="77777777" w:rsidR="00791BF7" w:rsidRPr="00C35FFB" w:rsidRDefault="00791BF7" w:rsidP="004A1F8E">
            <w:pPr>
              <w:pStyle w:val="Style1"/>
              <w:spacing w:after="0"/>
              <w:ind w:right="374"/>
              <w:rPr>
                <w:sz w:val="24"/>
                <w:szCs w:val="24"/>
                <w:lang w:val="en-GB"/>
              </w:rPr>
            </w:pPr>
          </w:p>
          <w:p w14:paraId="63F7DC06"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persons working under the </w:t>
            </w:r>
            <w:r w:rsidRPr="00C35FFB">
              <w:rPr>
                <w:rFonts w:ascii="Arial" w:hAnsi="Arial" w:cs="Arial"/>
                <w:b/>
                <w:bCs/>
                <w:sz w:val="24"/>
                <w:szCs w:val="24"/>
              </w:rPr>
              <w:t>supervision</w:t>
            </w:r>
            <w:r w:rsidRPr="00C35FFB">
              <w:rPr>
                <w:rFonts w:ascii="Arial" w:hAnsi="Arial" w:cs="Arial"/>
                <w:sz w:val="24"/>
                <w:szCs w:val="24"/>
              </w:rPr>
              <w:t xml:space="preserve"> of the General Practitioner to whom the patient is registered.</w:t>
            </w:r>
          </w:p>
          <w:p w14:paraId="36C0B2D7" w14:textId="6B45C6B6"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persons working under the </w:t>
            </w:r>
            <w:r w:rsidRPr="00C35FFB">
              <w:rPr>
                <w:rFonts w:ascii="Arial" w:hAnsi="Arial" w:cs="Arial"/>
                <w:b/>
                <w:bCs/>
                <w:sz w:val="24"/>
                <w:szCs w:val="24"/>
              </w:rPr>
              <w:t>supervision</w:t>
            </w:r>
            <w:r w:rsidRPr="00C35FFB">
              <w:rPr>
                <w:rFonts w:ascii="Arial" w:hAnsi="Arial" w:cs="Arial"/>
                <w:sz w:val="24"/>
                <w:szCs w:val="24"/>
              </w:rPr>
              <w:t xml:space="preserve"> of an acute facility clinician (or a </w:t>
            </w:r>
            <w:r w:rsidR="001312F0">
              <w:rPr>
                <w:rFonts w:ascii="Arial" w:hAnsi="Arial" w:cs="Arial"/>
                <w:sz w:val="24"/>
                <w:szCs w:val="24"/>
              </w:rPr>
              <w:t>NCL DAC</w:t>
            </w:r>
            <w:r w:rsidRPr="00C35FFB">
              <w:rPr>
                <w:rFonts w:ascii="Arial" w:hAnsi="Arial" w:cs="Arial"/>
                <w:sz w:val="24"/>
                <w:szCs w:val="24"/>
              </w:rPr>
              <w:t xml:space="preserve"> of clinicians e.g. cardiology) who has the patient on their waiting list or has had a direct contact with the patient within the last 12 months.</w:t>
            </w:r>
          </w:p>
          <w:p w14:paraId="1999A1B9"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social workers who have the patient on their lists and there is </w:t>
            </w:r>
            <w:proofErr w:type="gramStart"/>
            <w:r w:rsidRPr="00C35FFB">
              <w:rPr>
                <w:rFonts w:ascii="Arial" w:hAnsi="Arial" w:cs="Arial"/>
                <w:sz w:val="24"/>
                <w:szCs w:val="24"/>
              </w:rPr>
              <w:t>a</w:t>
            </w:r>
            <w:proofErr w:type="gramEnd"/>
            <w:r w:rsidRPr="00C35FFB">
              <w:rPr>
                <w:rFonts w:ascii="Arial" w:hAnsi="Arial" w:cs="Arial"/>
                <w:sz w:val="24"/>
                <w:szCs w:val="24"/>
              </w:rPr>
              <w:t xml:space="preserve"> MDT of which health and social care are a part relating to the patient.</w:t>
            </w:r>
          </w:p>
          <w:p w14:paraId="35DDF1DA"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A single project may use more than one contact method. For example, where patients are being called because they fit into certain clinical criteria, but may or may not have had recent acute contact, so some will be contacted by the acute facility and some by GP, so that all contacts are covered by one of a or be.</w:t>
            </w:r>
          </w:p>
          <w:p w14:paraId="1E940227" w14:textId="77777777" w:rsidR="00791BF7" w:rsidRPr="00C35FFB" w:rsidRDefault="00791BF7" w:rsidP="004A1F8E">
            <w:pPr>
              <w:pStyle w:val="Style1"/>
              <w:spacing w:after="0"/>
              <w:ind w:right="374"/>
              <w:rPr>
                <w:sz w:val="24"/>
                <w:szCs w:val="24"/>
                <w:lang w:val="en-GB"/>
              </w:rPr>
            </w:pPr>
          </w:p>
        </w:tc>
        <w:tc>
          <w:tcPr>
            <w:tcW w:w="2634" w:type="dxa"/>
          </w:tcPr>
          <w:p w14:paraId="2F23505C"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3B8E0EBB" w14:textId="77777777" w:rsidTr="00A70DD0">
        <w:trPr>
          <w:cantSplit/>
          <w:jc w:val="center"/>
        </w:trPr>
        <w:tc>
          <w:tcPr>
            <w:tcW w:w="556" w:type="dxa"/>
            <w:shd w:val="clear" w:color="auto" w:fill="D5DCE4" w:themeFill="text2" w:themeFillTint="33"/>
          </w:tcPr>
          <w:p w14:paraId="2B6132CB" w14:textId="6FFBE156"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1</w:t>
            </w:r>
            <w:r w:rsidR="00791BF7" w:rsidRPr="00C35FFB">
              <w:rPr>
                <w:rFonts w:ascii="Arial" w:hAnsi="Arial" w:cs="Arial"/>
                <w:sz w:val="24"/>
                <w:szCs w:val="24"/>
              </w:rPr>
              <w:t>.6</w:t>
            </w:r>
          </w:p>
        </w:tc>
        <w:tc>
          <w:tcPr>
            <w:tcW w:w="1707" w:type="dxa"/>
            <w:shd w:val="clear" w:color="auto" w:fill="D5DCE4" w:themeFill="text2" w:themeFillTint="33"/>
          </w:tcPr>
          <w:p w14:paraId="4AE64CD1" w14:textId="77777777" w:rsidR="00791BF7" w:rsidRPr="00C35FFB" w:rsidRDefault="00791BF7" w:rsidP="004A1F8E">
            <w:pPr>
              <w:pStyle w:val="Style1"/>
              <w:spacing w:after="0"/>
              <w:rPr>
                <w:sz w:val="24"/>
                <w:szCs w:val="24"/>
                <w:lang w:val="en-GB"/>
              </w:rPr>
            </w:pPr>
            <w:r w:rsidRPr="00C35FFB">
              <w:rPr>
                <w:sz w:val="24"/>
                <w:szCs w:val="24"/>
                <w:lang w:val="en-GB"/>
              </w:rPr>
              <w:t>Special risks</w:t>
            </w:r>
          </w:p>
        </w:tc>
        <w:tc>
          <w:tcPr>
            <w:tcW w:w="4898" w:type="dxa"/>
            <w:shd w:val="clear" w:color="auto" w:fill="D5DCE4" w:themeFill="text2" w:themeFillTint="33"/>
          </w:tcPr>
          <w:p w14:paraId="001DDB2D" w14:textId="6EE51226" w:rsidR="00791BF7" w:rsidRPr="00C35FFB" w:rsidRDefault="00B33D91" w:rsidP="004A1F8E">
            <w:pPr>
              <w:rPr>
                <w:rFonts w:ascii="Arial" w:hAnsi="Arial" w:cs="Arial"/>
                <w:sz w:val="24"/>
                <w:szCs w:val="24"/>
              </w:rPr>
            </w:pPr>
            <w:r w:rsidRPr="00C35FFB">
              <w:rPr>
                <w:rFonts w:ascii="Arial" w:hAnsi="Arial" w:cs="Arial"/>
                <w:sz w:val="24"/>
                <w:szCs w:val="24"/>
              </w:rPr>
              <w:t>Are there</w:t>
            </w:r>
            <w:r w:rsidR="00791BF7" w:rsidRPr="00C35FFB">
              <w:rPr>
                <w:rFonts w:ascii="Arial" w:hAnsi="Arial" w:cs="Arial"/>
                <w:sz w:val="24"/>
                <w:szCs w:val="24"/>
              </w:rPr>
              <w:t xml:space="preserve"> “special risks” relating to the </w:t>
            </w:r>
            <w:r w:rsidR="001312F0">
              <w:rPr>
                <w:rFonts w:ascii="Arial" w:hAnsi="Arial" w:cs="Arial"/>
                <w:sz w:val="24"/>
                <w:szCs w:val="24"/>
              </w:rPr>
              <w:t>NCL DAC</w:t>
            </w:r>
            <w:r w:rsidR="00791BF7" w:rsidRPr="00C35FFB">
              <w:rPr>
                <w:rFonts w:ascii="Arial" w:hAnsi="Arial" w:cs="Arial"/>
                <w:sz w:val="24"/>
                <w:szCs w:val="24"/>
              </w:rPr>
              <w:t xml:space="preserve"> as a whole?</w:t>
            </w:r>
          </w:p>
          <w:p w14:paraId="146DFA62" w14:textId="77777777" w:rsidR="00791BF7" w:rsidRPr="00C35FFB" w:rsidRDefault="00791BF7" w:rsidP="004A1F8E">
            <w:pPr>
              <w:rPr>
                <w:rFonts w:ascii="Arial" w:hAnsi="Arial" w:cs="Arial"/>
                <w:i/>
                <w:iCs/>
                <w:sz w:val="24"/>
                <w:szCs w:val="24"/>
              </w:rPr>
            </w:pPr>
            <w:r w:rsidRPr="00C35FFB">
              <w:rPr>
                <w:rFonts w:ascii="Arial" w:hAnsi="Arial" w:cs="Arial"/>
                <w:i/>
                <w:iCs/>
                <w:sz w:val="24"/>
                <w:szCs w:val="24"/>
              </w:rPr>
              <w:t xml:space="preserve">For example, a recall of SMI patients, or patients receiving ART for HIV would have special risks due to additional vulnerabilities – hence the answer would be “Yes”. </w:t>
            </w:r>
          </w:p>
          <w:p w14:paraId="5A2B3B72" w14:textId="77777777" w:rsidR="00791BF7" w:rsidRPr="00C35FFB" w:rsidRDefault="00791BF7" w:rsidP="004A1F8E">
            <w:pPr>
              <w:rPr>
                <w:rFonts w:ascii="Arial" w:hAnsi="Arial" w:cs="Arial"/>
                <w:i/>
                <w:iCs/>
                <w:sz w:val="24"/>
                <w:szCs w:val="24"/>
              </w:rPr>
            </w:pPr>
            <w:r w:rsidRPr="00C35FFB">
              <w:rPr>
                <w:rFonts w:ascii="Arial" w:hAnsi="Arial" w:cs="Arial"/>
                <w:i/>
                <w:iCs/>
                <w:sz w:val="24"/>
                <w:szCs w:val="24"/>
              </w:rPr>
              <w:t>Note that there may be patients in a cohort with such risks (e.g. a call for age 50-74 people with lung cancer risk would certainly include such patients), but the special risks would only apply if the whole cohort had a particular risk</w:t>
            </w:r>
          </w:p>
          <w:p w14:paraId="47947550" w14:textId="77777777" w:rsidR="00791BF7" w:rsidRPr="00C35FFB" w:rsidRDefault="00791BF7" w:rsidP="004A1F8E">
            <w:pPr>
              <w:pStyle w:val="Style1"/>
              <w:spacing w:after="0"/>
              <w:ind w:right="374"/>
              <w:rPr>
                <w:sz w:val="24"/>
                <w:szCs w:val="24"/>
                <w:lang w:val="en-GB"/>
              </w:rPr>
            </w:pPr>
          </w:p>
        </w:tc>
        <w:tc>
          <w:tcPr>
            <w:tcW w:w="2634" w:type="dxa"/>
          </w:tcPr>
          <w:p w14:paraId="25655581" w14:textId="77777777" w:rsidR="00791BF7" w:rsidRPr="00C35FFB" w:rsidRDefault="00791BF7" w:rsidP="004A1F8E">
            <w:pPr>
              <w:autoSpaceDE w:val="0"/>
              <w:autoSpaceDN w:val="0"/>
              <w:adjustRightInd w:val="0"/>
              <w:jc w:val="center"/>
              <w:rPr>
                <w:rFonts w:ascii="Arial" w:hAnsi="Arial" w:cs="Arial"/>
                <w:sz w:val="24"/>
                <w:szCs w:val="24"/>
              </w:rPr>
            </w:pPr>
          </w:p>
        </w:tc>
      </w:tr>
      <w:tr w:rsidR="00D66ED7" w:rsidRPr="00C35FFB" w14:paraId="377F672A" w14:textId="77777777" w:rsidTr="00A70DD0">
        <w:trPr>
          <w:cantSplit/>
          <w:jc w:val="center"/>
        </w:trPr>
        <w:tc>
          <w:tcPr>
            <w:tcW w:w="556" w:type="dxa"/>
            <w:shd w:val="clear" w:color="auto" w:fill="D5DCE4" w:themeFill="text2" w:themeFillTint="33"/>
          </w:tcPr>
          <w:p w14:paraId="75A154E5" w14:textId="22BD9406" w:rsidR="00D66ED7" w:rsidRPr="00C35FFB" w:rsidRDefault="00D66ED7" w:rsidP="004A1F8E">
            <w:pPr>
              <w:autoSpaceDE w:val="0"/>
              <w:autoSpaceDN w:val="0"/>
              <w:adjustRightInd w:val="0"/>
              <w:spacing w:before="75"/>
              <w:rPr>
                <w:rFonts w:ascii="Arial" w:hAnsi="Arial" w:cs="Arial"/>
                <w:sz w:val="24"/>
                <w:szCs w:val="24"/>
              </w:rPr>
            </w:pPr>
            <w:r w:rsidRPr="00C35FFB">
              <w:rPr>
                <w:rFonts w:ascii="Arial" w:hAnsi="Arial" w:cs="Arial"/>
                <w:sz w:val="24"/>
                <w:szCs w:val="24"/>
              </w:rPr>
              <w:t>1.7</w:t>
            </w:r>
          </w:p>
        </w:tc>
        <w:tc>
          <w:tcPr>
            <w:tcW w:w="1707" w:type="dxa"/>
            <w:shd w:val="clear" w:color="auto" w:fill="D5DCE4" w:themeFill="text2" w:themeFillTint="33"/>
          </w:tcPr>
          <w:p w14:paraId="4942C56F" w14:textId="1C211E8D" w:rsidR="00D66ED7" w:rsidRPr="00C35FFB" w:rsidRDefault="00CE4582" w:rsidP="004A1F8E">
            <w:pPr>
              <w:pStyle w:val="Style1"/>
              <w:spacing w:after="0"/>
              <w:rPr>
                <w:sz w:val="24"/>
                <w:szCs w:val="24"/>
                <w:lang w:val="en-GB"/>
              </w:rPr>
            </w:pPr>
            <w:r>
              <w:rPr>
                <w:sz w:val="24"/>
                <w:szCs w:val="24"/>
                <w:lang w:val="en-GB"/>
              </w:rPr>
              <w:t>Section end</w:t>
            </w:r>
          </w:p>
        </w:tc>
        <w:tc>
          <w:tcPr>
            <w:tcW w:w="4898" w:type="dxa"/>
            <w:shd w:val="clear" w:color="auto" w:fill="D5DCE4" w:themeFill="text2" w:themeFillTint="33"/>
          </w:tcPr>
          <w:p w14:paraId="219D1110" w14:textId="7A2F7421" w:rsidR="00D66ED7" w:rsidRPr="00C35FFB" w:rsidRDefault="00D66ED7" w:rsidP="004A1F8E">
            <w:pPr>
              <w:rPr>
                <w:rFonts w:ascii="Arial" w:hAnsi="Arial" w:cs="Arial"/>
                <w:sz w:val="24"/>
                <w:szCs w:val="24"/>
              </w:rPr>
            </w:pPr>
            <w:r w:rsidRPr="00C35FFB">
              <w:rPr>
                <w:rFonts w:ascii="Arial" w:hAnsi="Arial" w:cs="Arial"/>
                <w:sz w:val="24"/>
                <w:szCs w:val="24"/>
              </w:rPr>
              <w:t>This completes the direct care questions. Please submit the form as noted above.</w:t>
            </w:r>
          </w:p>
        </w:tc>
        <w:tc>
          <w:tcPr>
            <w:tcW w:w="2634" w:type="dxa"/>
          </w:tcPr>
          <w:p w14:paraId="21A44F35" w14:textId="77777777" w:rsidR="00D66ED7" w:rsidRPr="00C35FFB" w:rsidRDefault="00D66ED7" w:rsidP="004A1F8E">
            <w:pPr>
              <w:autoSpaceDE w:val="0"/>
              <w:autoSpaceDN w:val="0"/>
              <w:adjustRightInd w:val="0"/>
              <w:jc w:val="center"/>
              <w:rPr>
                <w:rFonts w:ascii="Arial" w:hAnsi="Arial" w:cs="Arial"/>
                <w:sz w:val="24"/>
                <w:szCs w:val="24"/>
              </w:rPr>
            </w:pPr>
          </w:p>
        </w:tc>
      </w:tr>
      <w:tr w:rsidR="00276D2C" w:rsidRPr="00C35FFB" w14:paraId="0430FA5E" w14:textId="77777777" w:rsidTr="00A70DD0">
        <w:trPr>
          <w:cantSplit/>
          <w:jc w:val="center"/>
        </w:trPr>
        <w:tc>
          <w:tcPr>
            <w:tcW w:w="556" w:type="dxa"/>
            <w:shd w:val="clear" w:color="auto" w:fill="D5DCE4" w:themeFill="text2" w:themeFillTint="33"/>
          </w:tcPr>
          <w:p w14:paraId="7EBD9235" w14:textId="3B26EE0A" w:rsidR="00276D2C" w:rsidRPr="00C35FFB" w:rsidRDefault="007E39AF" w:rsidP="004A1F8E">
            <w:pPr>
              <w:autoSpaceDE w:val="0"/>
              <w:autoSpaceDN w:val="0"/>
              <w:adjustRightInd w:val="0"/>
              <w:spacing w:before="75"/>
              <w:rPr>
                <w:rFonts w:ascii="Arial" w:hAnsi="Arial" w:cs="Arial"/>
                <w:sz w:val="24"/>
                <w:szCs w:val="24"/>
              </w:rPr>
            </w:pPr>
            <w:bookmarkStart w:id="1" w:name="OtherPurposes"/>
            <w:r w:rsidRPr="00C35FFB">
              <w:rPr>
                <w:rFonts w:ascii="Arial" w:hAnsi="Arial" w:cs="Arial"/>
                <w:sz w:val="24"/>
                <w:szCs w:val="24"/>
              </w:rPr>
              <w:t>2.0</w:t>
            </w:r>
            <w:bookmarkEnd w:id="1"/>
          </w:p>
        </w:tc>
        <w:tc>
          <w:tcPr>
            <w:tcW w:w="1707" w:type="dxa"/>
            <w:shd w:val="clear" w:color="auto" w:fill="D5DCE4" w:themeFill="text2" w:themeFillTint="33"/>
          </w:tcPr>
          <w:p w14:paraId="499EEEA5" w14:textId="36CEA62D" w:rsidR="00276D2C" w:rsidRPr="00C35FFB" w:rsidRDefault="00CE4582" w:rsidP="004A1F8E">
            <w:pPr>
              <w:pStyle w:val="Style1"/>
              <w:spacing w:after="0"/>
              <w:rPr>
                <w:b/>
                <w:bCs/>
                <w:sz w:val="24"/>
                <w:szCs w:val="24"/>
                <w:lang w:val="en-GB"/>
              </w:rPr>
            </w:pPr>
            <w:r>
              <w:rPr>
                <w:b/>
                <w:bCs/>
                <w:sz w:val="24"/>
                <w:szCs w:val="24"/>
                <w:lang w:val="en-GB"/>
              </w:rPr>
              <w:t>Data outputs</w:t>
            </w:r>
          </w:p>
        </w:tc>
        <w:tc>
          <w:tcPr>
            <w:tcW w:w="4898" w:type="dxa"/>
            <w:shd w:val="clear" w:color="auto" w:fill="D5DCE4" w:themeFill="text2" w:themeFillTint="33"/>
          </w:tcPr>
          <w:p w14:paraId="7135FF4A" w14:textId="43B34E3E" w:rsidR="00276D2C" w:rsidRPr="00C35FFB" w:rsidRDefault="00D53A10" w:rsidP="004A1F8E">
            <w:pPr>
              <w:rPr>
                <w:rFonts w:ascii="Arial" w:hAnsi="Arial" w:cs="Arial"/>
                <w:sz w:val="24"/>
                <w:szCs w:val="24"/>
              </w:rPr>
            </w:pPr>
            <w:r w:rsidRPr="00C35FFB">
              <w:rPr>
                <w:rFonts w:ascii="Arial" w:hAnsi="Arial" w:cs="Arial"/>
                <w:sz w:val="24"/>
                <w:szCs w:val="24"/>
              </w:rPr>
              <w:t xml:space="preserve">Is patient-identifiable data </w:t>
            </w:r>
            <w:r w:rsidR="00DC2986" w:rsidRPr="00C35FFB">
              <w:rPr>
                <w:rFonts w:ascii="Arial" w:hAnsi="Arial" w:cs="Arial"/>
                <w:sz w:val="24"/>
                <w:szCs w:val="24"/>
              </w:rPr>
              <w:t>visible</w:t>
            </w:r>
            <w:r w:rsidRPr="00C35FFB">
              <w:rPr>
                <w:rFonts w:ascii="Arial" w:hAnsi="Arial" w:cs="Arial"/>
                <w:sz w:val="24"/>
                <w:szCs w:val="24"/>
              </w:rPr>
              <w:t xml:space="preserve"> in any of the OUTPUTS of the processing? E.g. Reports, </w:t>
            </w:r>
            <w:r w:rsidR="00DC2986" w:rsidRPr="00C35FFB">
              <w:rPr>
                <w:rFonts w:ascii="Arial" w:hAnsi="Arial" w:cs="Arial"/>
                <w:sz w:val="24"/>
                <w:szCs w:val="24"/>
              </w:rPr>
              <w:t>drill-down tables.</w:t>
            </w:r>
          </w:p>
        </w:tc>
        <w:tc>
          <w:tcPr>
            <w:tcW w:w="2634" w:type="dxa"/>
          </w:tcPr>
          <w:p w14:paraId="3F8FA16F" w14:textId="77777777" w:rsidR="00276D2C" w:rsidRPr="00C35FFB" w:rsidRDefault="00276D2C" w:rsidP="004A1F8E">
            <w:pPr>
              <w:autoSpaceDE w:val="0"/>
              <w:autoSpaceDN w:val="0"/>
              <w:adjustRightInd w:val="0"/>
              <w:jc w:val="center"/>
              <w:rPr>
                <w:rFonts w:ascii="Arial" w:hAnsi="Arial" w:cs="Arial"/>
                <w:sz w:val="24"/>
                <w:szCs w:val="24"/>
              </w:rPr>
            </w:pPr>
          </w:p>
        </w:tc>
      </w:tr>
      <w:tr w:rsidR="00DC2986" w:rsidRPr="00C35FFB" w14:paraId="56F25A0B" w14:textId="77777777" w:rsidTr="00A70DD0">
        <w:trPr>
          <w:cantSplit/>
          <w:jc w:val="center"/>
        </w:trPr>
        <w:tc>
          <w:tcPr>
            <w:tcW w:w="556" w:type="dxa"/>
            <w:shd w:val="clear" w:color="auto" w:fill="D5DCE4" w:themeFill="text2" w:themeFillTint="33"/>
          </w:tcPr>
          <w:p w14:paraId="246B778C" w14:textId="358EA03F" w:rsidR="00DC2986" w:rsidRPr="00C35FFB" w:rsidRDefault="00DC2986" w:rsidP="004A1F8E">
            <w:pPr>
              <w:autoSpaceDE w:val="0"/>
              <w:autoSpaceDN w:val="0"/>
              <w:adjustRightInd w:val="0"/>
              <w:spacing w:before="75"/>
              <w:rPr>
                <w:rFonts w:ascii="Arial" w:hAnsi="Arial" w:cs="Arial"/>
                <w:sz w:val="24"/>
                <w:szCs w:val="24"/>
              </w:rPr>
            </w:pPr>
            <w:r w:rsidRPr="00C35FFB">
              <w:rPr>
                <w:rFonts w:ascii="Arial" w:hAnsi="Arial" w:cs="Arial"/>
                <w:sz w:val="24"/>
                <w:szCs w:val="24"/>
              </w:rPr>
              <w:t>2.1</w:t>
            </w:r>
          </w:p>
        </w:tc>
        <w:tc>
          <w:tcPr>
            <w:tcW w:w="1707" w:type="dxa"/>
            <w:shd w:val="clear" w:color="auto" w:fill="D5DCE4" w:themeFill="text2" w:themeFillTint="33"/>
          </w:tcPr>
          <w:p w14:paraId="49D608A8" w14:textId="41A1936C" w:rsidR="00DC2986" w:rsidRPr="00C35FFB" w:rsidRDefault="00CE4582" w:rsidP="004A1F8E">
            <w:pPr>
              <w:pStyle w:val="Style1"/>
              <w:spacing w:after="0"/>
              <w:rPr>
                <w:b/>
                <w:bCs/>
                <w:sz w:val="24"/>
                <w:szCs w:val="24"/>
                <w:lang w:val="en-GB"/>
              </w:rPr>
            </w:pPr>
            <w:r>
              <w:rPr>
                <w:b/>
                <w:bCs/>
                <w:sz w:val="24"/>
                <w:szCs w:val="24"/>
                <w:lang w:val="en-GB"/>
              </w:rPr>
              <w:t>Other purposes</w:t>
            </w:r>
          </w:p>
        </w:tc>
        <w:tc>
          <w:tcPr>
            <w:tcW w:w="4898" w:type="dxa"/>
            <w:shd w:val="clear" w:color="auto" w:fill="D5DCE4" w:themeFill="text2" w:themeFillTint="33"/>
          </w:tcPr>
          <w:p w14:paraId="1289827D" w14:textId="77777777" w:rsidR="006E57C7" w:rsidRPr="00C35FFB" w:rsidRDefault="001A1FCD" w:rsidP="004A1F8E">
            <w:pPr>
              <w:rPr>
                <w:rFonts w:ascii="Arial" w:hAnsi="Arial" w:cs="Arial"/>
                <w:sz w:val="24"/>
                <w:szCs w:val="24"/>
              </w:rPr>
            </w:pPr>
            <w:r w:rsidRPr="00C35FFB">
              <w:rPr>
                <w:rFonts w:ascii="Arial" w:hAnsi="Arial" w:cs="Arial"/>
                <w:sz w:val="24"/>
                <w:szCs w:val="24"/>
              </w:rPr>
              <w:t xml:space="preserve">Is the output being used for </w:t>
            </w:r>
            <w:r w:rsidR="006E57C7" w:rsidRPr="00C35FFB">
              <w:rPr>
                <w:rFonts w:ascii="Arial" w:hAnsi="Arial" w:cs="Arial"/>
                <w:sz w:val="24"/>
                <w:szCs w:val="24"/>
              </w:rPr>
              <w:t>any of:</w:t>
            </w:r>
          </w:p>
          <w:p w14:paraId="10AB50E8" w14:textId="060154BA"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R</w:t>
            </w:r>
            <w:r w:rsidR="00CE7CBE" w:rsidRPr="00C35FFB">
              <w:rPr>
                <w:rFonts w:ascii="Arial" w:hAnsi="Arial" w:cs="Arial"/>
                <w:sz w:val="24"/>
                <w:szCs w:val="24"/>
              </w:rPr>
              <w:t>esearch</w:t>
            </w:r>
            <w:r w:rsidRPr="00C35FFB">
              <w:rPr>
                <w:rFonts w:ascii="Arial" w:hAnsi="Arial" w:cs="Arial"/>
                <w:sz w:val="24"/>
                <w:szCs w:val="24"/>
              </w:rPr>
              <w:t>?</w:t>
            </w:r>
          </w:p>
          <w:p w14:paraId="53880761" w14:textId="4720ED15"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C</w:t>
            </w:r>
            <w:r w:rsidR="001A1FCD" w:rsidRPr="00C35FFB">
              <w:rPr>
                <w:rFonts w:ascii="Arial" w:hAnsi="Arial" w:cs="Arial"/>
                <w:sz w:val="24"/>
                <w:szCs w:val="24"/>
              </w:rPr>
              <w:t>alculation of payments</w:t>
            </w:r>
            <w:r w:rsidRPr="00C35FFB">
              <w:rPr>
                <w:rFonts w:ascii="Arial" w:hAnsi="Arial" w:cs="Arial"/>
                <w:sz w:val="24"/>
                <w:szCs w:val="24"/>
              </w:rPr>
              <w:t>?</w:t>
            </w:r>
          </w:p>
          <w:p w14:paraId="3CA22B4D" w14:textId="05E577B8"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P</w:t>
            </w:r>
            <w:r w:rsidR="001A1FCD" w:rsidRPr="00C35FFB">
              <w:rPr>
                <w:rFonts w:ascii="Arial" w:hAnsi="Arial" w:cs="Arial"/>
                <w:sz w:val="24"/>
                <w:szCs w:val="24"/>
              </w:rPr>
              <w:t>erformance management of</w:t>
            </w:r>
            <w:r w:rsidR="002A01A5" w:rsidRPr="00C35FFB">
              <w:rPr>
                <w:rFonts w:ascii="Arial" w:hAnsi="Arial" w:cs="Arial"/>
                <w:sz w:val="24"/>
                <w:szCs w:val="24"/>
              </w:rPr>
              <w:t xml:space="preserve"> staff</w:t>
            </w:r>
            <w:r w:rsidRPr="00C35FFB">
              <w:rPr>
                <w:rFonts w:ascii="Arial" w:hAnsi="Arial" w:cs="Arial"/>
                <w:sz w:val="24"/>
                <w:szCs w:val="24"/>
              </w:rPr>
              <w:t xml:space="preserve">, </w:t>
            </w:r>
            <w:r w:rsidR="006E57C7" w:rsidRPr="00C35FFB">
              <w:rPr>
                <w:rFonts w:ascii="Arial" w:hAnsi="Arial" w:cs="Arial"/>
                <w:sz w:val="24"/>
                <w:szCs w:val="24"/>
              </w:rPr>
              <w:t>commissioned services or contracts</w:t>
            </w:r>
            <w:r w:rsidRPr="00C35FFB">
              <w:rPr>
                <w:rFonts w:ascii="Arial" w:hAnsi="Arial" w:cs="Arial"/>
                <w:sz w:val="24"/>
                <w:szCs w:val="24"/>
              </w:rPr>
              <w:t>?</w:t>
            </w:r>
          </w:p>
          <w:p w14:paraId="3316F23E" w14:textId="56677065" w:rsidR="00CE7CBE" w:rsidRPr="00CE4582" w:rsidRDefault="00953645" w:rsidP="004A1F8E">
            <w:pPr>
              <w:pStyle w:val="ListParagraph"/>
              <w:numPr>
                <w:ilvl w:val="0"/>
                <w:numId w:val="3"/>
              </w:numPr>
              <w:rPr>
                <w:rFonts w:ascii="Arial" w:hAnsi="Arial" w:cs="Arial"/>
                <w:sz w:val="24"/>
                <w:szCs w:val="24"/>
              </w:rPr>
            </w:pPr>
            <w:r w:rsidRPr="00C35FFB">
              <w:rPr>
                <w:rFonts w:ascii="Arial" w:hAnsi="Arial" w:cs="Arial"/>
                <w:sz w:val="24"/>
                <w:szCs w:val="24"/>
              </w:rPr>
              <w:t>A</w:t>
            </w:r>
            <w:r w:rsidR="00CE7CBE" w:rsidRPr="00C35FFB">
              <w:rPr>
                <w:rFonts w:ascii="Arial" w:hAnsi="Arial" w:cs="Arial"/>
                <w:sz w:val="24"/>
                <w:szCs w:val="24"/>
              </w:rPr>
              <w:t>uditing of delivery</w:t>
            </w:r>
            <w:r w:rsidRPr="00C35FFB">
              <w:rPr>
                <w:rFonts w:ascii="Arial" w:hAnsi="Arial" w:cs="Arial"/>
                <w:sz w:val="24"/>
                <w:szCs w:val="24"/>
              </w:rPr>
              <w:t xml:space="preserve"> of services?</w:t>
            </w:r>
          </w:p>
        </w:tc>
        <w:tc>
          <w:tcPr>
            <w:tcW w:w="2634" w:type="dxa"/>
          </w:tcPr>
          <w:p w14:paraId="12580CDE" w14:textId="77777777" w:rsidR="00DC2986" w:rsidRPr="00C35FFB" w:rsidRDefault="00DC2986" w:rsidP="004A1F8E">
            <w:pPr>
              <w:autoSpaceDE w:val="0"/>
              <w:autoSpaceDN w:val="0"/>
              <w:adjustRightInd w:val="0"/>
              <w:jc w:val="center"/>
              <w:rPr>
                <w:rFonts w:ascii="Arial" w:hAnsi="Arial" w:cs="Arial"/>
                <w:sz w:val="24"/>
                <w:szCs w:val="24"/>
              </w:rPr>
            </w:pPr>
          </w:p>
        </w:tc>
      </w:tr>
      <w:tr w:rsidR="009D12D1" w:rsidRPr="00C35FFB" w14:paraId="118C05FA" w14:textId="77777777" w:rsidTr="00A70DD0">
        <w:trPr>
          <w:cantSplit/>
          <w:jc w:val="center"/>
        </w:trPr>
        <w:tc>
          <w:tcPr>
            <w:tcW w:w="556" w:type="dxa"/>
            <w:shd w:val="clear" w:color="auto" w:fill="D5DCE4" w:themeFill="text2" w:themeFillTint="33"/>
          </w:tcPr>
          <w:p w14:paraId="791DCF5C" w14:textId="596D2BDA" w:rsidR="009D12D1" w:rsidRPr="00C35FFB" w:rsidRDefault="009D12D1" w:rsidP="004A1F8E">
            <w:pPr>
              <w:autoSpaceDE w:val="0"/>
              <w:autoSpaceDN w:val="0"/>
              <w:adjustRightInd w:val="0"/>
              <w:spacing w:before="75"/>
              <w:rPr>
                <w:rFonts w:ascii="Arial" w:hAnsi="Arial" w:cs="Arial"/>
                <w:sz w:val="24"/>
                <w:szCs w:val="24"/>
              </w:rPr>
            </w:pPr>
            <w:r w:rsidRPr="00C35FFB">
              <w:rPr>
                <w:rFonts w:ascii="Arial" w:hAnsi="Arial" w:cs="Arial"/>
                <w:sz w:val="24"/>
                <w:szCs w:val="24"/>
              </w:rPr>
              <w:t>2.2</w:t>
            </w:r>
          </w:p>
        </w:tc>
        <w:tc>
          <w:tcPr>
            <w:tcW w:w="1707" w:type="dxa"/>
            <w:shd w:val="clear" w:color="auto" w:fill="D5DCE4" w:themeFill="text2" w:themeFillTint="33"/>
          </w:tcPr>
          <w:p w14:paraId="07A9053F" w14:textId="119D830F" w:rsidR="009D12D1" w:rsidRPr="00CE4582" w:rsidRDefault="00EF36EA" w:rsidP="004A1F8E">
            <w:pPr>
              <w:pStyle w:val="Style1"/>
              <w:spacing w:after="0"/>
              <w:rPr>
                <w:sz w:val="24"/>
                <w:szCs w:val="24"/>
                <w:lang w:val="en-GB"/>
              </w:rPr>
            </w:pPr>
            <w:r w:rsidRPr="00CE4582">
              <w:rPr>
                <w:sz w:val="24"/>
                <w:szCs w:val="24"/>
                <w:lang w:val="en-GB"/>
              </w:rPr>
              <w:t>Restricted identification</w:t>
            </w:r>
          </w:p>
        </w:tc>
        <w:tc>
          <w:tcPr>
            <w:tcW w:w="4898" w:type="dxa"/>
            <w:shd w:val="clear" w:color="auto" w:fill="D5DCE4" w:themeFill="text2" w:themeFillTint="33"/>
          </w:tcPr>
          <w:p w14:paraId="7A3AE912" w14:textId="10C2D1C8" w:rsidR="009D12D1" w:rsidRPr="00C35FFB" w:rsidRDefault="00EF36EA" w:rsidP="004A1F8E">
            <w:pPr>
              <w:rPr>
                <w:rFonts w:ascii="Arial" w:hAnsi="Arial" w:cs="Arial"/>
                <w:sz w:val="24"/>
                <w:szCs w:val="24"/>
              </w:rPr>
            </w:pPr>
            <w:r w:rsidRPr="00C35FFB">
              <w:rPr>
                <w:rFonts w:ascii="Arial" w:hAnsi="Arial" w:cs="Arial"/>
                <w:sz w:val="24"/>
                <w:szCs w:val="24"/>
              </w:rPr>
              <w:t>Are numbers</w:t>
            </w:r>
            <w:r w:rsidR="001A7112" w:rsidRPr="00C35FFB">
              <w:rPr>
                <w:rFonts w:ascii="Arial" w:hAnsi="Arial" w:cs="Arial"/>
                <w:sz w:val="24"/>
                <w:szCs w:val="24"/>
              </w:rPr>
              <w:t xml:space="preserve"> in each category</w:t>
            </w:r>
            <w:r w:rsidRPr="00C35FFB">
              <w:rPr>
                <w:rFonts w:ascii="Arial" w:hAnsi="Arial" w:cs="Arial"/>
                <w:sz w:val="24"/>
                <w:szCs w:val="24"/>
              </w:rPr>
              <w:t xml:space="preserve"> less than 5 redacted as “less than 5”</w:t>
            </w:r>
            <w:r w:rsidR="001A7112" w:rsidRPr="00C35FFB">
              <w:rPr>
                <w:rFonts w:ascii="Arial" w:hAnsi="Arial" w:cs="Arial"/>
                <w:sz w:val="24"/>
                <w:szCs w:val="24"/>
              </w:rPr>
              <w:t>?</w:t>
            </w:r>
            <w:r w:rsidRPr="00C35FFB">
              <w:rPr>
                <w:rFonts w:ascii="Arial" w:hAnsi="Arial" w:cs="Arial"/>
                <w:sz w:val="24"/>
                <w:szCs w:val="24"/>
              </w:rPr>
              <w:t xml:space="preserve"> </w:t>
            </w:r>
            <w:r w:rsidR="001A7112" w:rsidRPr="00C35FFB">
              <w:rPr>
                <w:rFonts w:ascii="Arial" w:hAnsi="Arial" w:cs="Arial"/>
                <w:sz w:val="24"/>
                <w:szCs w:val="24"/>
              </w:rPr>
              <w:t xml:space="preserve">Are totals removed where </w:t>
            </w:r>
            <w:r w:rsidR="00FA443F" w:rsidRPr="00C35FFB">
              <w:rPr>
                <w:rFonts w:ascii="Arial" w:hAnsi="Arial" w:cs="Arial"/>
                <w:sz w:val="24"/>
                <w:szCs w:val="24"/>
              </w:rPr>
              <w:t xml:space="preserve">sums less than five are in the total set? </w:t>
            </w:r>
            <w:r w:rsidRPr="00C35FFB">
              <w:rPr>
                <w:rFonts w:ascii="Arial" w:hAnsi="Arial" w:cs="Arial"/>
                <w:sz w:val="24"/>
                <w:szCs w:val="24"/>
              </w:rPr>
              <w:t xml:space="preserve">If you require detail below </w:t>
            </w:r>
            <w:proofErr w:type="gramStart"/>
            <w:r w:rsidRPr="00C35FFB">
              <w:rPr>
                <w:rFonts w:ascii="Arial" w:hAnsi="Arial" w:cs="Arial"/>
                <w:sz w:val="24"/>
                <w:szCs w:val="24"/>
              </w:rPr>
              <w:t>this</w:t>
            </w:r>
            <w:proofErr w:type="gramEnd"/>
            <w:r w:rsidRPr="00C35FFB">
              <w:rPr>
                <w:rFonts w:ascii="Arial" w:hAnsi="Arial" w:cs="Arial"/>
                <w:sz w:val="24"/>
                <w:szCs w:val="24"/>
              </w:rPr>
              <w:t xml:space="preserve"> plea</w:t>
            </w:r>
            <w:r w:rsidR="001A7112" w:rsidRPr="00C35FFB">
              <w:rPr>
                <w:rFonts w:ascii="Arial" w:hAnsi="Arial" w:cs="Arial"/>
                <w:sz w:val="24"/>
                <w:szCs w:val="24"/>
              </w:rPr>
              <w:t>se explain why.</w:t>
            </w:r>
          </w:p>
        </w:tc>
        <w:tc>
          <w:tcPr>
            <w:tcW w:w="2634" w:type="dxa"/>
          </w:tcPr>
          <w:p w14:paraId="410C57AB" w14:textId="77777777" w:rsidR="009D12D1" w:rsidRPr="00C35FFB" w:rsidRDefault="009D12D1" w:rsidP="004A1F8E">
            <w:pPr>
              <w:autoSpaceDE w:val="0"/>
              <w:autoSpaceDN w:val="0"/>
              <w:adjustRightInd w:val="0"/>
              <w:jc w:val="center"/>
              <w:rPr>
                <w:rFonts w:ascii="Arial" w:hAnsi="Arial" w:cs="Arial"/>
                <w:sz w:val="24"/>
                <w:szCs w:val="24"/>
              </w:rPr>
            </w:pPr>
          </w:p>
        </w:tc>
      </w:tr>
      <w:tr w:rsidR="001A7112" w:rsidRPr="00C35FFB" w14:paraId="43E57B92" w14:textId="77777777" w:rsidTr="00A70DD0">
        <w:trPr>
          <w:cantSplit/>
          <w:jc w:val="center"/>
        </w:trPr>
        <w:tc>
          <w:tcPr>
            <w:tcW w:w="556" w:type="dxa"/>
            <w:shd w:val="clear" w:color="auto" w:fill="D5DCE4" w:themeFill="text2" w:themeFillTint="33"/>
          </w:tcPr>
          <w:p w14:paraId="148B889E" w14:textId="1BB15FE3" w:rsidR="001A7112" w:rsidRPr="00C35FFB" w:rsidRDefault="00FA443F" w:rsidP="004A1F8E">
            <w:pPr>
              <w:autoSpaceDE w:val="0"/>
              <w:autoSpaceDN w:val="0"/>
              <w:adjustRightInd w:val="0"/>
              <w:spacing w:before="75"/>
              <w:rPr>
                <w:rFonts w:ascii="Arial" w:hAnsi="Arial" w:cs="Arial"/>
                <w:sz w:val="24"/>
                <w:szCs w:val="24"/>
              </w:rPr>
            </w:pPr>
            <w:r w:rsidRPr="00C35FFB">
              <w:rPr>
                <w:rFonts w:ascii="Arial" w:hAnsi="Arial" w:cs="Arial"/>
                <w:sz w:val="24"/>
                <w:szCs w:val="24"/>
              </w:rPr>
              <w:t>2.3</w:t>
            </w:r>
          </w:p>
        </w:tc>
        <w:tc>
          <w:tcPr>
            <w:tcW w:w="1707" w:type="dxa"/>
            <w:shd w:val="clear" w:color="auto" w:fill="D5DCE4" w:themeFill="text2" w:themeFillTint="33"/>
          </w:tcPr>
          <w:p w14:paraId="4804CA26" w14:textId="36C8D0D3" w:rsidR="001A7112" w:rsidRPr="00C35FFB" w:rsidRDefault="00FA443F" w:rsidP="004A1F8E">
            <w:pPr>
              <w:pStyle w:val="Style1"/>
              <w:spacing w:after="0"/>
              <w:rPr>
                <w:b/>
                <w:bCs/>
                <w:sz w:val="24"/>
                <w:szCs w:val="24"/>
                <w:lang w:val="en-GB"/>
              </w:rPr>
            </w:pPr>
            <w:r w:rsidRPr="00C35FFB">
              <w:rPr>
                <w:b/>
                <w:bCs/>
                <w:sz w:val="24"/>
                <w:szCs w:val="24"/>
                <w:lang w:val="en-GB"/>
              </w:rPr>
              <w:t>Opt-outs</w:t>
            </w:r>
          </w:p>
        </w:tc>
        <w:tc>
          <w:tcPr>
            <w:tcW w:w="4898" w:type="dxa"/>
            <w:shd w:val="clear" w:color="auto" w:fill="D5DCE4" w:themeFill="text2" w:themeFillTint="33"/>
          </w:tcPr>
          <w:p w14:paraId="7ACBE8D8" w14:textId="00C1BDF2" w:rsidR="001A7112" w:rsidRPr="00C35FFB" w:rsidRDefault="00FA443F" w:rsidP="004A1F8E">
            <w:pPr>
              <w:rPr>
                <w:rFonts w:ascii="Arial" w:hAnsi="Arial" w:cs="Arial"/>
                <w:sz w:val="24"/>
                <w:szCs w:val="24"/>
              </w:rPr>
            </w:pPr>
            <w:r w:rsidRPr="00C35FFB">
              <w:rPr>
                <w:rFonts w:ascii="Arial" w:hAnsi="Arial" w:cs="Arial"/>
                <w:sz w:val="24"/>
                <w:szCs w:val="24"/>
              </w:rPr>
              <w:t>Are patients who have</w:t>
            </w:r>
            <w:r w:rsidR="00CD0EAF" w:rsidRPr="00C35FFB">
              <w:rPr>
                <w:rFonts w:ascii="Arial" w:hAnsi="Arial" w:cs="Arial"/>
                <w:sz w:val="24"/>
                <w:szCs w:val="24"/>
              </w:rPr>
              <w:t xml:space="preserve"> objected either via </w:t>
            </w:r>
            <w:r w:rsidR="002E430A">
              <w:rPr>
                <w:rFonts w:ascii="Arial" w:hAnsi="Arial" w:cs="Arial"/>
                <w:sz w:val="24"/>
                <w:szCs w:val="24"/>
              </w:rPr>
              <w:t xml:space="preserve">a </w:t>
            </w:r>
            <w:r w:rsidR="00CD0EAF" w:rsidRPr="00C35FFB">
              <w:rPr>
                <w:rFonts w:ascii="Arial" w:hAnsi="Arial" w:cs="Arial"/>
                <w:sz w:val="24"/>
                <w:szCs w:val="24"/>
              </w:rPr>
              <w:t xml:space="preserve">local objection </w:t>
            </w:r>
            <w:r w:rsidR="002E430A">
              <w:rPr>
                <w:rFonts w:ascii="Arial" w:hAnsi="Arial" w:cs="Arial"/>
                <w:sz w:val="24"/>
                <w:szCs w:val="24"/>
              </w:rPr>
              <w:t>received by a local health and care</w:t>
            </w:r>
            <w:r w:rsidR="00CD0EAF" w:rsidRPr="00C35FFB">
              <w:rPr>
                <w:rFonts w:ascii="Arial" w:hAnsi="Arial" w:cs="Arial"/>
                <w:sz w:val="24"/>
                <w:szCs w:val="24"/>
              </w:rPr>
              <w:t xml:space="preserve"> provider</w:t>
            </w:r>
            <w:r w:rsidR="002E430A">
              <w:rPr>
                <w:rFonts w:ascii="Arial" w:hAnsi="Arial" w:cs="Arial"/>
                <w:sz w:val="24"/>
                <w:szCs w:val="24"/>
              </w:rPr>
              <w:t>,</w:t>
            </w:r>
            <w:r w:rsidR="00CD0EAF" w:rsidRPr="00C35FFB">
              <w:rPr>
                <w:rFonts w:ascii="Arial" w:hAnsi="Arial" w:cs="Arial"/>
                <w:sz w:val="24"/>
                <w:szCs w:val="24"/>
              </w:rPr>
              <w:t xml:space="preserve"> or </w:t>
            </w:r>
            <w:r w:rsidR="002E430A">
              <w:rPr>
                <w:rFonts w:ascii="Arial" w:hAnsi="Arial" w:cs="Arial"/>
                <w:sz w:val="24"/>
                <w:szCs w:val="24"/>
              </w:rPr>
              <w:t xml:space="preserve">recorded as </w:t>
            </w:r>
            <w:proofErr w:type="gramStart"/>
            <w:r w:rsidR="002E430A">
              <w:rPr>
                <w:rFonts w:ascii="Arial" w:hAnsi="Arial" w:cs="Arial"/>
                <w:sz w:val="24"/>
                <w:szCs w:val="24"/>
              </w:rPr>
              <w:t xml:space="preserve">a </w:t>
            </w:r>
            <w:r w:rsidR="00CD0EAF" w:rsidRPr="00C35FFB">
              <w:rPr>
                <w:rFonts w:ascii="Arial" w:hAnsi="Arial" w:cs="Arial"/>
                <w:sz w:val="24"/>
                <w:szCs w:val="24"/>
              </w:rPr>
              <w:t xml:space="preserve"> National</w:t>
            </w:r>
            <w:proofErr w:type="gramEnd"/>
            <w:r w:rsidR="00CD0EAF" w:rsidRPr="00C35FFB">
              <w:rPr>
                <w:rFonts w:ascii="Arial" w:hAnsi="Arial" w:cs="Arial"/>
                <w:sz w:val="24"/>
                <w:szCs w:val="24"/>
              </w:rPr>
              <w:t xml:space="preserve"> Data Opt-Out</w:t>
            </w:r>
            <w:r w:rsidR="002E430A">
              <w:rPr>
                <w:rFonts w:ascii="Arial" w:hAnsi="Arial" w:cs="Arial"/>
                <w:sz w:val="24"/>
                <w:szCs w:val="24"/>
              </w:rPr>
              <w:t>,</w:t>
            </w:r>
            <w:r w:rsidR="00CD0EAF" w:rsidRPr="00C35FFB">
              <w:rPr>
                <w:rFonts w:ascii="Arial" w:hAnsi="Arial" w:cs="Arial"/>
                <w:sz w:val="24"/>
                <w:szCs w:val="24"/>
              </w:rPr>
              <w:t xml:space="preserve"> excluded from the</w:t>
            </w:r>
            <w:r w:rsidR="002A01A5" w:rsidRPr="00C35FFB">
              <w:rPr>
                <w:rFonts w:ascii="Arial" w:hAnsi="Arial" w:cs="Arial"/>
                <w:sz w:val="24"/>
                <w:szCs w:val="24"/>
              </w:rPr>
              <w:t xml:space="preserve"> reports? If not, why, and what is the legal basis for doing so?</w:t>
            </w:r>
          </w:p>
        </w:tc>
        <w:tc>
          <w:tcPr>
            <w:tcW w:w="2634" w:type="dxa"/>
          </w:tcPr>
          <w:p w14:paraId="7BB0ACE3" w14:textId="77777777" w:rsidR="001A7112" w:rsidRPr="00C35FFB" w:rsidRDefault="001A7112" w:rsidP="004A1F8E">
            <w:pPr>
              <w:autoSpaceDE w:val="0"/>
              <w:autoSpaceDN w:val="0"/>
              <w:adjustRightInd w:val="0"/>
              <w:jc w:val="center"/>
              <w:rPr>
                <w:rFonts w:ascii="Arial" w:hAnsi="Arial" w:cs="Arial"/>
                <w:sz w:val="24"/>
                <w:szCs w:val="24"/>
              </w:rPr>
            </w:pPr>
          </w:p>
        </w:tc>
      </w:tr>
      <w:tr w:rsidR="002A01A5" w:rsidRPr="00C35FFB" w14:paraId="357A835C" w14:textId="77777777" w:rsidTr="00A70DD0">
        <w:trPr>
          <w:cantSplit/>
          <w:jc w:val="center"/>
        </w:trPr>
        <w:tc>
          <w:tcPr>
            <w:tcW w:w="556" w:type="dxa"/>
            <w:shd w:val="clear" w:color="auto" w:fill="D5DCE4" w:themeFill="text2" w:themeFillTint="33"/>
          </w:tcPr>
          <w:p w14:paraId="3E50EFAC" w14:textId="5668509B" w:rsidR="002A01A5" w:rsidRPr="00C35FFB" w:rsidRDefault="002A01A5"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2.5.</w:t>
            </w:r>
          </w:p>
        </w:tc>
        <w:tc>
          <w:tcPr>
            <w:tcW w:w="1707" w:type="dxa"/>
            <w:shd w:val="clear" w:color="auto" w:fill="D5DCE4" w:themeFill="text2" w:themeFillTint="33"/>
          </w:tcPr>
          <w:p w14:paraId="42077DB3" w14:textId="66499CFC" w:rsidR="002A01A5" w:rsidRPr="00C35FFB" w:rsidRDefault="00743184" w:rsidP="004A1F8E">
            <w:pPr>
              <w:pStyle w:val="Style1"/>
              <w:spacing w:after="0"/>
              <w:rPr>
                <w:b/>
                <w:bCs/>
                <w:sz w:val="24"/>
                <w:szCs w:val="24"/>
                <w:lang w:val="en-GB"/>
              </w:rPr>
            </w:pPr>
            <w:proofErr w:type="spellStart"/>
            <w:r w:rsidRPr="00C35FFB">
              <w:rPr>
                <w:b/>
                <w:bCs/>
                <w:sz w:val="24"/>
                <w:szCs w:val="24"/>
                <w:lang w:val="en-GB"/>
              </w:rPr>
              <w:t>Unsharable</w:t>
            </w:r>
            <w:proofErr w:type="spellEnd"/>
            <w:r w:rsidRPr="00C35FFB">
              <w:rPr>
                <w:b/>
                <w:bCs/>
                <w:sz w:val="24"/>
                <w:szCs w:val="24"/>
                <w:lang w:val="en-GB"/>
              </w:rPr>
              <w:t xml:space="preserve"> Codes</w:t>
            </w:r>
          </w:p>
        </w:tc>
        <w:tc>
          <w:tcPr>
            <w:tcW w:w="4898" w:type="dxa"/>
            <w:shd w:val="clear" w:color="auto" w:fill="D5DCE4" w:themeFill="text2" w:themeFillTint="33"/>
          </w:tcPr>
          <w:p w14:paraId="346E26E0" w14:textId="63DE4291" w:rsidR="002A01A5" w:rsidRPr="00C35FFB" w:rsidRDefault="00190686" w:rsidP="004A1F8E">
            <w:pPr>
              <w:rPr>
                <w:rFonts w:ascii="Arial" w:hAnsi="Arial" w:cs="Arial"/>
                <w:sz w:val="24"/>
                <w:szCs w:val="24"/>
              </w:rPr>
            </w:pPr>
            <w:r w:rsidRPr="00C35FFB">
              <w:rPr>
                <w:rFonts w:ascii="Arial" w:hAnsi="Arial" w:cs="Arial"/>
                <w:sz w:val="24"/>
                <w:szCs w:val="24"/>
              </w:rPr>
              <w:t xml:space="preserve">Are any of the </w:t>
            </w:r>
            <w:r w:rsidR="003F3299" w:rsidRPr="00C35FFB">
              <w:rPr>
                <w:rFonts w:ascii="Arial" w:hAnsi="Arial" w:cs="Arial"/>
                <w:sz w:val="24"/>
                <w:szCs w:val="24"/>
              </w:rPr>
              <w:t xml:space="preserve">Legally </w:t>
            </w:r>
            <w:proofErr w:type="spellStart"/>
            <w:r w:rsidR="003F3299" w:rsidRPr="00C35FFB">
              <w:rPr>
                <w:rFonts w:ascii="Arial" w:hAnsi="Arial" w:cs="Arial"/>
                <w:sz w:val="24"/>
                <w:szCs w:val="24"/>
              </w:rPr>
              <w:t>Unsharable</w:t>
            </w:r>
            <w:proofErr w:type="spellEnd"/>
            <w:r w:rsidR="003F3299" w:rsidRPr="00C35FFB">
              <w:rPr>
                <w:rFonts w:ascii="Arial" w:hAnsi="Arial" w:cs="Arial"/>
                <w:sz w:val="24"/>
                <w:szCs w:val="24"/>
              </w:rPr>
              <w:t xml:space="preserve"> Clinical</w:t>
            </w:r>
            <w:r w:rsidRPr="00C35FFB">
              <w:rPr>
                <w:rFonts w:ascii="Arial" w:hAnsi="Arial" w:cs="Arial"/>
                <w:sz w:val="24"/>
                <w:szCs w:val="24"/>
              </w:rPr>
              <w:t xml:space="preserve"> Codes</w:t>
            </w:r>
            <w:r w:rsidR="009A7185" w:rsidRPr="00C35FFB">
              <w:rPr>
                <w:rFonts w:ascii="Arial" w:hAnsi="Arial" w:cs="Arial"/>
                <w:sz w:val="24"/>
                <w:szCs w:val="24"/>
              </w:rPr>
              <w:t xml:space="preserve">, also known as </w:t>
            </w:r>
            <w:r w:rsidR="00A630BC" w:rsidRPr="00C35FFB">
              <w:rPr>
                <w:rFonts w:ascii="Arial" w:hAnsi="Arial" w:cs="Arial"/>
                <w:sz w:val="24"/>
                <w:szCs w:val="24"/>
              </w:rPr>
              <w:t>Legally Restricted patient confidential data</w:t>
            </w:r>
            <w:r w:rsidRPr="00C35FFB">
              <w:rPr>
                <w:rFonts w:ascii="Arial" w:hAnsi="Arial" w:cs="Arial"/>
                <w:sz w:val="24"/>
                <w:szCs w:val="24"/>
              </w:rPr>
              <w:t xml:space="preserve"> used?</w:t>
            </w:r>
          </w:p>
        </w:tc>
        <w:tc>
          <w:tcPr>
            <w:tcW w:w="2634" w:type="dxa"/>
          </w:tcPr>
          <w:p w14:paraId="00D639F8" w14:textId="77777777" w:rsidR="002A01A5" w:rsidRPr="00C35FFB" w:rsidRDefault="002A01A5" w:rsidP="004A1F8E">
            <w:pPr>
              <w:autoSpaceDE w:val="0"/>
              <w:autoSpaceDN w:val="0"/>
              <w:adjustRightInd w:val="0"/>
              <w:jc w:val="center"/>
              <w:rPr>
                <w:rFonts w:ascii="Arial" w:hAnsi="Arial" w:cs="Arial"/>
                <w:sz w:val="24"/>
                <w:szCs w:val="24"/>
              </w:rPr>
            </w:pPr>
          </w:p>
        </w:tc>
      </w:tr>
      <w:tr w:rsidR="00460CB2" w:rsidRPr="00C35FFB" w14:paraId="12A860AD" w14:textId="77777777" w:rsidTr="00A70DD0">
        <w:trPr>
          <w:cantSplit/>
          <w:jc w:val="center"/>
        </w:trPr>
        <w:tc>
          <w:tcPr>
            <w:tcW w:w="556" w:type="dxa"/>
            <w:shd w:val="clear" w:color="auto" w:fill="D5DCE4" w:themeFill="text2" w:themeFillTint="33"/>
          </w:tcPr>
          <w:p w14:paraId="552D71C2" w14:textId="4756826B" w:rsidR="00460CB2" w:rsidRPr="00C35FFB" w:rsidRDefault="00460CB2" w:rsidP="004A1F8E">
            <w:pPr>
              <w:autoSpaceDE w:val="0"/>
              <w:autoSpaceDN w:val="0"/>
              <w:adjustRightInd w:val="0"/>
              <w:spacing w:before="75"/>
              <w:rPr>
                <w:rFonts w:ascii="Arial" w:hAnsi="Arial" w:cs="Arial"/>
                <w:sz w:val="24"/>
                <w:szCs w:val="24"/>
              </w:rPr>
            </w:pPr>
            <w:r w:rsidRPr="00C35FFB">
              <w:rPr>
                <w:rFonts w:ascii="Arial" w:hAnsi="Arial" w:cs="Arial"/>
                <w:sz w:val="24"/>
                <w:szCs w:val="24"/>
              </w:rPr>
              <w:t>2.5</w:t>
            </w:r>
          </w:p>
        </w:tc>
        <w:tc>
          <w:tcPr>
            <w:tcW w:w="1707" w:type="dxa"/>
            <w:shd w:val="clear" w:color="auto" w:fill="D5DCE4" w:themeFill="text2" w:themeFillTint="33"/>
          </w:tcPr>
          <w:p w14:paraId="4B72048E" w14:textId="4855ECA9" w:rsidR="00460CB2" w:rsidRPr="00C35FFB" w:rsidRDefault="00621894" w:rsidP="004A1F8E">
            <w:pPr>
              <w:pStyle w:val="Style1"/>
              <w:spacing w:after="0"/>
              <w:rPr>
                <w:b/>
                <w:bCs/>
                <w:sz w:val="24"/>
                <w:szCs w:val="24"/>
                <w:lang w:val="en-GB"/>
              </w:rPr>
            </w:pPr>
            <w:r w:rsidRPr="00C35FFB">
              <w:rPr>
                <w:b/>
                <w:bCs/>
                <w:sz w:val="24"/>
                <w:szCs w:val="24"/>
                <w:lang w:val="en-GB"/>
              </w:rPr>
              <w:t>Potential Discriminatory Codes</w:t>
            </w:r>
          </w:p>
        </w:tc>
        <w:tc>
          <w:tcPr>
            <w:tcW w:w="4898" w:type="dxa"/>
            <w:shd w:val="clear" w:color="auto" w:fill="D5DCE4" w:themeFill="text2" w:themeFillTint="33"/>
          </w:tcPr>
          <w:p w14:paraId="7FDD61D8" w14:textId="77777777" w:rsidR="00460CB2" w:rsidRPr="00C35FFB" w:rsidRDefault="00460CB2" w:rsidP="004A1F8E">
            <w:pPr>
              <w:rPr>
                <w:rFonts w:ascii="Arial" w:hAnsi="Arial" w:cs="Arial"/>
                <w:sz w:val="24"/>
                <w:szCs w:val="24"/>
              </w:rPr>
            </w:pPr>
            <w:r w:rsidRPr="00C35FFB">
              <w:rPr>
                <w:rFonts w:ascii="Arial" w:hAnsi="Arial" w:cs="Arial"/>
                <w:sz w:val="24"/>
                <w:szCs w:val="24"/>
              </w:rPr>
              <w:t>Are any of</w:t>
            </w:r>
          </w:p>
          <w:p w14:paraId="122004A1"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Race?</w:t>
            </w:r>
          </w:p>
          <w:p w14:paraId="408230C1"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Ethnicity?</w:t>
            </w:r>
          </w:p>
          <w:p w14:paraId="74FAAFD7"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Religion?</w:t>
            </w:r>
          </w:p>
          <w:p w14:paraId="2CDDB87B" w14:textId="77777777" w:rsidR="00460CB2" w:rsidRPr="00C35FFB" w:rsidRDefault="00621894" w:rsidP="00460CB2">
            <w:pPr>
              <w:pStyle w:val="ListParagraph"/>
              <w:numPr>
                <w:ilvl w:val="0"/>
                <w:numId w:val="4"/>
              </w:numPr>
              <w:rPr>
                <w:rFonts w:ascii="Arial" w:hAnsi="Arial" w:cs="Arial"/>
                <w:sz w:val="24"/>
                <w:szCs w:val="24"/>
              </w:rPr>
            </w:pPr>
            <w:r w:rsidRPr="00C35FFB">
              <w:rPr>
                <w:rFonts w:ascii="Arial" w:hAnsi="Arial" w:cs="Arial"/>
                <w:sz w:val="24"/>
                <w:szCs w:val="24"/>
              </w:rPr>
              <w:t>Nationality?</w:t>
            </w:r>
          </w:p>
          <w:p w14:paraId="702596B2" w14:textId="4F9858F9" w:rsidR="00621894" w:rsidRPr="00C35FFB" w:rsidRDefault="00621894" w:rsidP="00621894">
            <w:pPr>
              <w:rPr>
                <w:rFonts w:ascii="Arial" w:hAnsi="Arial" w:cs="Arial"/>
                <w:sz w:val="24"/>
                <w:szCs w:val="24"/>
              </w:rPr>
            </w:pPr>
            <w:r w:rsidRPr="00C35FFB">
              <w:rPr>
                <w:rFonts w:ascii="Arial" w:hAnsi="Arial" w:cs="Arial"/>
                <w:sz w:val="24"/>
                <w:szCs w:val="24"/>
              </w:rPr>
              <w:t xml:space="preserve">Used in the processing? If </w:t>
            </w:r>
            <w:proofErr w:type="gramStart"/>
            <w:r w:rsidRPr="00C35FFB">
              <w:rPr>
                <w:rFonts w:ascii="Arial" w:hAnsi="Arial" w:cs="Arial"/>
                <w:sz w:val="24"/>
                <w:szCs w:val="24"/>
              </w:rPr>
              <w:t>Yes</w:t>
            </w:r>
            <w:proofErr w:type="gramEnd"/>
            <w:r w:rsidRPr="00C35FFB">
              <w:rPr>
                <w:rFonts w:ascii="Arial" w:hAnsi="Arial" w:cs="Arial"/>
                <w:sz w:val="24"/>
                <w:szCs w:val="24"/>
              </w:rPr>
              <w:t>, provide full details of reason it is required.</w:t>
            </w:r>
          </w:p>
        </w:tc>
        <w:tc>
          <w:tcPr>
            <w:tcW w:w="2634" w:type="dxa"/>
          </w:tcPr>
          <w:p w14:paraId="6D132612" w14:textId="77777777" w:rsidR="00460CB2" w:rsidRPr="00C35FFB" w:rsidRDefault="00460CB2" w:rsidP="004A1F8E">
            <w:pPr>
              <w:autoSpaceDE w:val="0"/>
              <w:autoSpaceDN w:val="0"/>
              <w:adjustRightInd w:val="0"/>
              <w:jc w:val="center"/>
              <w:rPr>
                <w:rFonts w:ascii="Arial" w:hAnsi="Arial" w:cs="Arial"/>
                <w:sz w:val="24"/>
                <w:szCs w:val="24"/>
              </w:rPr>
            </w:pPr>
          </w:p>
        </w:tc>
      </w:tr>
    </w:tbl>
    <w:p w14:paraId="0041B521" w14:textId="77777777" w:rsidR="00791BF7" w:rsidRPr="00C35FFB" w:rsidRDefault="00791BF7" w:rsidP="004B3FB3">
      <w:pPr>
        <w:pStyle w:val="ListParagraph"/>
        <w:ind w:left="0"/>
        <w:rPr>
          <w:rFonts w:ascii="Arial" w:hAnsi="Arial" w:cs="Arial"/>
          <w:sz w:val="24"/>
          <w:szCs w:val="24"/>
        </w:rPr>
      </w:pPr>
    </w:p>
    <w:p w14:paraId="5A002DFE" w14:textId="77777777" w:rsidR="00016579" w:rsidRPr="00C35FFB" w:rsidRDefault="00016579" w:rsidP="004B3FB3">
      <w:pPr>
        <w:pStyle w:val="ListParagraph"/>
        <w:ind w:left="0"/>
        <w:rPr>
          <w:rFonts w:ascii="Arial" w:hAnsi="Arial" w:cs="Arial"/>
          <w:sz w:val="24"/>
          <w:szCs w:val="24"/>
        </w:rPr>
      </w:pPr>
    </w:p>
    <w:p w14:paraId="09607F5D" w14:textId="28791269" w:rsidR="00E70C87" w:rsidRPr="00C35FFB" w:rsidRDefault="00E70C87">
      <w:pPr>
        <w:rPr>
          <w:rFonts w:ascii="Arial" w:hAnsi="Arial" w:cs="Arial"/>
          <w:sz w:val="24"/>
          <w:szCs w:val="24"/>
        </w:rPr>
      </w:pPr>
      <w:r w:rsidRPr="00C35FFB">
        <w:rPr>
          <w:rFonts w:ascii="Arial" w:hAnsi="Arial" w:cs="Arial"/>
          <w:sz w:val="24"/>
          <w:szCs w:val="24"/>
        </w:rPr>
        <w:br w:type="page"/>
      </w:r>
    </w:p>
    <w:p w14:paraId="47C40635" w14:textId="7126B774" w:rsidR="004B3FB3" w:rsidRPr="00C35FFB" w:rsidRDefault="00E70C87" w:rsidP="00E70C87">
      <w:pPr>
        <w:pStyle w:val="Heading2"/>
        <w:rPr>
          <w:rFonts w:ascii="Arial" w:hAnsi="Arial" w:cs="Arial"/>
          <w:sz w:val="24"/>
          <w:szCs w:val="24"/>
        </w:rPr>
      </w:pPr>
      <w:bookmarkStart w:id="2" w:name="_Glossary"/>
      <w:bookmarkEnd w:id="2"/>
      <w:r w:rsidRPr="00C35FFB">
        <w:rPr>
          <w:rFonts w:ascii="Arial" w:hAnsi="Arial" w:cs="Arial"/>
          <w:sz w:val="24"/>
          <w:szCs w:val="24"/>
        </w:rPr>
        <w:lastRenderedPageBreak/>
        <w:t>Glossary</w:t>
      </w:r>
    </w:p>
    <w:tbl>
      <w:tblPr>
        <w:tblStyle w:val="TableGrid"/>
        <w:tblW w:w="0" w:type="auto"/>
        <w:tblLook w:val="04A0" w:firstRow="1" w:lastRow="0" w:firstColumn="1" w:lastColumn="0" w:noHBand="0" w:noVBand="1"/>
      </w:tblPr>
      <w:tblGrid>
        <w:gridCol w:w="1696"/>
        <w:gridCol w:w="7320"/>
      </w:tblGrid>
      <w:tr w:rsidR="00FC77D1" w:rsidRPr="00C35FFB" w14:paraId="765D1618" w14:textId="77777777" w:rsidTr="00FC77D1">
        <w:trPr>
          <w:tblHeader/>
        </w:trPr>
        <w:tc>
          <w:tcPr>
            <w:tcW w:w="1696" w:type="dxa"/>
            <w:shd w:val="clear" w:color="auto" w:fill="2F5496" w:themeFill="accent1" w:themeFillShade="BF"/>
          </w:tcPr>
          <w:p w14:paraId="5F0C6863" w14:textId="77777777" w:rsidR="00FC77D1" w:rsidRPr="00C35FFB" w:rsidRDefault="00FC77D1" w:rsidP="00E70C87">
            <w:pPr>
              <w:rPr>
                <w:rFonts w:ascii="Arial" w:hAnsi="Arial" w:cs="Arial"/>
                <w:b/>
                <w:bCs/>
                <w:color w:val="FFFFFF" w:themeColor="background1"/>
                <w:sz w:val="24"/>
                <w:szCs w:val="24"/>
              </w:rPr>
            </w:pPr>
            <w:r w:rsidRPr="00C35FFB">
              <w:rPr>
                <w:rFonts w:ascii="Arial" w:hAnsi="Arial" w:cs="Arial"/>
                <w:b/>
                <w:bCs/>
                <w:color w:val="FFFFFF" w:themeColor="background1"/>
                <w:sz w:val="24"/>
                <w:szCs w:val="24"/>
              </w:rPr>
              <w:t>Term</w:t>
            </w:r>
          </w:p>
        </w:tc>
        <w:tc>
          <w:tcPr>
            <w:tcW w:w="7320" w:type="dxa"/>
            <w:shd w:val="clear" w:color="auto" w:fill="2F5496" w:themeFill="accent1" w:themeFillShade="BF"/>
          </w:tcPr>
          <w:p w14:paraId="7A0D96BF" w14:textId="77777777" w:rsidR="00FC77D1" w:rsidRPr="00C35FFB" w:rsidRDefault="00FC77D1" w:rsidP="00E70C87">
            <w:pPr>
              <w:rPr>
                <w:rFonts w:ascii="Arial" w:hAnsi="Arial" w:cs="Arial"/>
                <w:b/>
                <w:bCs/>
                <w:color w:val="FFFFFF" w:themeColor="background1"/>
                <w:sz w:val="24"/>
                <w:szCs w:val="24"/>
              </w:rPr>
            </w:pPr>
            <w:r w:rsidRPr="00C35FFB">
              <w:rPr>
                <w:rFonts w:ascii="Arial" w:hAnsi="Arial" w:cs="Arial"/>
                <w:b/>
                <w:bCs/>
                <w:color w:val="FFFFFF" w:themeColor="background1"/>
                <w:sz w:val="24"/>
                <w:szCs w:val="24"/>
              </w:rPr>
              <w:t>Definition</w:t>
            </w:r>
          </w:p>
        </w:tc>
      </w:tr>
      <w:tr w:rsidR="00FC77D1" w:rsidRPr="00C35FFB" w14:paraId="010BBD1D" w14:textId="77777777" w:rsidTr="00450D7B">
        <w:tc>
          <w:tcPr>
            <w:tcW w:w="1696" w:type="dxa"/>
          </w:tcPr>
          <w:p w14:paraId="6C258888" w14:textId="77777777" w:rsidR="00FC77D1" w:rsidRPr="00C35FFB" w:rsidRDefault="00FC77D1" w:rsidP="00E70C87">
            <w:pPr>
              <w:rPr>
                <w:rFonts w:ascii="Arial" w:hAnsi="Arial" w:cs="Arial"/>
                <w:sz w:val="24"/>
                <w:szCs w:val="24"/>
              </w:rPr>
            </w:pPr>
            <w:r w:rsidRPr="00C35FFB">
              <w:rPr>
                <w:rFonts w:ascii="Arial" w:hAnsi="Arial" w:cs="Arial"/>
                <w:sz w:val="24"/>
                <w:szCs w:val="24"/>
              </w:rPr>
              <w:t>Direct Care</w:t>
            </w:r>
          </w:p>
        </w:tc>
        <w:tc>
          <w:tcPr>
            <w:tcW w:w="7320" w:type="dxa"/>
          </w:tcPr>
          <w:p w14:paraId="76F3C64F" w14:textId="77777777" w:rsidR="00FC77D1" w:rsidRPr="00C35FFB" w:rsidRDefault="00FC77D1" w:rsidP="00E70C87">
            <w:pPr>
              <w:rPr>
                <w:rFonts w:ascii="Arial" w:hAnsi="Arial" w:cs="Arial"/>
                <w:sz w:val="24"/>
                <w:szCs w:val="24"/>
              </w:rPr>
            </w:pPr>
            <w:r w:rsidRPr="00C35FFB">
              <w:rPr>
                <w:rFonts w:ascii="Arial" w:hAnsi="Arial" w:cs="Arial"/>
                <w:sz w:val="24"/>
                <w:szCs w:val="24"/>
              </w:rPr>
              <w:t>A clinical, social or public health activity concerned with the prevention, investigation and treatment of illness and the alleviation of suffering of individuals. It includes supporting individuals’ ability to function and improve their participation in life and society. It includes the assurance of safe and high-quality care and treatment through local audit, the management of untoward or adverse incidents, person satisfaction including measurement of outcomes undertaken by one or more registered and regulated health or social care professionals and their team with whom the individual has a legitimate relationship for their care.</w:t>
            </w:r>
          </w:p>
        </w:tc>
      </w:tr>
      <w:tr w:rsidR="00FC77D1" w:rsidRPr="00C35FFB" w14:paraId="5318E873" w14:textId="77777777" w:rsidTr="00450D7B">
        <w:tc>
          <w:tcPr>
            <w:tcW w:w="1696" w:type="dxa"/>
          </w:tcPr>
          <w:p w14:paraId="3A62B11E"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Legally </w:t>
            </w:r>
            <w:proofErr w:type="spellStart"/>
            <w:r w:rsidRPr="00C35FFB">
              <w:rPr>
                <w:rFonts w:ascii="Arial" w:hAnsi="Arial" w:cs="Arial"/>
                <w:sz w:val="24"/>
                <w:szCs w:val="24"/>
              </w:rPr>
              <w:t>Unsharable</w:t>
            </w:r>
            <w:proofErr w:type="spellEnd"/>
            <w:r w:rsidRPr="00C35FFB">
              <w:rPr>
                <w:rFonts w:ascii="Arial" w:hAnsi="Arial" w:cs="Arial"/>
                <w:sz w:val="24"/>
                <w:szCs w:val="24"/>
              </w:rPr>
              <w:t xml:space="preserve"> Clinical Codes</w:t>
            </w:r>
          </w:p>
        </w:tc>
        <w:tc>
          <w:tcPr>
            <w:tcW w:w="7320" w:type="dxa"/>
          </w:tcPr>
          <w:p w14:paraId="77318C7C" w14:textId="77777777" w:rsidR="00FC77D1" w:rsidRPr="00C35FFB" w:rsidRDefault="00FC77D1" w:rsidP="00E70C87">
            <w:pPr>
              <w:rPr>
                <w:rFonts w:ascii="Arial" w:hAnsi="Arial" w:cs="Arial"/>
                <w:sz w:val="24"/>
                <w:szCs w:val="24"/>
              </w:rPr>
            </w:pPr>
            <w:r w:rsidRPr="00C35FFB">
              <w:rPr>
                <w:rFonts w:ascii="Arial" w:hAnsi="Arial" w:cs="Arial"/>
                <w:sz w:val="24"/>
                <w:szCs w:val="24"/>
              </w:rPr>
              <w:t>These are codes, mostly associated with sexual health, that have additional legal restrictions on their use. These are documented at:</w:t>
            </w:r>
          </w:p>
          <w:p w14:paraId="42E76C61" w14:textId="77777777" w:rsidR="00FC77D1" w:rsidRPr="00C35FFB" w:rsidRDefault="00FC77D1" w:rsidP="00E70C87">
            <w:pPr>
              <w:rPr>
                <w:rFonts w:ascii="Arial" w:hAnsi="Arial" w:cs="Arial"/>
                <w:sz w:val="24"/>
                <w:szCs w:val="24"/>
              </w:rPr>
            </w:pPr>
          </w:p>
          <w:p w14:paraId="43359E7A" w14:textId="77777777" w:rsidR="00FC77D1" w:rsidRPr="00C35FFB" w:rsidRDefault="00FC77D1" w:rsidP="00E70C87">
            <w:pPr>
              <w:rPr>
                <w:rFonts w:ascii="Arial" w:hAnsi="Arial" w:cs="Arial"/>
                <w:sz w:val="24"/>
                <w:szCs w:val="24"/>
              </w:rPr>
            </w:pPr>
            <w:hyperlink r:id="rId16" w:history="1">
              <w:r w:rsidRPr="00C35FFB">
                <w:rPr>
                  <w:rStyle w:val="Hyperlink"/>
                  <w:rFonts w:ascii="Arial" w:hAnsi="Arial" w:cs="Arial"/>
                  <w:sz w:val="24"/>
                  <w:szCs w:val="24"/>
                </w:rPr>
                <w:t>https://digital.nhs.uk/services/secondary-uses-service-sus/secondary-uses-services-sus-guidance</w:t>
              </w:r>
            </w:hyperlink>
          </w:p>
          <w:p w14:paraId="7B0D94F8" w14:textId="77777777" w:rsidR="00FC77D1" w:rsidRPr="00C35FFB" w:rsidRDefault="00FC77D1" w:rsidP="00E70C87">
            <w:pPr>
              <w:rPr>
                <w:rFonts w:ascii="Arial" w:hAnsi="Arial" w:cs="Arial"/>
                <w:sz w:val="24"/>
                <w:szCs w:val="24"/>
              </w:rPr>
            </w:pPr>
          </w:p>
        </w:tc>
      </w:tr>
      <w:tr w:rsidR="00BD5579" w:rsidRPr="00C35FFB" w14:paraId="02B3547F" w14:textId="77777777" w:rsidTr="00450D7B">
        <w:tc>
          <w:tcPr>
            <w:tcW w:w="1696" w:type="dxa"/>
          </w:tcPr>
          <w:p w14:paraId="0EEC3788" w14:textId="5E17B36B" w:rsidR="00BD5579" w:rsidRPr="00C35FFB" w:rsidRDefault="00BD5579" w:rsidP="00E70C87">
            <w:pPr>
              <w:rPr>
                <w:rFonts w:ascii="Arial" w:hAnsi="Arial" w:cs="Arial"/>
                <w:sz w:val="24"/>
                <w:szCs w:val="24"/>
              </w:rPr>
            </w:pPr>
            <w:r>
              <w:rPr>
                <w:rFonts w:ascii="Arial" w:hAnsi="Arial" w:cs="Arial"/>
                <w:sz w:val="24"/>
                <w:szCs w:val="24"/>
              </w:rPr>
              <w:t>Population Health Management</w:t>
            </w:r>
          </w:p>
        </w:tc>
        <w:tc>
          <w:tcPr>
            <w:tcW w:w="7320" w:type="dxa"/>
          </w:tcPr>
          <w:p w14:paraId="171B059F" w14:textId="2590F566" w:rsidR="00BD5579" w:rsidRPr="00C35FFB" w:rsidRDefault="00BD5579" w:rsidP="00E70C87">
            <w:pPr>
              <w:rPr>
                <w:rFonts w:ascii="Arial" w:hAnsi="Arial" w:cs="Arial"/>
                <w:sz w:val="24"/>
                <w:szCs w:val="24"/>
              </w:rPr>
            </w:pPr>
            <w:r>
              <w:rPr>
                <w:rFonts w:ascii="Arial" w:hAnsi="Arial" w:cs="Arial"/>
                <w:sz w:val="24"/>
                <w:szCs w:val="24"/>
              </w:rPr>
              <w:t xml:space="preserve">See: </w:t>
            </w:r>
            <w:hyperlink r:id="rId17" w:history="1">
              <w:r w:rsidRPr="00BD5579">
                <w:rPr>
                  <w:rStyle w:val="Hyperlink"/>
                  <w:rFonts w:ascii="Arial" w:hAnsi="Arial" w:cs="Arial"/>
                  <w:sz w:val="24"/>
                  <w:szCs w:val="24"/>
                </w:rPr>
                <w:t>Improving Population Health in North Central London | North Central London Integrated Care System</w:t>
              </w:r>
            </w:hyperlink>
          </w:p>
        </w:tc>
      </w:tr>
      <w:tr w:rsidR="00FC77D1" w:rsidRPr="00C35FFB" w14:paraId="557F3D29" w14:textId="77777777" w:rsidTr="00450D7B">
        <w:tc>
          <w:tcPr>
            <w:tcW w:w="1696" w:type="dxa"/>
          </w:tcPr>
          <w:p w14:paraId="7D9A7571" w14:textId="77777777" w:rsidR="00FC77D1" w:rsidRPr="00C35FFB" w:rsidRDefault="00FC77D1" w:rsidP="00E70C87">
            <w:pPr>
              <w:rPr>
                <w:rFonts w:ascii="Arial" w:hAnsi="Arial" w:cs="Arial"/>
                <w:sz w:val="24"/>
                <w:szCs w:val="24"/>
              </w:rPr>
            </w:pPr>
            <w:r w:rsidRPr="00C35FFB">
              <w:rPr>
                <w:rFonts w:ascii="Arial" w:hAnsi="Arial" w:cs="Arial"/>
                <w:sz w:val="24"/>
                <w:szCs w:val="24"/>
              </w:rPr>
              <w:t>Local Audit</w:t>
            </w:r>
          </w:p>
        </w:tc>
        <w:tc>
          <w:tcPr>
            <w:tcW w:w="7320" w:type="dxa"/>
          </w:tcPr>
          <w:p w14:paraId="29985EF2"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Review of the impacts of direct care activities, involving the organisations delivering the care AND the clinical teams involved. The audit must be carried out by these teams or those under their direct instruction. </w:t>
            </w:r>
          </w:p>
        </w:tc>
      </w:tr>
      <w:tr w:rsidR="00FC77D1" w:rsidRPr="00C35FFB" w14:paraId="306FC487" w14:textId="77777777" w:rsidTr="00450D7B">
        <w:tc>
          <w:tcPr>
            <w:tcW w:w="1696" w:type="dxa"/>
          </w:tcPr>
          <w:p w14:paraId="0D5A202B" w14:textId="77777777" w:rsidR="00FC77D1" w:rsidRPr="00C35FFB" w:rsidRDefault="00FC77D1" w:rsidP="00E70C87">
            <w:pPr>
              <w:rPr>
                <w:rFonts w:ascii="Arial" w:hAnsi="Arial" w:cs="Arial"/>
                <w:sz w:val="24"/>
                <w:szCs w:val="24"/>
              </w:rPr>
            </w:pPr>
            <w:r w:rsidRPr="00C35FFB">
              <w:rPr>
                <w:rFonts w:ascii="Arial" w:hAnsi="Arial" w:cs="Arial"/>
                <w:sz w:val="24"/>
                <w:szCs w:val="24"/>
              </w:rPr>
              <w:t>National Screening</w:t>
            </w:r>
          </w:p>
        </w:tc>
        <w:tc>
          <w:tcPr>
            <w:tcW w:w="7320" w:type="dxa"/>
          </w:tcPr>
          <w:p w14:paraId="5590D608"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Any screening activity listed on </w:t>
            </w:r>
            <w:hyperlink r:id="rId18" w:history="1">
              <w:r w:rsidRPr="00C35FFB">
                <w:rPr>
                  <w:rStyle w:val="Hyperlink"/>
                  <w:rFonts w:ascii="Arial" w:hAnsi="Arial" w:cs="Arial"/>
                  <w:sz w:val="24"/>
                  <w:szCs w:val="24"/>
                </w:rPr>
                <w:t>https://www.gov.uk/topic/population-screening-programmes</w:t>
              </w:r>
            </w:hyperlink>
            <w:r w:rsidRPr="00C35FFB">
              <w:rPr>
                <w:rFonts w:ascii="Arial" w:hAnsi="Arial" w:cs="Arial"/>
                <w:sz w:val="24"/>
                <w:szCs w:val="24"/>
              </w:rPr>
              <w:t>. These have been approved by the UK National Screening Committee.</w:t>
            </w:r>
          </w:p>
        </w:tc>
      </w:tr>
      <w:tr w:rsidR="00BD5579" w:rsidRPr="00C35FFB" w14:paraId="1A216002" w14:textId="77777777" w:rsidTr="00450D7B">
        <w:tc>
          <w:tcPr>
            <w:tcW w:w="1696" w:type="dxa"/>
          </w:tcPr>
          <w:p w14:paraId="74DB371C" w14:textId="50970621" w:rsidR="00BD5579" w:rsidRPr="00C35FFB" w:rsidRDefault="00BD5579" w:rsidP="00E70C87">
            <w:pPr>
              <w:rPr>
                <w:rFonts w:ascii="Arial" w:hAnsi="Arial" w:cs="Arial"/>
                <w:sz w:val="24"/>
                <w:szCs w:val="24"/>
              </w:rPr>
            </w:pPr>
            <w:r>
              <w:rPr>
                <w:rFonts w:ascii="Arial" w:hAnsi="Arial" w:cs="Arial"/>
                <w:sz w:val="24"/>
                <w:szCs w:val="24"/>
              </w:rPr>
              <w:t>Research</w:t>
            </w:r>
          </w:p>
        </w:tc>
        <w:tc>
          <w:tcPr>
            <w:tcW w:w="7320" w:type="dxa"/>
          </w:tcPr>
          <w:p w14:paraId="22E8722A" w14:textId="377FD7FA" w:rsidR="00BD5579" w:rsidRPr="00A70DD0" w:rsidRDefault="00BD5579" w:rsidP="00E70C87">
            <w:pPr>
              <w:rPr>
                <w:rFonts w:ascii="Arial" w:hAnsi="Arial" w:cs="Arial"/>
                <w:b/>
                <w:bCs/>
                <w:i/>
                <w:iCs/>
              </w:rPr>
            </w:pPr>
            <w:r>
              <w:rPr>
                <w:rFonts w:ascii="Arial" w:hAnsi="Arial" w:cs="Arial"/>
                <w:sz w:val="24"/>
                <w:szCs w:val="24"/>
              </w:rPr>
              <w:t>“</w:t>
            </w:r>
            <w:r w:rsidRPr="00BD5579">
              <w:rPr>
                <w:rFonts w:ascii="Arial" w:hAnsi="Arial" w:cs="Arial"/>
                <w:sz w:val="24"/>
                <w:szCs w:val="24"/>
              </w:rPr>
              <w:t>A key feature of research is that it is intentionally planned and designed using documented methodology which will allow results to be extrapolated or applied from the study sample to a larger population. This extrapolation / application is what the terms ‘generalisable’ and ‘transferable’ refer to. In the case of quantitative research, statistical methods are used to achieve results that are ‘generalisable’ from a sample to the sampled population. In the case of qualitative research, the context and findings are described and defined so that the conclusions can be applied or transferred to other settings</w:t>
            </w:r>
            <w:r>
              <w:rPr>
                <w:rFonts w:ascii="Arial" w:hAnsi="Arial" w:cs="Arial"/>
                <w:sz w:val="24"/>
                <w:szCs w:val="24"/>
              </w:rPr>
              <w:t xml:space="preserve">.” </w:t>
            </w:r>
            <w:r w:rsidRPr="00A70DD0">
              <w:rPr>
                <w:rFonts w:ascii="Arial" w:hAnsi="Arial" w:cs="Arial"/>
                <w:b/>
                <w:bCs/>
                <w:i/>
                <w:iCs/>
              </w:rPr>
              <w:t>(</w:t>
            </w:r>
            <w:hyperlink r:id="rId19" w:history="1">
              <w:r w:rsidRPr="00A70DD0">
                <w:rPr>
                  <w:rStyle w:val="Hyperlink"/>
                  <w:rFonts w:ascii="Arial" w:hAnsi="Arial" w:cs="Arial"/>
                  <w:b/>
                  <w:bCs/>
                  <w:i/>
                  <w:iCs/>
                </w:rPr>
                <w:t>Health Research Authority - DefiningResearchTable_OCT2022.docx</w:t>
              </w:r>
            </w:hyperlink>
          </w:p>
          <w:p w14:paraId="18DE103B" w14:textId="17EE30B9" w:rsidR="00BD5579" w:rsidRPr="00C35FFB" w:rsidRDefault="00BD5579" w:rsidP="00E70C87">
            <w:pPr>
              <w:rPr>
                <w:rFonts w:ascii="Arial" w:hAnsi="Arial" w:cs="Arial"/>
                <w:sz w:val="24"/>
                <w:szCs w:val="24"/>
              </w:rPr>
            </w:pPr>
          </w:p>
        </w:tc>
      </w:tr>
    </w:tbl>
    <w:p w14:paraId="51274256" w14:textId="77777777" w:rsidR="00E70C87" w:rsidRPr="00C35FFB" w:rsidRDefault="00E70C87" w:rsidP="00E70C87">
      <w:pPr>
        <w:rPr>
          <w:rFonts w:ascii="Arial" w:hAnsi="Arial" w:cs="Arial"/>
          <w:sz w:val="24"/>
          <w:szCs w:val="24"/>
        </w:rPr>
      </w:pPr>
    </w:p>
    <w:p w14:paraId="6B11033B" w14:textId="77777777" w:rsidR="00E70C87" w:rsidRPr="00F24972" w:rsidRDefault="00E70C87" w:rsidP="004B3FB3">
      <w:pPr>
        <w:pStyle w:val="ListParagraph"/>
        <w:ind w:left="0"/>
      </w:pPr>
    </w:p>
    <w:sectPr w:rsidR="00E70C87" w:rsidRPr="00F24972" w:rsidSect="0049462C">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47AAB" w14:textId="77777777" w:rsidR="00CB0008" w:rsidRDefault="00CB0008" w:rsidP="008663E0">
      <w:pPr>
        <w:spacing w:after="0" w:line="240" w:lineRule="auto"/>
      </w:pPr>
      <w:r>
        <w:separator/>
      </w:r>
    </w:p>
  </w:endnote>
  <w:endnote w:type="continuationSeparator" w:id="0">
    <w:p w14:paraId="46DF8B1F" w14:textId="77777777" w:rsidR="00CB0008" w:rsidRDefault="00CB0008" w:rsidP="00866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F0B38" w14:textId="77777777" w:rsidR="00CB0008" w:rsidRDefault="00CB0008" w:rsidP="008663E0">
      <w:pPr>
        <w:spacing w:after="0" w:line="240" w:lineRule="auto"/>
      </w:pPr>
      <w:r>
        <w:separator/>
      </w:r>
    </w:p>
  </w:footnote>
  <w:footnote w:type="continuationSeparator" w:id="0">
    <w:p w14:paraId="14E2623E" w14:textId="77777777" w:rsidR="00CB0008" w:rsidRDefault="00CB0008" w:rsidP="008663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1865C" w14:textId="08B7ED5D" w:rsidR="008663E0" w:rsidRPr="007E449B" w:rsidRDefault="007E449B" w:rsidP="007E449B">
    <w:pPr>
      <w:pStyle w:val="Header"/>
      <w:jc w:val="right"/>
    </w:pPr>
    <w:r>
      <w:rPr>
        <w:noProof/>
      </w:rPr>
      <w:drawing>
        <wp:inline distT="0" distB="0" distL="0" distR="0" wp14:anchorId="1319B080" wp14:editId="5B94DC51">
          <wp:extent cx="3873500" cy="814070"/>
          <wp:effectExtent l="0" t="0" r="0" b="0"/>
          <wp:docPr id="2" name="image1.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a:extLst>
                      <a:ext uri="{C183D7F6-B498-43B3-948B-1728B52AA6E4}">
                        <adec:decorative xmlns:adec="http://schemas.microsoft.com/office/drawing/2017/decorative" val="1"/>
                      </a:ext>
                    </a:extLst>
                  </pic:cNvPr>
                  <pic:cNvPicPr>
                    <a:picLocks noChangeAspect="1"/>
                  </pic:cNvPicPr>
                </pic:nvPicPr>
                <pic:blipFill>
                  <a:blip r:embed="rId1" cstate="print">
                    <a:extLst>
                      <a:ext uri="{28A0092B-C50C-407E-A947-70E740481C1C}">
                        <a14:useLocalDpi xmlns:a14="http://schemas.microsoft.com/office/drawing/2010/main" val="0"/>
                      </a:ext>
                    </a:extLst>
                  </a:blip>
                  <a:srcRect l="687" r="687"/>
                  <a:stretch>
                    <a:fillRect/>
                  </a:stretch>
                </pic:blipFill>
                <pic:spPr bwMode="auto">
                  <a:xfrm>
                    <a:off x="0" y="0"/>
                    <a:ext cx="3873500" cy="81407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65A9B"/>
    <w:multiLevelType w:val="hybridMultilevel"/>
    <w:tmpl w:val="42E0FD1E"/>
    <w:lvl w:ilvl="0" w:tplc="08090017">
      <w:start w:val="1"/>
      <w:numFmt w:val="lowerLetter"/>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E2856EF"/>
    <w:multiLevelType w:val="hybridMultilevel"/>
    <w:tmpl w:val="3FCC09D6"/>
    <w:lvl w:ilvl="0" w:tplc="68A035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CD2558"/>
    <w:multiLevelType w:val="hybridMultilevel"/>
    <w:tmpl w:val="9650E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C5159B"/>
    <w:multiLevelType w:val="hybridMultilevel"/>
    <w:tmpl w:val="0032F95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77225DA"/>
    <w:multiLevelType w:val="hybridMultilevel"/>
    <w:tmpl w:val="9482D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1C347DB"/>
    <w:multiLevelType w:val="hybridMultilevel"/>
    <w:tmpl w:val="94948FCC"/>
    <w:lvl w:ilvl="0" w:tplc="AC220F9E">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445877"/>
    <w:multiLevelType w:val="hybridMultilevel"/>
    <w:tmpl w:val="073A7B60"/>
    <w:lvl w:ilvl="0" w:tplc="5C323D02">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E8416B"/>
    <w:multiLevelType w:val="hybridMultilevel"/>
    <w:tmpl w:val="47A4C0A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699509156">
    <w:abstractNumId w:val="1"/>
  </w:num>
  <w:num w:numId="2" w16cid:durableId="1365255193">
    <w:abstractNumId w:val="0"/>
  </w:num>
  <w:num w:numId="3" w16cid:durableId="495346048">
    <w:abstractNumId w:val="4"/>
  </w:num>
  <w:num w:numId="4" w16cid:durableId="2088573307">
    <w:abstractNumId w:val="2"/>
  </w:num>
  <w:num w:numId="5" w16cid:durableId="930314398">
    <w:abstractNumId w:val="7"/>
  </w:num>
  <w:num w:numId="6" w16cid:durableId="845096388">
    <w:abstractNumId w:val="3"/>
  </w:num>
  <w:num w:numId="7" w16cid:durableId="138111891">
    <w:abstractNumId w:val="6"/>
  </w:num>
  <w:num w:numId="8" w16cid:durableId="5383261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88B"/>
    <w:rsid w:val="00016579"/>
    <w:rsid w:val="00070C6A"/>
    <w:rsid w:val="000A5E87"/>
    <w:rsid w:val="000C327B"/>
    <w:rsid w:val="000C43B7"/>
    <w:rsid w:val="001267AB"/>
    <w:rsid w:val="001312F0"/>
    <w:rsid w:val="00153B2C"/>
    <w:rsid w:val="00177AB3"/>
    <w:rsid w:val="00190686"/>
    <w:rsid w:val="00190B2D"/>
    <w:rsid w:val="001A1FCD"/>
    <w:rsid w:val="001A7112"/>
    <w:rsid w:val="00256C85"/>
    <w:rsid w:val="00276D2C"/>
    <w:rsid w:val="002A01A5"/>
    <w:rsid w:val="002B5766"/>
    <w:rsid w:val="002C2BAE"/>
    <w:rsid w:val="002E09B5"/>
    <w:rsid w:val="002E430A"/>
    <w:rsid w:val="003009DA"/>
    <w:rsid w:val="00311E1A"/>
    <w:rsid w:val="00325949"/>
    <w:rsid w:val="003653D6"/>
    <w:rsid w:val="00377962"/>
    <w:rsid w:val="003A60D0"/>
    <w:rsid w:val="003D6278"/>
    <w:rsid w:val="003F3299"/>
    <w:rsid w:val="00402A1D"/>
    <w:rsid w:val="0041664C"/>
    <w:rsid w:val="0041705F"/>
    <w:rsid w:val="00427C1A"/>
    <w:rsid w:val="00450D7B"/>
    <w:rsid w:val="00460CB2"/>
    <w:rsid w:val="0049462C"/>
    <w:rsid w:val="004A6714"/>
    <w:rsid w:val="004B3FB3"/>
    <w:rsid w:val="004B7D4C"/>
    <w:rsid w:val="005500CD"/>
    <w:rsid w:val="005C058C"/>
    <w:rsid w:val="005D5C34"/>
    <w:rsid w:val="005E2BEC"/>
    <w:rsid w:val="00621894"/>
    <w:rsid w:val="0062772E"/>
    <w:rsid w:val="00662B5B"/>
    <w:rsid w:val="00694D07"/>
    <w:rsid w:val="006D48E7"/>
    <w:rsid w:val="006E57C7"/>
    <w:rsid w:val="00714E52"/>
    <w:rsid w:val="00742000"/>
    <w:rsid w:val="00743184"/>
    <w:rsid w:val="00746085"/>
    <w:rsid w:val="00750AAC"/>
    <w:rsid w:val="00762463"/>
    <w:rsid w:val="00783383"/>
    <w:rsid w:val="00791BF7"/>
    <w:rsid w:val="007A0B9D"/>
    <w:rsid w:val="007C6EFD"/>
    <w:rsid w:val="007D2856"/>
    <w:rsid w:val="007E39AF"/>
    <w:rsid w:val="007E449B"/>
    <w:rsid w:val="00844805"/>
    <w:rsid w:val="00845033"/>
    <w:rsid w:val="008663E0"/>
    <w:rsid w:val="008807B8"/>
    <w:rsid w:val="008975D2"/>
    <w:rsid w:val="008A501A"/>
    <w:rsid w:val="008D0B6B"/>
    <w:rsid w:val="008E7D95"/>
    <w:rsid w:val="0092120C"/>
    <w:rsid w:val="00953645"/>
    <w:rsid w:val="009644AB"/>
    <w:rsid w:val="009A0856"/>
    <w:rsid w:val="009A7185"/>
    <w:rsid w:val="009D12D1"/>
    <w:rsid w:val="009D6479"/>
    <w:rsid w:val="00A066AA"/>
    <w:rsid w:val="00A40475"/>
    <w:rsid w:val="00A630BC"/>
    <w:rsid w:val="00A70CAA"/>
    <w:rsid w:val="00A70DD0"/>
    <w:rsid w:val="00A77B49"/>
    <w:rsid w:val="00A8488B"/>
    <w:rsid w:val="00A94E9F"/>
    <w:rsid w:val="00AA335F"/>
    <w:rsid w:val="00AB0041"/>
    <w:rsid w:val="00AE14A7"/>
    <w:rsid w:val="00B1144C"/>
    <w:rsid w:val="00B33D91"/>
    <w:rsid w:val="00B5510F"/>
    <w:rsid w:val="00B671BB"/>
    <w:rsid w:val="00B903CB"/>
    <w:rsid w:val="00BC2675"/>
    <w:rsid w:val="00BC6000"/>
    <w:rsid w:val="00BD5579"/>
    <w:rsid w:val="00BF34C8"/>
    <w:rsid w:val="00C117E1"/>
    <w:rsid w:val="00C35FFB"/>
    <w:rsid w:val="00C7723B"/>
    <w:rsid w:val="00C94F30"/>
    <w:rsid w:val="00CA36B2"/>
    <w:rsid w:val="00CB0008"/>
    <w:rsid w:val="00CC004B"/>
    <w:rsid w:val="00CD0EAF"/>
    <w:rsid w:val="00CD71A3"/>
    <w:rsid w:val="00CE4582"/>
    <w:rsid w:val="00CE7CBE"/>
    <w:rsid w:val="00D1141F"/>
    <w:rsid w:val="00D51E23"/>
    <w:rsid w:val="00D53A10"/>
    <w:rsid w:val="00D66ED7"/>
    <w:rsid w:val="00D82E4B"/>
    <w:rsid w:val="00D87A49"/>
    <w:rsid w:val="00DA246A"/>
    <w:rsid w:val="00DC2986"/>
    <w:rsid w:val="00DC68F7"/>
    <w:rsid w:val="00DD1660"/>
    <w:rsid w:val="00DD3068"/>
    <w:rsid w:val="00DF0627"/>
    <w:rsid w:val="00DF10FB"/>
    <w:rsid w:val="00E4558F"/>
    <w:rsid w:val="00E622CF"/>
    <w:rsid w:val="00E70C87"/>
    <w:rsid w:val="00EB4F2E"/>
    <w:rsid w:val="00EC719C"/>
    <w:rsid w:val="00EF2B73"/>
    <w:rsid w:val="00EF36EA"/>
    <w:rsid w:val="00F138C6"/>
    <w:rsid w:val="00F24972"/>
    <w:rsid w:val="00F37237"/>
    <w:rsid w:val="00FA443F"/>
    <w:rsid w:val="00FC77D1"/>
    <w:rsid w:val="00FF15CE"/>
    <w:rsid w:val="00FF78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5B749"/>
  <w15:chartTrackingRefBased/>
  <w15:docId w15:val="{010A72A4-8314-4D4B-9070-542926971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9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70C8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972"/>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2120C"/>
    <w:rPr>
      <w:color w:val="0563C1" w:themeColor="hyperlink"/>
      <w:u w:val="single"/>
    </w:rPr>
  </w:style>
  <w:style w:type="character" w:styleId="UnresolvedMention">
    <w:name w:val="Unresolved Mention"/>
    <w:basedOn w:val="DefaultParagraphFont"/>
    <w:uiPriority w:val="99"/>
    <w:semiHidden/>
    <w:unhideWhenUsed/>
    <w:rsid w:val="0092120C"/>
    <w:rPr>
      <w:color w:val="605E5C"/>
      <w:shd w:val="clear" w:color="auto" w:fill="E1DFDD"/>
    </w:rPr>
  </w:style>
  <w:style w:type="paragraph" w:styleId="ListParagraph">
    <w:name w:val="List Paragraph"/>
    <w:basedOn w:val="Normal"/>
    <w:link w:val="ListParagraphChar"/>
    <w:uiPriority w:val="34"/>
    <w:qFormat/>
    <w:rsid w:val="00A70CAA"/>
    <w:pPr>
      <w:ind w:left="720"/>
      <w:contextualSpacing/>
    </w:pPr>
  </w:style>
  <w:style w:type="paragraph" w:styleId="Revision">
    <w:name w:val="Revision"/>
    <w:hidden/>
    <w:uiPriority w:val="99"/>
    <w:semiHidden/>
    <w:rsid w:val="005E2BEC"/>
    <w:pPr>
      <w:spacing w:after="0" w:line="240" w:lineRule="auto"/>
    </w:pPr>
  </w:style>
  <w:style w:type="paragraph" w:customStyle="1" w:styleId="Style1">
    <w:name w:val="Style1"/>
    <w:basedOn w:val="NormalWeb"/>
    <w:link w:val="Style1Char"/>
    <w:qFormat/>
    <w:rsid w:val="00791BF7"/>
    <w:pPr>
      <w:spacing w:before="75" w:after="150" w:line="240" w:lineRule="auto"/>
      <w:ind w:right="375"/>
    </w:pPr>
    <w:rPr>
      <w:rFonts w:ascii="Arial" w:eastAsia="Times New Roman" w:hAnsi="Arial" w:cs="Arial"/>
      <w:sz w:val="22"/>
      <w:szCs w:val="22"/>
      <w:lang w:val="en" w:eastAsia="en-GB"/>
    </w:rPr>
  </w:style>
  <w:style w:type="character" w:customStyle="1" w:styleId="Style1Char">
    <w:name w:val="Style1 Char"/>
    <w:link w:val="Style1"/>
    <w:rsid w:val="00791BF7"/>
    <w:rPr>
      <w:rFonts w:ascii="Arial" w:eastAsia="Times New Roman" w:hAnsi="Arial" w:cs="Arial"/>
      <w:lang w:val="en" w:eastAsia="en-GB"/>
    </w:rPr>
  </w:style>
  <w:style w:type="character" w:customStyle="1" w:styleId="ListParagraphChar">
    <w:name w:val="List Paragraph Char"/>
    <w:link w:val="ListParagraph"/>
    <w:uiPriority w:val="34"/>
    <w:locked/>
    <w:rsid w:val="00791BF7"/>
  </w:style>
  <w:style w:type="paragraph" w:styleId="NormalWeb">
    <w:name w:val="Normal (Web)"/>
    <w:basedOn w:val="Normal"/>
    <w:uiPriority w:val="99"/>
    <w:semiHidden/>
    <w:unhideWhenUsed/>
    <w:rsid w:val="00791BF7"/>
    <w:rPr>
      <w:rFonts w:ascii="Times New Roman" w:hAnsi="Times New Roman" w:cs="Times New Roman"/>
      <w:sz w:val="24"/>
      <w:szCs w:val="24"/>
    </w:rPr>
  </w:style>
  <w:style w:type="character" w:customStyle="1" w:styleId="Heading2Char">
    <w:name w:val="Heading 2 Char"/>
    <w:basedOn w:val="DefaultParagraphFont"/>
    <w:link w:val="Heading2"/>
    <w:uiPriority w:val="9"/>
    <w:rsid w:val="00E70C87"/>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450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807B8"/>
    <w:rPr>
      <w:color w:val="954F72" w:themeColor="followedHyperlink"/>
      <w:u w:val="single"/>
    </w:rPr>
  </w:style>
  <w:style w:type="paragraph" w:styleId="Header">
    <w:name w:val="header"/>
    <w:basedOn w:val="Normal"/>
    <w:link w:val="HeaderChar"/>
    <w:uiPriority w:val="99"/>
    <w:unhideWhenUsed/>
    <w:rsid w:val="008663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3E0"/>
  </w:style>
  <w:style w:type="paragraph" w:styleId="Footer">
    <w:name w:val="footer"/>
    <w:basedOn w:val="Normal"/>
    <w:link w:val="FooterChar"/>
    <w:uiPriority w:val="99"/>
    <w:unhideWhenUsed/>
    <w:rsid w:val="008663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3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331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clicb.dagr@nhs.net" TargetMode="External"/><Relationship Id="rId18" Type="http://schemas.openxmlformats.org/officeDocument/2006/relationships/hyperlink" Target="https://www.gov.uk/topic/population-screening-programme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linktr.ee/OLHDS" TargetMode="External"/><Relationship Id="rId17" Type="http://schemas.openxmlformats.org/officeDocument/2006/relationships/hyperlink" Target="https://nclhealthandcare.org.uk/our-working-areas/population-health/" TargetMode="External"/><Relationship Id="rId2" Type="http://schemas.openxmlformats.org/officeDocument/2006/relationships/customXml" Target="../customXml/item2.xml"/><Relationship Id="rId16" Type="http://schemas.openxmlformats.org/officeDocument/2006/relationships/hyperlink" Target="https://digital.nhs.uk/services/secondary-uses-service-sus/secondary-uses-services-sus-guidanc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clicb.dagr@nhs.ne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hra-decisiontools.org.uk/research/docs/DefiningResearchTable_Oct2022.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clicb.dagr@nhs.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B581FB68A3584BA3F0B5E9313A523C" ma:contentTypeVersion="6" ma:contentTypeDescription="Create a new document." ma:contentTypeScope="" ma:versionID="3ff33b35e3d8537283f12540282b20fc">
  <xsd:schema xmlns:xsd="http://www.w3.org/2001/XMLSchema" xmlns:xs="http://www.w3.org/2001/XMLSchema" xmlns:p="http://schemas.microsoft.com/office/2006/metadata/properties" xmlns:ns2="4c3afb33-4a6f-4264-8cf4-dddb22fabc60" xmlns:ns3="b1d83ac6-e3e2-45d4-b77b-1be734cceece" targetNamespace="http://schemas.microsoft.com/office/2006/metadata/properties" ma:root="true" ma:fieldsID="a56cef35d2cf457e022ba05552a90027" ns2:_="" ns3:_="">
    <xsd:import namespace="4c3afb33-4a6f-4264-8cf4-dddb22fabc60"/>
    <xsd:import namespace="b1d83ac6-e3e2-45d4-b77b-1be734cceec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3afb33-4a6f-4264-8cf4-dddb22fab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d83ac6-e3e2-45d4-b77b-1be734cceec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AA74D-31F1-47B7-A899-DBC3AB80E1B9}">
  <ds:schemaRefs>
    <ds:schemaRef ds:uri="http://schemas.microsoft.com/sharepoint/v3/contenttype/forms"/>
  </ds:schemaRefs>
</ds:datastoreItem>
</file>

<file path=customXml/itemProps2.xml><?xml version="1.0" encoding="utf-8"?>
<ds:datastoreItem xmlns:ds="http://schemas.openxmlformats.org/officeDocument/2006/customXml" ds:itemID="{3BB46711-2D7C-4699-ACD4-D197177CDF2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53580A-CD1F-430E-8A43-A680B3FC36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3afb33-4a6f-4264-8cf4-dddb22fabc60"/>
    <ds:schemaRef ds:uri="b1d83ac6-e3e2-45d4-b77b-1be734ccee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14D984-D91B-4195-9DC5-DBC8E4D02641}">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12</TotalTime>
  <Pages>10</Pages>
  <Words>1923</Words>
  <Characters>10964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DURBIN, Steve (NHS HARINGEY CCG)</dc:creator>
  <cp:keywords/>
  <dc:description/>
  <cp:lastModifiedBy>Antony  Haworth</cp:lastModifiedBy>
  <cp:revision>4</cp:revision>
  <dcterms:created xsi:type="dcterms:W3CDTF">2025-07-15T10:42:00Z</dcterms:created>
  <dcterms:modified xsi:type="dcterms:W3CDTF">2025-07-21T13:51:00Z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0x010100B7B581FB68A3584BA3F0B5E9313A523C</vt:lpwstr>
  </property>
  <property fmtid="{D5CDD505-2E9C-101B-9397-08002B2CF9AE}" pid="3" name="MSIP_Label_4f2e6ff0-a85d-4496-8902-aaf2bdaa0503_Enabled">
    <vt:lpwstr>true</vt:lpwstr>
  </property>
  <property fmtid="{D5CDD505-2E9C-101B-9397-08002B2CF9AE}" pid="4" name="MSIP_Label_4f2e6ff0-a85d-4496-8902-aaf2bdaa0503_SetDate">
    <vt:lpwstr>2022-10-06T11:17:55Z</vt:lpwstr>
  </property>
  <property fmtid="{D5CDD505-2E9C-101B-9397-08002B2CF9AE}" pid="5" name="MSIP_Label_4f2e6ff0-a85d-4496-8902-aaf2bdaa0503_Method">
    <vt:lpwstr>Standard</vt:lpwstr>
  </property>
  <property fmtid="{D5CDD505-2E9C-101B-9397-08002B2CF9AE}" pid="6" name="MSIP_Label_4f2e6ff0-a85d-4496-8902-aaf2bdaa0503_Name">
    <vt:lpwstr>OFFICIAL</vt:lpwstr>
  </property>
  <property fmtid="{D5CDD505-2E9C-101B-9397-08002B2CF9AE}" pid="7" name="MSIP_Label_4f2e6ff0-a85d-4496-8902-aaf2bdaa0503_SiteId">
    <vt:lpwstr>42f52aad-46ec-41f5-8eae-8c36039cffe8</vt:lpwstr>
  </property>
  <property fmtid="{D5CDD505-2E9C-101B-9397-08002B2CF9AE}" pid="8" name="MSIP_Label_4f2e6ff0-a85d-4496-8902-aaf2bdaa0503_ActionId">
    <vt:lpwstr>029402a6-1064-49ba-ba7e-8df8eb6f456a</vt:lpwstr>
  </property>
  <property fmtid="{D5CDD505-2E9C-101B-9397-08002B2CF9AE}" pid="9" name="MSIP_Label_4f2e6ff0-a85d-4496-8902-aaf2bdaa0503_ContentBits">
    <vt:lpwstr>0</vt:lpwstr>
  </property>
  <property fmtid="{D5CDD505-2E9C-101B-9397-08002B2CF9AE}" pid="10" name="MediaServiceImageTags">
    <vt:lpwstr/>
  </property>
</Properties>
</file>