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7BC3" w14:textId="77777777" w:rsidR="00F473B7" w:rsidRDefault="00F473B7" w:rsidP="00E241C0">
      <w:pPr>
        <w:autoSpaceDE w:val="0"/>
        <w:autoSpaceDN w:val="0"/>
        <w:adjustRightInd w:val="0"/>
        <w:spacing w:after="120" w:line="360" w:lineRule="auto"/>
      </w:pPr>
    </w:p>
    <w:p w14:paraId="58A07BC4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Шановний(-а, -і) батько(мати, батьки) / опікун(-и), </w:t>
      </w:r>
    </w:p>
    <w:p w14:paraId="58A07BC5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 xml:space="preserve">Re: Збільшення числа випадків захворювання на скарлатину </w:t>
      </w:r>
    </w:p>
    <w:p w14:paraId="58A07BC6" w14:textId="0F208B88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Цим листом повідомляємо вас про нещодавнє збільшення вище за очікувані сезонні показники числа повідомлень про захворювання на скарлатину, що надійшли до Агентства охорони здоров‘я Великобританії (UKHSA). </w:t>
      </w:r>
    </w:p>
    <w:p w14:paraId="58A07BC7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Користуючись нагодою, ми хотіли б нагадати вам про ознаки, симптоми та дії, які необхідно зробити, якщо ви вважаєте, що у вас чи вашої дитини може бути скарлатина. </w:t>
      </w:r>
    </w:p>
    <w:p w14:paraId="58A07BC8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 xml:space="preserve">Ознаки та симптоми скарлатини </w:t>
      </w:r>
    </w:p>
    <w:p w14:paraId="661E6770" w14:textId="7DA7D08B" w:rsidR="00627ACE" w:rsidRDefault="00627ACE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>
        <w:rPr>
          <w:lang w:val="uk-UA"/>
        </w:rPr>
        <w:t xml:space="preserve">У зв’язку зі зростанням кількості випадків захворювань батькам варто спостерігати за появою симптомів </w:t>
      </w:r>
      <w:r w:rsidR="00D41305" w:rsidRPr="00D41305">
        <w:rPr>
          <w:lang w:val="uk-UA"/>
        </w:rPr>
        <w:t>скарлатини</w:t>
      </w:r>
      <w:r>
        <w:rPr>
          <w:lang w:val="uk-UA"/>
        </w:rPr>
        <w:t>, щоб забезпечити належне і своєчасне лікування хвороби.</w:t>
      </w:r>
    </w:p>
    <w:p w14:paraId="166308CF" w14:textId="792A663E" w:rsidR="00627ACE" w:rsidRDefault="00A60A93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06D06">
        <w:rPr>
          <w:lang w:val="uk-UA"/>
        </w:rPr>
        <w:t>Переважно</w:t>
      </w:r>
      <w:r w:rsidR="00627ACE" w:rsidRPr="00D06D06">
        <w:rPr>
          <w:lang w:val="uk-UA"/>
        </w:rPr>
        <w:t xml:space="preserve"> </w:t>
      </w:r>
      <w:hyperlink r:id="rId10" w:history="1">
        <w:r w:rsidR="00627ACE" w:rsidRPr="00D176A0">
          <w:rPr>
            <w:rStyle w:val="Hyperlink"/>
            <w:lang w:val="uk-UA"/>
          </w:rPr>
          <w:t>скарлатина</w:t>
        </w:r>
      </w:hyperlink>
      <w:r w:rsidR="00627ACE">
        <w:rPr>
          <w:lang w:val="uk-UA"/>
        </w:rPr>
        <w:t xml:space="preserve"> є</w:t>
      </w:r>
      <w:r w:rsidR="00D41305" w:rsidRPr="00D41305">
        <w:rPr>
          <w:lang w:val="uk-UA"/>
        </w:rPr>
        <w:t xml:space="preserve"> </w:t>
      </w:r>
      <w:r w:rsidR="00627ACE">
        <w:rPr>
          <w:lang w:val="uk-UA"/>
        </w:rPr>
        <w:t xml:space="preserve">легкою хворобою, яка швидко минає після прийому курсу антибіотиків. Зазвичай </w:t>
      </w:r>
      <w:r>
        <w:rPr>
          <w:lang w:val="uk-UA"/>
        </w:rPr>
        <w:t>в</w:t>
      </w:r>
      <w:r w:rsidR="00627ACE">
        <w:rPr>
          <w:lang w:val="uk-UA"/>
        </w:rPr>
        <w:t xml:space="preserve">она починається з болю </w:t>
      </w:r>
      <w:r w:rsidR="00D41305" w:rsidRPr="00D41305">
        <w:rPr>
          <w:lang w:val="uk-UA"/>
        </w:rPr>
        <w:t xml:space="preserve">у горлі, </w:t>
      </w:r>
      <w:r w:rsidR="00627ACE" w:rsidRPr="00D41305">
        <w:rPr>
          <w:lang w:val="uk-UA"/>
        </w:rPr>
        <w:t>головн</w:t>
      </w:r>
      <w:r w:rsidR="00627ACE">
        <w:rPr>
          <w:lang w:val="uk-UA"/>
        </w:rPr>
        <w:t>ого</w:t>
      </w:r>
      <w:r w:rsidR="00627ACE" w:rsidRPr="00D41305">
        <w:rPr>
          <w:lang w:val="uk-UA"/>
        </w:rPr>
        <w:t xml:space="preserve"> </w:t>
      </w:r>
      <w:r w:rsidR="00627ACE">
        <w:rPr>
          <w:lang w:val="uk-UA"/>
        </w:rPr>
        <w:t>болю</w:t>
      </w:r>
      <w:r w:rsidR="00D41305" w:rsidRPr="00D41305">
        <w:rPr>
          <w:lang w:val="uk-UA"/>
        </w:rPr>
        <w:t xml:space="preserve">, </w:t>
      </w:r>
      <w:r w:rsidR="00627ACE" w:rsidRPr="00D41305">
        <w:rPr>
          <w:lang w:val="uk-UA"/>
        </w:rPr>
        <w:t>лихоманк</w:t>
      </w:r>
      <w:r w:rsidR="00627ACE">
        <w:rPr>
          <w:lang w:val="uk-UA"/>
        </w:rPr>
        <w:t>и</w:t>
      </w:r>
      <w:r w:rsidR="00D41305" w:rsidRPr="00D41305">
        <w:rPr>
          <w:lang w:val="uk-UA"/>
        </w:rPr>
        <w:t xml:space="preserve">, </w:t>
      </w:r>
      <w:r w:rsidR="00627ACE" w:rsidRPr="00D41305">
        <w:rPr>
          <w:lang w:val="uk-UA"/>
        </w:rPr>
        <w:t>нудот</w:t>
      </w:r>
      <w:r w:rsidR="00627ACE">
        <w:rPr>
          <w:lang w:val="uk-UA"/>
        </w:rPr>
        <w:t>и</w:t>
      </w:r>
      <w:r w:rsidR="00627ACE" w:rsidRPr="00D41305">
        <w:rPr>
          <w:lang w:val="uk-UA"/>
        </w:rPr>
        <w:t xml:space="preserve"> </w:t>
      </w:r>
      <w:r w:rsidR="00D41305" w:rsidRPr="00D41305">
        <w:rPr>
          <w:lang w:val="uk-UA"/>
        </w:rPr>
        <w:t>та блювання</w:t>
      </w:r>
      <w:r w:rsidR="00627ACE">
        <w:rPr>
          <w:lang w:val="uk-UA"/>
        </w:rPr>
        <w:t>, після чого з’являється висип, на дотик схожий на наждачний папір.</w:t>
      </w:r>
    </w:p>
    <w:p w14:paraId="160E68C7" w14:textId="223DEDBC" w:rsidR="00627ACE" w:rsidRDefault="00627ACE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>
        <w:rPr>
          <w:lang w:val="uk-UA"/>
        </w:rPr>
        <w:t>Висп зазвичай виникає</w:t>
      </w:r>
      <w:r w:rsidR="00D41305" w:rsidRPr="00D41305">
        <w:rPr>
          <w:lang w:val="uk-UA"/>
        </w:rPr>
        <w:t xml:space="preserve"> </w:t>
      </w:r>
      <w:r>
        <w:rPr>
          <w:lang w:val="uk-UA"/>
        </w:rPr>
        <w:t>ч</w:t>
      </w:r>
      <w:r w:rsidRPr="00D41305">
        <w:rPr>
          <w:lang w:val="uk-UA"/>
        </w:rPr>
        <w:t xml:space="preserve">ерез </w:t>
      </w:r>
      <w:r w:rsidR="00D41305" w:rsidRPr="00D41305">
        <w:rPr>
          <w:lang w:val="uk-UA"/>
        </w:rPr>
        <w:t>12-48 годин</w:t>
      </w:r>
      <w:r>
        <w:rPr>
          <w:lang w:val="uk-UA"/>
        </w:rPr>
        <w:t>,</w:t>
      </w:r>
      <w:r w:rsidR="00D41305" w:rsidRPr="00D41305">
        <w:rPr>
          <w:lang w:val="uk-UA"/>
        </w:rPr>
        <w:t xml:space="preserve"> </w:t>
      </w:r>
      <w:r>
        <w:rPr>
          <w:lang w:val="uk-UA"/>
        </w:rPr>
        <w:t xml:space="preserve">у більшості випадків він </w:t>
      </w:r>
      <w:r w:rsidR="00D41305" w:rsidRPr="00D41305">
        <w:rPr>
          <w:lang w:val="uk-UA"/>
        </w:rPr>
        <w:t>спочатку з‘являється на грудях і животі, потім швидко поширюється на інші частини тіла</w:t>
      </w:r>
      <w:r>
        <w:rPr>
          <w:lang w:val="uk-UA"/>
        </w:rPr>
        <w:t>.</w:t>
      </w:r>
    </w:p>
    <w:p w14:paraId="58A07BC9" w14:textId="4478EA26" w:rsidR="00E241C0" w:rsidRPr="00D41305" w:rsidRDefault="00627ACE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>
        <w:rPr>
          <w:lang w:val="uk-UA"/>
        </w:rPr>
        <w:t>На білій шкірі висип має рожевий або червоний колір. На засмаглій або темній шкірі</w:t>
      </w:r>
      <w:r w:rsidR="00D41305" w:rsidRPr="00D41305">
        <w:rPr>
          <w:lang w:val="uk-UA"/>
        </w:rPr>
        <w:t xml:space="preserve"> </w:t>
      </w:r>
      <w:r>
        <w:rPr>
          <w:lang w:val="uk-UA"/>
        </w:rPr>
        <w:t xml:space="preserve">побачити зміни кольору може бути важче, проте </w:t>
      </w:r>
      <w:r w:rsidR="00584BB2">
        <w:rPr>
          <w:lang w:val="uk-UA"/>
        </w:rPr>
        <w:t xml:space="preserve">все ж можна відчути </w:t>
      </w:r>
      <w:r w:rsidRPr="00D41305">
        <w:rPr>
          <w:lang w:val="uk-UA"/>
        </w:rPr>
        <w:t>текстур</w:t>
      </w:r>
      <w:r>
        <w:rPr>
          <w:lang w:val="uk-UA"/>
        </w:rPr>
        <w:t>у</w:t>
      </w:r>
      <w:r w:rsidR="00584BB2">
        <w:rPr>
          <w:lang w:val="uk-UA"/>
        </w:rPr>
        <w:t xml:space="preserve"> висипу</w:t>
      </w:r>
      <w:r w:rsidR="00D41305" w:rsidRPr="00D41305">
        <w:rPr>
          <w:lang w:val="uk-UA"/>
        </w:rPr>
        <w:t>, що нагадує наждачний папір</w:t>
      </w:r>
      <w:r>
        <w:rPr>
          <w:lang w:val="uk-UA"/>
        </w:rPr>
        <w:t>,</w:t>
      </w:r>
      <w:r w:rsidR="00584BB2">
        <w:rPr>
          <w:lang w:val="uk-UA"/>
        </w:rPr>
        <w:t xml:space="preserve"> і побачити припідняті нерівності шкіри</w:t>
      </w:r>
      <w:r w:rsidR="00D41305" w:rsidRPr="00D41305">
        <w:rPr>
          <w:lang w:val="uk-UA"/>
        </w:rPr>
        <w:t xml:space="preserve">. У пацієнтів зазвичай червоніють щоки та </w:t>
      </w:r>
      <w:r w:rsidR="00584BB2">
        <w:rPr>
          <w:lang w:val="uk-UA"/>
        </w:rPr>
        <w:t xml:space="preserve">може </w:t>
      </w:r>
      <w:r w:rsidR="00584BB2" w:rsidRPr="00D41305">
        <w:rPr>
          <w:lang w:val="uk-UA"/>
        </w:rPr>
        <w:t>блідн</w:t>
      </w:r>
      <w:r w:rsidR="00584BB2">
        <w:rPr>
          <w:lang w:val="uk-UA"/>
        </w:rPr>
        <w:t>ути</w:t>
      </w:r>
      <w:r w:rsidR="00584BB2" w:rsidRPr="00D41305">
        <w:rPr>
          <w:lang w:val="uk-UA"/>
        </w:rPr>
        <w:t xml:space="preserve"> </w:t>
      </w:r>
      <w:r w:rsidR="00D41305" w:rsidRPr="00D41305">
        <w:rPr>
          <w:lang w:val="uk-UA"/>
        </w:rPr>
        <w:t>шкіра навколо рота. Це може супроводжуватися яскраво-червоним «полуничним» язиком.</w:t>
      </w:r>
    </w:p>
    <w:p w14:paraId="58A07BCA" w14:textId="23B3220A" w:rsidR="00D47CA3" w:rsidRPr="00D41305" w:rsidRDefault="00584BB2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>
        <w:rPr>
          <w:lang w:val="uk-UA"/>
        </w:rPr>
        <w:t xml:space="preserve">Хоча ми спостерігаємо зростання кількості хворих на скарлатину й інші інфекційні захворювання, які викликає стрептокок групи А, ризик </w:t>
      </w:r>
      <w:r w:rsidR="00CF786E">
        <w:rPr>
          <w:lang w:val="uk-UA"/>
        </w:rPr>
        <w:t>того, що бактерія спричинить серй</w:t>
      </w:r>
      <w:r w:rsidR="003217A9">
        <w:rPr>
          <w:lang w:val="uk-UA"/>
        </w:rPr>
        <w:t>озніше</w:t>
      </w:r>
      <w:r w:rsidR="00CF786E">
        <w:rPr>
          <w:lang w:val="uk-UA"/>
        </w:rPr>
        <w:t xml:space="preserve"> інфекційне захворювання, залишається дуже низьким. Проте</w:t>
      </w:r>
      <w:r w:rsidR="00274C4C">
        <w:rPr>
          <w:lang w:val="uk-UA"/>
        </w:rPr>
        <w:t>,</w:t>
      </w:r>
      <w:r w:rsidR="00CF786E">
        <w:rPr>
          <w:lang w:val="uk-UA"/>
        </w:rPr>
        <w:t xml:space="preserve"> якщо батьки вважають, що їхня дитина виглядає серйозно хворою</w:t>
      </w:r>
      <w:r w:rsidR="00AA62DA">
        <w:rPr>
          <w:lang w:val="uk-UA"/>
        </w:rPr>
        <w:t>, їм варто довіряти власній думці</w:t>
      </w:r>
      <w:r w:rsidR="00CF786E">
        <w:rPr>
          <w:lang w:val="uk-UA"/>
        </w:rPr>
        <w:t xml:space="preserve">. </w:t>
      </w:r>
      <w:r w:rsidR="00D41305" w:rsidRPr="00D41305">
        <w:rPr>
          <w:lang w:val="uk-UA"/>
        </w:rPr>
        <w:t>Якщо ви думаєте, що у вас чи вашої дитини може бути скарлатина:</w:t>
      </w:r>
    </w:p>
    <w:p w14:paraId="58A07BCB" w14:textId="2C09C6C7" w:rsidR="00D47CA3" w:rsidRPr="00487415" w:rsidRDefault="00D41305" w:rsidP="00D413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b/>
          <w:lang w:val="uk-UA"/>
        </w:rPr>
      </w:pPr>
      <w:r w:rsidRPr="00487415">
        <w:rPr>
          <w:b/>
          <w:lang w:val="uk-UA"/>
        </w:rPr>
        <w:t>якнайшвидше зверніться до свого сімейного лікаря або зателефонуйте до Національної служби охорони здоров‘я за номером 111</w:t>
      </w:r>
      <w:r w:rsidR="003217A9" w:rsidRPr="00487415">
        <w:rPr>
          <w:b/>
          <w:lang w:val="uk-UA"/>
        </w:rPr>
        <w:t>, тому що лікування скарлатини антибіотиками на ранньому етапі є важливим для зниження ризику виникнення серйознішого інфекційного захворювання</w:t>
      </w:r>
      <w:r w:rsidRPr="00487415">
        <w:rPr>
          <w:b/>
          <w:lang w:val="uk-UA"/>
        </w:rPr>
        <w:t>;</w:t>
      </w:r>
    </w:p>
    <w:p w14:paraId="58A07BCC" w14:textId="77777777" w:rsidR="00D47CA3" w:rsidRPr="00D41305" w:rsidRDefault="00D41305" w:rsidP="00D413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переконайтеся, що ви чи ваша дитина приймаєте повний курс призначених антибіотиків. Хоча ви або ваша дитина відчуєте себе краще невдовзі після початку курсу антибіотиків, ви повинні завершити курс, щоб не стати розносником бактерій у горлі після одужання;</w:t>
      </w:r>
    </w:p>
    <w:p w14:paraId="58A07BCD" w14:textId="77777777" w:rsidR="00D47CA3" w:rsidRPr="00D41305" w:rsidRDefault="00D41305" w:rsidP="00D413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залишайтеся вдома, не відвідуйте дитячий садок, школу або роботу впродовж щонайменше 24 годин після початку лікування антибіотиками, аби уникнути поширення інфекції.</w:t>
      </w:r>
    </w:p>
    <w:p w14:paraId="58A07BCE" w14:textId="77777777" w:rsidR="00D47CA3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Ви можете допомогти зупинити поширення інфекції, якщо часто митимете руки й не користуватиметеся спільним посудом, одягом, постільною білизною і рушниками. Усі заражені тканини треба негайно утилізувати.</w:t>
      </w:r>
    </w:p>
    <w:p w14:paraId="58A07BCF" w14:textId="77777777" w:rsidR="000D6F06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 xml:space="preserve">Інвазивний стрептокок групи А (iGAS) </w:t>
      </w:r>
    </w:p>
    <w:p w14:paraId="58A07BD0" w14:textId="72F3279E" w:rsidR="002D79D7" w:rsidRPr="00D41305" w:rsidRDefault="00D41305" w:rsidP="00D41305">
      <w:p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Ті ж бактерії, що спричиняють скарлатину, можуть спричиняти й низку інших інфекцій, таких як шкірні інфекції (імпетиго) та фарингіт. У дуже поодиноких випадках бактерії можуть потрапити в кровотік і спричиняти захворювання, яке має назву «інвазивний стрептокок групи А (iGAS)». Хоча це ще дуже рідкісне явище, цього року спостерігають збільшення числа випадків iGAS, особливо серед дітей віком до 10 років. У дітей зі скарлатиною дуже рідко розвивається інфекція iGAS.  </w:t>
      </w:r>
    </w:p>
    <w:p w14:paraId="58A07BD1" w14:textId="77777777" w:rsidR="00696832" w:rsidRPr="00D41305" w:rsidRDefault="00D41305" w:rsidP="00D41305">
      <w:p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Як батько/мати, ви маєте довіряти власній думці. </w:t>
      </w:r>
    </w:p>
    <w:p w14:paraId="58A07BD2" w14:textId="77777777" w:rsidR="6CC26359" w:rsidRPr="00D41305" w:rsidRDefault="00D41305" w:rsidP="00D41305">
      <w:p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Зв‘яжіться з Національною службою охорони здоров‘я за номером 111 або зверніться до свого сімейного лікаря, якщо:</w:t>
      </w:r>
    </w:p>
    <w:p w14:paraId="58A07BD3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вашій дитині стає гірше;</w:t>
      </w:r>
    </w:p>
    <w:p w14:paraId="58A07BD4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ваша дитина харчується або їсть набагато менше, ніж зазвичай;</w:t>
      </w:r>
    </w:p>
    <w:p w14:paraId="58A07BD5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у вашої дитини сухий підгузок упродовж 12 годин або більше або є інші ознаки зневоднення;</w:t>
      </w:r>
    </w:p>
    <w:p w14:paraId="58A07BD6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вашій дитині менше ніж 3 місяці й у неї температура 38 °C, або вона старша 3 місяців і в неї температура 39 °C або вище;</w:t>
      </w:r>
    </w:p>
    <w:p w14:paraId="58A07BD7" w14:textId="77777777" w:rsidR="00EC31F7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ваша дитина гаряча на дотик, ніж зазвичай, коли ви торкаєтеся до її спини або грудей, або вона потіє;</w:t>
      </w:r>
    </w:p>
    <w:p w14:paraId="58A07BD8" w14:textId="77777777" w:rsidR="6CC26359" w:rsidRPr="00D41305" w:rsidRDefault="00D41305" w:rsidP="00D41305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ваша дитина дуже втомлена або дратівлива.</w:t>
      </w:r>
    </w:p>
    <w:p w14:paraId="58A07BD9" w14:textId="703C496D" w:rsidR="6CC26359" w:rsidRPr="00D41305" w:rsidRDefault="00D41305" w:rsidP="00D41305">
      <w:p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Зателефонуйте за номером 999 або зверніться до відділення невідкладної допомоги</w:t>
      </w:r>
      <w:r w:rsidR="00CD24D2" w:rsidRPr="00CD24D2">
        <w:rPr>
          <w:lang w:val="ru-RU"/>
        </w:rPr>
        <w:t xml:space="preserve"> (</w:t>
      </w:r>
      <w:r w:rsidR="00CD24D2">
        <w:t>A</w:t>
      </w:r>
      <w:r w:rsidR="00CD24D2" w:rsidRPr="00CD24D2">
        <w:rPr>
          <w:lang w:val="ru-RU"/>
        </w:rPr>
        <w:t>&amp;</w:t>
      </w:r>
      <w:r w:rsidR="00CD24D2">
        <w:t>E</w:t>
      </w:r>
      <w:r w:rsidR="00CD24D2" w:rsidRPr="00487415">
        <w:rPr>
          <w:lang w:val="ru-RU"/>
        </w:rPr>
        <w:t>)</w:t>
      </w:r>
      <w:r w:rsidRPr="00D41305">
        <w:rPr>
          <w:lang w:val="uk-UA"/>
        </w:rPr>
        <w:t>, якщо:</w:t>
      </w:r>
    </w:p>
    <w:p w14:paraId="58A07BDA" w14:textId="77777777" w:rsidR="00EC31F7" w:rsidRPr="00D41305" w:rsidRDefault="00D41305" w:rsidP="00D4130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у вашої дитини утруднене дихання – ви можете почути хрипкі звуки або помітити втягування живота під ребрами;</w:t>
      </w:r>
    </w:p>
    <w:p w14:paraId="58A07BDB" w14:textId="77777777" w:rsidR="00EC31F7" w:rsidRPr="00D41305" w:rsidRDefault="00D41305" w:rsidP="00D4130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під час дихання виникають паузи;</w:t>
      </w:r>
    </w:p>
    <w:p w14:paraId="58A07BDC" w14:textId="77777777" w:rsidR="00EC31F7" w:rsidRPr="00D41305" w:rsidRDefault="00D41305" w:rsidP="00D4130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шкіра, язик чи губи дитини посиніли;</w:t>
      </w:r>
    </w:p>
    <w:p w14:paraId="58A07BDD" w14:textId="77777777" w:rsidR="00EC31F7" w:rsidRPr="00D41305" w:rsidRDefault="00D41305" w:rsidP="00D4130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>ваша дитина млява, не прокидається або не спить.</w:t>
      </w:r>
    </w:p>
    <w:p w14:paraId="58A07BDE" w14:textId="77777777" w:rsidR="00E241C0" w:rsidRPr="00D41305" w:rsidRDefault="00D41305" w:rsidP="00D41305">
      <w:pPr>
        <w:spacing w:after="120"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>Зупинити поширення</w:t>
      </w:r>
    </w:p>
    <w:p w14:paraId="58A07BDF" w14:textId="77777777" w:rsidR="00E241C0" w:rsidRPr="00D41305" w:rsidRDefault="00D41305" w:rsidP="00D41305">
      <w:pPr>
        <w:autoSpaceDE w:val="0"/>
        <w:autoSpaceDN w:val="0"/>
        <w:adjustRightInd w:val="0"/>
        <w:spacing w:after="120" w:line="360" w:lineRule="auto"/>
        <w:jc w:val="both"/>
        <w:rPr>
          <w:lang w:val="uk-UA"/>
        </w:rPr>
      </w:pPr>
      <w:r w:rsidRPr="00D41305">
        <w:rPr>
          <w:lang w:val="uk-UA"/>
        </w:rPr>
        <w:t xml:space="preserve">У періоди високої захворюваності на скарлатину може також спостерігатися збільшення кількості спалахів у школах, дитячих садках та інших дитячих закладах. Дітям та дорослим із підозрою на скарлатину треба утримуватися від відвідування дитячого садка/школи/роботи впродовж </w:t>
      </w:r>
      <w:r w:rsidRPr="00D41305">
        <w:rPr>
          <w:b/>
          <w:bCs/>
          <w:u w:val="single"/>
          <w:lang w:val="uk-UA"/>
        </w:rPr>
        <w:t>24 годин</w:t>
      </w:r>
      <w:r w:rsidRPr="00D41305">
        <w:rPr>
          <w:lang w:val="uk-UA"/>
        </w:rPr>
        <w:t xml:space="preserve"> після початку відповідного лікування антибіотиками. Дотримання правил гігієни, таких як миття рук, залишається найважливішим кроком у запобіганні та стримуванні поширення інфекції. </w:t>
      </w:r>
    </w:p>
    <w:p w14:paraId="58A07BE0" w14:textId="6DBB9489" w:rsidR="00E241C0" w:rsidRPr="00D41305" w:rsidRDefault="00A419E1" w:rsidP="00D41305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color w:val="000000"/>
          <w:sz w:val="23"/>
          <w:szCs w:val="23"/>
          <w:lang w:val="uk-UA"/>
        </w:rPr>
      </w:pPr>
      <w:r>
        <w:rPr>
          <w:lang w:val="uk-UA"/>
        </w:rPr>
        <w:t>Дякуємо за увагу</w:t>
      </w:r>
    </w:p>
    <w:p w14:paraId="58A07BE2" w14:textId="77777777" w:rsidR="00E241C0" w:rsidRPr="00D41305" w:rsidRDefault="00E241C0" w:rsidP="00D4130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3"/>
          <w:szCs w:val="23"/>
          <w:lang w:val="uk-UA"/>
        </w:rPr>
      </w:pPr>
    </w:p>
    <w:p w14:paraId="58A07BE3" w14:textId="77777777" w:rsidR="00E241C0" w:rsidRPr="00D41305" w:rsidRDefault="00D41305" w:rsidP="00D41305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uk-UA"/>
        </w:rPr>
      </w:pPr>
      <w:r w:rsidRPr="00D41305">
        <w:rPr>
          <w:b/>
          <w:bCs/>
          <w:lang w:val="uk-UA"/>
        </w:rPr>
        <w:t xml:space="preserve">Ресурси  </w:t>
      </w:r>
    </w:p>
    <w:p w14:paraId="58A07BE4" w14:textId="77777777" w:rsidR="00237E92" w:rsidRPr="00D41305" w:rsidRDefault="00D23E5E" w:rsidP="00D4130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3"/>
          <w:szCs w:val="23"/>
          <w:lang w:val="uk-UA"/>
        </w:rPr>
      </w:pPr>
      <w:hyperlink r:id="rId11" w:history="1">
        <w:r w:rsidR="00D41305" w:rsidRPr="00D41305">
          <w:rPr>
            <w:rStyle w:val="Hyperlink"/>
            <w:rFonts w:cs="Arial"/>
            <w:sz w:val="23"/>
            <w:szCs w:val="23"/>
            <w:lang w:val="uk-UA"/>
          </w:rPr>
          <w:t xml:space="preserve">Національна служба охорони здоров‘я – Скарлатина </w:t>
        </w:r>
      </w:hyperlink>
    </w:p>
    <w:p w14:paraId="58A07BE5" w14:textId="77777777" w:rsidR="00E241C0" w:rsidRPr="00D41305" w:rsidRDefault="00D23E5E" w:rsidP="00D41305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hyperlink r:id="rId12" w:history="1">
        <w:r w:rsidR="00D41305" w:rsidRPr="00D41305">
          <w:rPr>
            <w:rStyle w:val="Hyperlink"/>
            <w:lang w:val="uk-UA"/>
          </w:rPr>
          <w:t>Скарлатина: симптоми, діагностика та лікування</w:t>
        </w:r>
      </w:hyperlink>
      <w:r w:rsidR="00D41305" w:rsidRPr="00D41305">
        <w:rPr>
          <w:lang w:val="uk-UA"/>
        </w:rPr>
        <w:t xml:space="preserve"> </w:t>
      </w:r>
    </w:p>
    <w:p w14:paraId="58A07BE6" w14:textId="1A4269FD" w:rsidR="00E241C0" w:rsidRPr="00D41305" w:rsidRDefault="00D23E5E" w:rsidP="00D41305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hyperlink r:id="rId13" w:history="1">
        <w:r w:rsidR="00D41305" w:rsidRPr="00D41305">
          <w:rPr>
            <w:rStyle w:val="Hyperlink"/>
            <w:lang w:val="uk-UA"/>
          </w:rPr>
          <w:t xml:space="preserve">Охорона здоров‘я в </w:t>
        </w:r>
        <w:r w:rsidR="00A419E1">
          <w:rPr>
            <w:rStyle w:val="Hyperlink"/>
            <w:lang w:val="uk-UA"/>
          </w:rPr>
          <w:t xml:space="preserve">закладах для дітей і молоді, у тому числі в </w:t>
        </w:r>
        <w:r w:rsidR="00D41305" w:rsidRPr="00D41305">
          <w:rPr>
            <w:rStyle w:val="Hyperlink"/>
            <w:lang w:val="uk-UA"/>
          </w:rPr>
          <w:t xml:space="preserve">навчальних закладах </w:t>
        </w:r>
      </w:hyperlink>
      <w:r w:rsidR="00D41305" w:rsidRPr="00D41305">
        <w:rPr>
          <w:lang w:val="uk-UA"/>
        </w:rPr>
        <w:t xml:space="preserve"> </w:t>
      </w:r>
    </w:p>
    <w:p w14:paraId="58A07BE7" w14:textId="77777777" w:rsidR="00E241C0" w:rsidRPr="00D41305" w:rsidRDefault="00D23E5E" w:rsidP="00D41305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3"/>
          <w:szCs w:val="23"/>
          <w:lang w:val="uk-UA"/>
        </w:rPr>
      </w:pPr>
      <w:hyperlink r:id="rId14" w:history="1">
        <w:r w:rsidR="00D41305" w:rsidRPr="00D41305">
          <w:rPr>
            <w:rStyle w:val="Hyperlink"/>
            <w:lang w:val="uk-UA"/>
          </w:rPr>
          <w:t>Ресурси з гігієни рук для шкіл</w:t>
        </w:r>
      </w:hyperlink>
    </w:p>
    <w:p w14:paraId="58A07BE8" w14:textId="77777777" w:rsidR="00E241C0" w:rsidRPr="00D41305" w:rsidRDefault="00E241C0" w:rsidP="00D4130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3"/>
          <w:szCs w:val="23"/>
          <w:lang w:val="uk-UA"/>
        </w:rPr>
      </w:pPr>
    </w:p>
    <w:sectPr w:rsidR="00E241C0" w:rsidRPr="00D41305" w:rsidSect="0085134A">
      <w:headerReference w:type="first" r:id="rId15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94E7" w14:textId="77777777" w:rsidR="00D23E5E" w:rsidRDefault="00D23E5E">
      <w:pPr>
        <w:spacing w:line="240" w:lineRule="auto"/>
      </w:pPr>
      <w:r>
        <w:separator/>
      </w:r>
    </w:p>
  </w:endnote>
  <w:endnote w:type="continuationSeparator" w:id="0">
    <w:p w14:paraId="7F9D28AB" w14:textId="77777777" w:rsidR="00D23E5E" w:rsidRDefault="00D23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9D22" w14:textId="77777777" w:rsidR="00D23E5E" w:rsidRDefault="00D23E5E">
      <w:pPr>
        <w:spacing w:line="240" w:lineRule="auto"/>
      </w:pPr>
      <w:r>
        <w:separator/>
      </w:r>
    </w:p>
  </w:footnote>
  <w:footnote w:type="continuationSeparator" w:id="0">
    <w:p w14:paraId="077CA850" w14:textId="77777777" w:rsidR="00D23E5E" w:rsidRDefault="00D23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7BE9" w14:textId="77777777" w:rsidR="004A1F86" w:rsidRDefault="00D41305" w:rsidP="00141CFB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58A07BEA" wp14:editId="58A07BEB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805" cy="1076325"/>
          <wp:effectExtent l="0" t="0" r="0" b="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4238AE18">
      <w:start w:val="1"/>
      <w:numFmt w:val="decimal"/>
      <w:lvlText w:val="%1."/>
      <w:lvlJc w:val="left"/>
      <w:pPr>
        <w:ind w:left="720" w:hanging="360"/>
      </w:pPr>
    </w:lvl>
    <w:lvl w:ilvl="1" w:tplc="7C926474" w:tentative="1">
      <w:start w:val="1"/>
      <w:numFmt w:val="lowerLetter"/>
      <w:lvlText w:val="%2."/>
      <w:lvlJc w:val="left"/>
      <w:pPr>
        <w:ind w:left="1440" w:hanging="360"/>
      </w:pPr>
    </w:lvl>
    <w:lvl w:ilvl="2" w:tplc="194E1A60" w:tentative="1">
      <w:start w:val="1"/>
      <w:numFmt w:val="lowerRoman"/>
      <w:lvlText w:val="%3."/>
      <w:lvlJc w:val="right"/>
      <w:pPr>
        <w:ind w:left="2160" w:hanging="180"/>
      </w:pPr>
    </w:lvl>
    <w:lvl w:ilvl="3" w:tplc="3AFE7C24" w:tentative="1">
      <w:start w:val="1"/>
      <w:numFmt w:val="decimal"/>
      <w:lvlText w:val="%4."/>
      <w:lvlJc w:val="left"/>
      <w:pPr>
        <w:ind w:left="2880" w:hanging="360"/>
      </w:pPr>
    </w:lvl>
    <w:lvl w:ilvl="4" w:tplc="E7B22848" w:tentative="1">
      <w:start w:val="1"/>
      <w:numFmt w:val="lowerLetter"/>
      <w:lvlText w:val="%5."/>
      <w:lvlJc w:val="left"/>
      <w:pPr>
        <w:ind w:left="3600" w:hanging="360"/>
      </w:pPr>
    </w:lvl>
    <w:lvl w:ilvl="5" w:tplc="D95C5D34" w:tentative="1">
      <w:start w:val="1"/>
      <w:numFmt w:val="lowerRoman"/>
      <w:lvlText w:val="%6."/>
      <w:lvlJc w:val="right"/>
      <w:pPr>
        <w:ind w:left="4320" w:hanging="180"/>
      </w:pPr>
    </w:lvl>
    <w:lvl w:ilvl="6" w:tplc="EEDE6D16" w:tentative="1">
      <w:start w:val="1"/>
      <w:numFmt w:val="decimal"/>
      <w:lvlText w:val="%7."/>
      <w:lvlJc w:val="left"/>
      <w:pPr>
        <w:ind w:left="5040" w:hanging="360"/>
      </w:pPr>
    </w:lvl>
    <w:lvl w:ilvl="7" w:tplc="70DAE534" w:tentative="1">
      <w:start w:val="1"/>
      <w:numFmt w:val="lowerLetter"/>
      <w:lvlText w:val="%8."/>
      <w:lvlJc w:val="left"/>
      <w:pPr>
        <w:ind w:left="5760" w:hanging="360"/>
      </w:pPr>
    </w:lvl>
    <w:lvl w:ilvl="8" w:tplc="7CC4E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F99EE616">
      <w:start w:val="1"/>
      <w:numFmt w:val="decimal"/>
      <w:lvlText w:val="%1."/>
      <w:lvlJc w:val="left"/>
      <w:pPr>
        <w:ind w:left="1080" w:hanging="720"/>
      </w:pPr>
    </w:lvl>
    <w:lvl w:ilvl="1" w:tplc="9C3A0610">
      <w:start w:val="1"/>
      <w:numFmt w:val="lowerLetter"/>
      <w:lvlText w:val="%2."/>
      <w:lvlJc w:val="left"/>
      <w:pPr>
        <w:ind w:left="1440" w:hanging="360"/>
      </w:pPr>
    </w:lvl>
    <w:lvl w:ilvl="2" w:tplc="F7FC1B64">
      <w:start w:val="1"/>
      <w:numFmt w:val="lowerRoman"/>
      <w:lvlText w:val="%3."/>
      <w:lvlJc w:val="right"/>
      <w:pPr>
        <w:ind w:left="2160" w:hanging="180"/>
      </w:pPr>
    </w:lvl>
    <w:lvl w:ilvl="3" w:tplc="4CC8ECC0">
      <w:start w:val="1"/>
      <w:numFmt w:val="decimal"/>
      <w:lvlText w:val="%4."/>
      <w:lvlJc w:val="left"/>
      <w:pPr>
        <w:ind w:left="2880" w:hanging="360"/>
      </w:pPr>
    </w:lvl>
    <w:lvl w:ilvl="4" w:tplc="4790B7E2">
      <w:start w:val="1"/>
      <w:numFmt w:val="lowerLetter"/>
      <w:lvlText w:val="%5."/>
      <w:lvlJc w:val="left"/>
      <w:pPr>
        <w:ind w:left="3600" w:hanging="360"/>
      </w:pPr>
    </w:lvl>
    <w:lvl w:ilvl="5" w:tplc="E7B802FC">
      <w:start w:val="1"/>
      <w:numFmt w:val="lowerRoman"/>
      <w:lvlText w:val="%6."/>
      <w:lvlJc w:val="right"/>
      <w:pPr>
        <w:ind w:left="4320" w:hanging="180"/>
      </w:pPr>
    </w:lvl>
    <w:lvl w:ilvl="6" w:tplc="D4DA4302">
      <w:start w:val="1"/>
      <w:numFmt w:val="decimal"/>
      <w:lvlText w:val="%7."/>
      <w:lvlJc w:val="left"/>
      <w:pPr>
        <w:ind w:left="5040" w:hanging="360"/>
      </w:pPr>
    </w:lvl>
    <w:lvl w:ilvl="7" w:tplc="1542D85E">
      <w:start w:val="1"/>
      <w:numFmt w:val="lowerLetter"/>
      <w:lvlText w:val="%8."/>
      <w:lvlJc w:val="left"/>
      <w:pPr>
        <w:ind w:left="5760" w:hanging="360"/>
      </w:pPr>
    </w:lvl>
    <w:lvl w:ilvl="8" w:tplc="455400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EFF07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A3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CE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B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CB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4B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C0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48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60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F3B4DE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5A28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24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8A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4F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EC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A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C8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2B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12163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C4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AC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E3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CC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80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F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1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505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2D405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3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24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8D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82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A1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D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4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60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116466F0">
      <w:start w:val="1"/>
      <w:numFmt w:val="decimal"/>
      <w:lvlText w:val="%1."/>
      <w:lvlJc w:val="left"/>
      <w:pPr>
        <w:ind w:left="1080" w:hanging="360"/>
      </w:pPr>
    </w:lvl>
    <w:lvl w:ilvl="1" w:tplc="76BECDDC" w:tentative="1">
      <w:start w:val="1"/>
      <w:numFmt w:val="lowerLetter"/>
      <w:lvlText w:val="%2."/>
      <w:lvlJc w:val="left"/>
      <w:pPr>
        <w:ind w:left="1800" w:hanging="360"/>
      </w:pPr>
    </w:lvl>
    <w:lvl w:ilvl="2" w:tplc="03A2DB78" w:tentative="1">
      <w:start w:val="1"/>
      <w:numFmt w:val="lowerRoman"/>
      <w:lvlText w:val="%3."/>
      <w:lvlJc w:val="right"/>
      <w:pPr>
        <w:ind w:left="2520" w:hanging="180"/>
      </w:pPr>
    </w:lvl>
    <w:lvl w:ilvl="3" w:tplc="419EB650" w:tentative="1">
      <w:start w:val="1"/>
      <w:numFmt w:val="decimal"/>
      <w:lvlText w:val="%4."/>
      <w:lvlJc w:val="left"/>
      <w:pPr>
        <w:ind w:left="3240" w:hanging="360"/>
      </w:pPr>
    </w:lvl>
    <w:lvl w:ilvl="4" w:tplc="C3AC3D8A" w:tentative="1">
      <w:start w:val="1"/>
      <w:numFmt w:val="lowerLetter"/>
      <w:lvlText w:val="%5."/>
      <w:lvlJc w:val="left"/>
      <w:pPr>
        <w:ind w:left="3960" w:hanging="360"/>
      </w:pPr>
    </w:lvl>
    <w:lvl w:ilvl="5" w:tplc="556C82F8" w:tentative="1">
      <w:start w:val="1"/>
      <w:numFmt w:val="lowerRoman"/>
      <w:lvlText w:val="%6."/>
      <w:lvlJc w:val="right"/>
      <w:pPr>
        <w:ind w:left="4680" w:hanging="180"/>
      </w:pPr>
    </w:lvl>
    <w:lvl w:ilvl="6" w:tplc="07AEE3AC" w:tentative="1">
      <w:start w:val="1"/>
      <w:numFmt w:val="decimal"/>
      <w:lvlText w:val="%7."/>
      <w:lvlJc w:val="left"/>
      <w:pPr>
        <w:ind w:left="5400" w:hanging="360"/>
      </w:pPr>
    </w:lvl>
    <w:lvl w:ilvl="7" w:tplc="D6D8B812" w:tentative="1">
      <w:start w:val="1"/>
      <w:numFmt w:val="lowerLetter"/>
      <w:lvlText w:val="%8."/>
      <w:lvlJc w:val="left"/>
      <w:pPr>
        <w:ind w:left="6120" w:hanging="360"/>
      </w:pPr>
    </w:lvl>
    <w:lvl w:ilvl="8" w:tplc="2EA619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10A0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07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21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C5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6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8C4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43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7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85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C3DA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0C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C3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46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C3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84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A3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8C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EE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6D46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49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ED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C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C1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80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AF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EA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24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1830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4B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CC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8C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2E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1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67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42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C2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7B08442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26E4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46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4C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24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8D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3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E9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6E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F"/>
    <w:rsid w:val="00002C6C"/>
    <w:rsid w:val="00004251"/>
    <w:rsid w:val="0001276E"/>
    <w:rsid w:val="0002295F"/>
    <w:rsid w:val="00047197"/>
    <w:rsid w:val="00064898"/>
    <w:rsid w:val="00065C74"/>
    <w:rsid w:val="000742C2"/>
    <w:rsid w:val="00096FFC"/>
    <w:rsid w:val="000B0E5B"/>
    <w:rsid w:val="000C50FB"/>
    <w:rsid w:val="000D5B3F"/>
    <w:rsid w:val="000D6F06"/>
    <w:rsid w:val="000E0FB0"/>
    <w:rsid w:val="000E193A"/>
    <w:rsid w:val="000F1EC7"/>
    <w:rsid w:val="000F47F7"/>
    <w:rsid w:val="0010603E"/>
    <w:rsid w:val="001239E7"/>
    <w:rsid w:val="00127ABE"/>
    <w:rsid w:val="00141CFB"/>
    <w:rsid w:val="00143E70"/>
    <w:rsid w:val="00151D61"/>
    <w:rsid w:val="00154084"/>
    <w:rsid w:val="00157E96"/>
    <w:rsid w:val="0019479C"/>
    <w:rsid w:val="001B70F7"/>
    <w:rsid w:val="001C3EDF"/>
    <w:rsid w:val="001C7013"/>
    <w:rsid w:val="001E0D14"/>
    <w:rsid w:val="001F037D"/>
    <w:rsid w:val="00206B17"/>
    <w:rsid w:val="002111C8"/>
    <w:rsid w:val="002224B9"/>
    <w:rsid w:val="002377E4"/>
    <w:rsid w:val="00237E92"/>
    <w:rsid w:val="00274C4C"/>
    <w:rsid w:val="00294B61"/>
    <w:rsid w:val="002B284A"/>
    <w:rsid w:val="002C073D"/>
    <w:rsid w:val="002C2E25"/>
    <w:rsid w:val="002D79D7"/>
    <w:rsid w:val="00305A69"/>
    <w:rsid w:val="003217A9"/>
    <w:rsid w:val="00336475"/>
    <w:rsid w:val="00345622"/>
    <w:rsid w:val="003525EF"/>
    <w:rsid w:val="003549A3"/>
    <w:rsid w:val="00394631"/>
    <w:rsid w:val="003A000A"/>
    <w:rsid w:val="003A27F5"/>
    <w:rsid w:val="003C26D9"/>
    <w:rsid w:val="003C5C80"/>
    <w:rsid w:val="003D217C"/>
    <w:rsid w:val="003D5102"/>
    <w:rsid w:val="003D76B6"/>
    <w:rsid w:val="003F071F"/>
    <w:rsid w:val="003F66F5"/>
    <w:rsid w:val="00411FD9"/>
    <w:rsid w:val="0041323F"/>
    <w:rsid w:val="00415156"/>
    <w:rsid w:val="00415F3E"/>
    <w:rsid w:val="00421670"/>
    <w:rsid w:val="00425B35"/>
    <w:rsid w:val="00450D49"/>
    <w:rsid w:val="00487415"/>
    <w:rsid w:val="00495EF0"/>
    <w:rsid w:val="004A1F86"/>
    <w:rsid w:val="004A206E"/>
    <w:rsid w:val="00523DD2"/>
    <w:rsid w:val="00541DE6"/>
    <w:rsid w:val="00541EFB"/>
    <w:rsid w:val="00554781"/>
    <w:rsid w:val="005629A6"/>
    <w:rsid w:val="00576873"/>
    <w:rsid w:val="00584BB2"/>
    <w:rsid w:val="005B0D4C"/>
    <w:rsid w:val="005C4D84"/>
    <w:rsid w:val="005C6114"/>
    <w:rsid w:val="005D0095"/>
    <w:rsid w:val="005E1781"/>
    <w:rsid w:val="005E5424"/>
    <w:rsid w:val="00627ACE"/>
    <w:rsid w:val="00633955"/>
    <w:rsid w:val="00636A73"/>
    <w:rsid w:val="00637016"/>
    <w:rsid w:val="0065035B"/>
    <w:rsid w:val="00651A56"/>
    <w:rsid w:val="00654DA1"/>
    <w:rsid w:val="0066498D"/>
    <w:rsid w:val="006778CF"/>
    <w:rsid w:val="00696832"/>
    <w:rsid w:val="006B1EEC"/>
    <w:rsid w:val="006B7B57"/>
    <w:rsid w:val="006C4481"/>
    <w:rsid w:val="006C630D"/>
    <w:rsid w:val="006D3FD0"/>
    <w:rsid w:val="006E4B6A"/>
    <w:rsid w:val="00713811"/>
    <w:rsid w:val="007356A8"/>
    <w:rsid w:val="007403F6"/>
    <w:rsid w:val="0075105C"/>
    <w:rsid w:val="00757153"/>
    <w:rsid w:val="007744F6"/>
    <w:rsid w:val="007B181E"/>
    <w:rsid w:val="007C460C"/>
    <w:rsid w:val="007D6212"/>
    <w:rsid w:val="007E6EB2"/>
    <w:rsid w:val="00850E60"/>
    <w:rsid w:val="0085134A"/>
    <w:rsid w:val="00864BA5"/>
    <w:rsid w:val="0086592A"/>
    <w:rsid w:val="00893C64"/>
    <w:rsid w:val="008A077F"/>
    <w:rsid w:val="008C6300"/>
    <w:rsid w:val="008D6BA4"/>
    <w:rsid w:val="008E2C4A"/>
    <w:rsid w:val="008E4A33"/>
    <w:rsid w:val="008E651E"/>
    <w:rsid w:val="008F3AC3"/>
    <w:rsid w:val="008F4286"/>
    <w:rsid w:val="008F65E7"/>
    <w:rsid w:val="00900854"/>
    <w:rsid w:val="0093007C"/>
    <w:rsid w:val="00936E35"/>
    <w:rsid w:val="00962A57"/>
    <w:rsid w:val="00975185"/>
    <w:rsid w:val="00975374"/>
    <w:rsid w:val="009767CE"/>
    <w:rsid w:val="00981E6B"/>
    <w:rsid w:val="009A05E6"/>
    <w:rsid w:val="009A4B44"/>
    <w:rsid w:val="009F3001"/>
    <w:rsid w:val="00A126A8"/>
    <w:rsid w:val="00A25F1C"/>
    <w:rsid w:val="00A346E9"/>
    <w:rsid w:val="00A37E9B"/>
    <w:rsid w:val="00A413D4"/>
    <w:rsid w:val="00A419E1"/>
    <w:rsid w:val="00A57E17"/>
    <w:rsid w:val="00A607FA"/>
    <w:rsid w:val="00A60A93"/>
    <w:rsid w:val="00A950FE"/>
    <w:rsid w:val="00A95221"/>
    <w:rsid w:val="00AA62DA"/>
    <w:rsid w:val="00AC2E8B"/>
    <w:rsid w:val="00AC45C5"/>
    <w:rsid w:val="00AD3268"/>
    <w:rsid w:val="00AF71CD"/>
    <w:rsid w:val="00AFA773"/>
    <w:rsid w:val="00B15B87"/>
    <w:rsid w:val="00B2172F"/>
    <w:rsid w:val="00B42969"/>
    <w:rsid w:val="00B61BCE"/>
    <w:rsid w:val="00B96D28"/>
    <w:rsid w:val="00B96D41"/>
    <w:rsid w:val="00BA3F10"/>
    <w:rsid w:val="00BA65FE"/>
    <w:rsid w:val="00BE2052"/>
    <w:rsid w:val="00BE2337"/>
    <w:rsid w:val="00BE3227"/>
    <w:rsid w:val="00BF13D8"/>
    <w:rsid w:val="00BF28E3"/>
    <w:rsid w:val="00C23220"/>
    <w:rsid w:val="00C2791E"/>
    <w:rsid w:val="00C40596"/>
    <w:rsid w:val="00C62D09"/>
    <w:rsid w:val="00C6746A"/>
    <w:rsid w:val="00CB5ABF"/>
    <w:rsid w:val="00CC07D3"/>
    <w:rsid w:val="00CC1E9C"/>
    <w:rsid w:val="00CC2228"/>
    <w:rsid w:val="00CC704F"/>
    <w:rsid w:val="00CD17CE"/>
    <w:rsid w:val="00CD24D2"/>
    <w:rsid w:val="00CD39A5"/>
    <w:rsid w:val="00CE7931"/>
    <w:rsid w:val="00CF786E"/>
    <w:rsid w:val="00D03225"/>
    <w:rsid w:val="00D0558B"/>
    <w:rsid w:val="00D06D06"/>
    <w:rsid w:val="00D100EA"/>
    <w:rsid w:val="00D128C5"/>
    <w:rsid w:val="00D14CDB"/>
    <w:rsid w:val="00D176A0"/>
    <w:rsid w:val="00D23E5E"/>
    <w:rsid w:val="00D24ECB"/>
    <w:rsid w:val="00D363A1"/>
    <w:rsid w:val="00D41305"/>
    <w:rsid w:val="00D47CA3"/>
    <w:rsid w:val="00D800AD"/>
    <w:rsid w:val="00DA2127"/>
    <w:rsid w:val="00DB087C"/>
    <w:rsid w:val="00DD7CF2"/>
    <w:rsid w:val="00E21F2F"/>
    <w:rsid w:val="00E241C0"/>
    <w:rsid w:val="00E43488"/>
    <w:rsid w:val="00E60489"/>
    <w:rsid w:val="00E660B1"/>
    <w:rsid w:val="00E70004"/>
    <w:rsid w:val="00E7584C"/>
    <w:rsid w:val="00E857AE"/>
    <w:rsid w:val="00E8776E"/>
    <w:rsid w:val="00EA6A6B"/>
    <w:rsid w:val="00EB127C"/>
    <w:rsid w:val="00EB260A"/>
    <w:rsid w:val="00EB2FAE"/>
    <w:rsid w:val="00EB3E86"/>
    <w:rsid w:val="00EB7402"/>
    <w:rsid w:val="00EC31F7"/>
    <w:rsid w:val="00EE6BD5"/>
    <w:rsid w:val="00EF632A"/>
    <w:rsid w:val="00F07CC4"/>
    <w:rsid w:val="00F13826"/>
    <w:rsid w:val="00F473B7"/>
    <w:rsid w:val="00F54034"/>
    <w:rsid w:val="00F67D4F"/>
    <w:rsid w:val="00F71903"/>
    <w:rsid w:val="00F767B1"/>
    <w:rsid w:val="00F8297E"/>
    <w:rsid w:val="00F82982"/>
    <w:rsid w:val="00FB145A"/>
    <w:rsid w:val="00FB6B23"/>
    <w:rsid w:val="00FC4434"/>
    <w:rsid w:val="00FD0D30"/>
    <w:rsid w:val="00FD2CF3"/>
    <w:rsid w:val="01411C26"/>
    <w:rsid w:val="016B6E86"/>
    <w:rsid w:val="01BD2AA9"/>
    <w:rsid w:val="0229E1CA"/>
    <w:rsid w:val="02345265"/>
    <w:rsid w:val="027115D6"/>
    <w:rsid w:val="034765E1"/>
    <w:rsid w:val="0432AFF1"/>
    <w:rsid w:val="043FEE9B"/>
    <w:rsid w:val="045EEAA5"/>
    <w:rsid w:val="0565696B"/>
    <w:rsid w:val="057E36A3"/>
    <w:rsid w:val="05D3EDB2"/>
    <w:rsid w:val="06514ED8"/>
    <w:rsid w:val="06E7ACC8"/>
    <w:rsid w:val="072BC5F8"/>
    <w:rsid w:val="0989D228"/>
    <w:rsid w:val="0B0BF7D8"/>
    <w:rsid w:val="0B7E1F1A"/>
    <w:rsid w:val="0C877207"/>
    <w:rsid w:val="0C951901"/>
    <w:rsid w:val="0C991280"/>
    <w:rsid w:val="0CF24A20"/>
    <w:rsid w:val="0D57EA6B"/>
    <w:rsid w:val="0DE2C961"/>
    <w:rsid w:val="0E769841"/>
    <w:rsid w:val="0E8F7FF5"/>
    <w:rsid w:val="0EF897C5"/>
    <w:rsid w:val="0F73B393"/>
    <w:rsid w:val="0FDF1C83"/>
    <w:rsid w:val="101AF0DB"/>
    <w:rsid w:val="106F2A63"/>
    <w:rsid w:val="11A890ED"/>
    <w:rsid w:val="12EF5E78"/>
    <w:rsid w:val="149199CD"/>
    <w:rsid w:val="15431C8B"/>
    <w:rsid w:val="15A85F4B"/>
    <w:rsid w:val="15F6EF44"/>
    <w:rsid w:val="160E582A"/>
    <w:rsid w:val="181628AF"/>
    <w:rsid w:val="18339FB4"/>
    <w:rsid w:val="18975FB9"/>
    <w:rsid w:val="18D586FF"/>
    <w:rsid w:val="190B6293"/>
    <w:rsid w:val="199A0859"/>
    <w:rsid w:val="19DAECD8"/>
    <w:rsid w:val="1A777417"/>
    <w:rsid w:val="1AA7A32E"/>
    <w:rsid w:val="1AE53977"/>
    <w:rsid w:val="1B6BCD56"/>
    <w:rsid w:val="1D923260"/>
    <w:rsid w:val="1D97CE5E"/>
    <w:rsid w:val="1FA1DB2A"/>
    <w:rsid w:val="1FF226C1"/>
    <w:rsid w:val="204B6524"/>
    <w:rsid w:val="208BC7E4"/>
    <w:rsid w:val="22171C24"/>
    <w:rsid w:val="224EFB89"/>
    <w:rsid w:val="22B16560"/>
    <w:rsid w:val="2373840C"/>
    <w:rsid w:val="24757FFF"/>
    <w:rsid w:val="255623BB"/>
    <w:rsid w:val="25DFB7D6"/>
    <w:rsid w:val="26A5C27A"/>
    <w:rsid w:val="29AA1E0D"/>
    <w:rsid w:val="29DC9450"/>
    <w:rsid w:val="2B2DD43E"/>
    <w:rsid w:val="2B3711C5"/>
    <w:rsid w:val="2BED7263"/>
    <w:rsid w:val="2C2CE5F0"/>
    <w:rsid w:val="2E6529F5"/>
    <w:rsid w:val="2EB0603C"/>
    <w:rsid w:val="2F40C214"/>
    <w:rsid w:val="2FFA1DE3"/>
    <w:rsid w:val="3010BACB"/>
    <w:rsid w:val="307339D2"/>
    <w:rsid w:val="307AF487"/>
    <w:rsid w:val="3109C07B"/>
    <w:rsid w:val="31E195FC"/>
    <w:rsid w:val="327D4DC5"/>
    <w:rsid w:val="335C9559"/>
    <w:rsid w:val="33D19762"/>
    <w:rsid w:val="340063CF"/>
    <w:rsid w:val="35184987"/>
    <w:rsid w:val="379D6D4F"/>
    <w:rsid w:val="3893A360"/>
    <w:rsid w:val="39CEEFBC"/>
    <w:rsid w:val="3A6D7A44"/>
    <w:rsid w:val="3AE1AD21"/>
    <w:rsid w:val="3B228DEF"/>
    <w:rsid w:val="3B65702C"/>
    <w:rsid w:val="3BD2C2F7"/>
    <w:rsid w:val="3C40AA3D"/>
    <w:rsid w:val="3F69025B"/>
    <w:rsid w:val="3FE33C7A"/>
    <w:rsid w:val="403CCDB6"/>
    <w:rsid w:val="40C52D7D"/>
    <w:rsid w:val="41099887"/>
    <w:rsid w:val="42876C2E"/>
    <w:rsid w:val="42C39EA3"/>
    <w:rsid w:val="42C80B67"/>
    <w:rsid w:val="445F6F04"/>
    <w:rsid w:val="446BC2F7"/>
    <w:rsid w:val="4594E878"/>
    <w:rsid w:val="4603B122"/>
    <w:rsid w:val="49A33EDA"/>
    <w:rsid w:val="4A2BA5BD"/>
    <w:rsid w:val="4A2C6496"/>
    <w:rsid w:val="4B260C7D"/>
    <w:rsid w:val="4C04A01D"/>
    <w:rsid w:val="4C5A4CC9"/>
    <w:rsid w:val="4D2BF215"/>
    <w:rsid w:val="4D9DFF77"/>
    <w:rsid w:val="4DE205E6"/>
    <w:rsid w:val="4E9D614A"/>
    <w:rsid w:val="4F13DED5"/>
    <w:rsid w:val="4F76BD9A"/>
    <w:rsid w:val="50B08C61"/>
    <w:rsid w:val="514EFB0D"/>
    <w:rsid w:val="517B2E46"/>
    <w:rsid w:val="52315AF0"/>
    <w:rsid w:val="527566D3"/>
    <w:rsid w:val="542AFCFE"/>
    <w:rsid w:val="5446E456"/>
    <w:rsid w:val="54B3FB52"/>
    <w:rsid w:val="5588185C"/>
    <w:rsid w:val="565B5CE4"/>
    <w:rsid w:val="56FD442F"/>
    <w:rsid w:val="57B9B3A2"/>
    <w:rsid w:val="5A4DFA5C"/>
    <w:rsid w:val="5A54A0D1"/>
    <w:rsid w:val="5BE5B967"/>
    <w:rsid w:val="5C4A1B06"/>
    <w:rsid w:val="5C87A0B2"/>
    <w:rsid w:val="5CB28438"/>
    <w:rsid w:val="5D0FEF66"/>
    <w:rsid w:val="5E8D8AC4"/>
    <w:rsid w:val="5EA9C47C"/>
    <w:rsid w:val="5EE7CD11"/>
    <w:rsid w:val="5EE8EEAA"/>
    <w:rsid w:val="5F33D112"/>
    <w:rsid w:val="5F79B30D"/>
    <w:rsid w:val="602D1F56"/>
    <w:rsid w:val="6126DBCD"/>
    <w:rsid w:val="61A0253C"/>
    <w:rsid w:val="62D1C6A7"/>
    <w:rsid w:val="6331D654"/>
    <w:rsid w:val="639596C0"/>
    <w:rsid w:val="63ADBDA5"/>
    <w:rsid w:val="645BAE8E"/>
    <w:rsid w:val="65C935D7"/>
    <w:rsid w:val="6688FF07"/>
    <w:rsid w:val="681F14E7"/>
    <w:rsid w:val="689C0261"/>
    <w:rsid w:val="6A01F7B4"/>
    <w:rsid w:val="6A05D463"/>
    <w:rsid w:val="6BE524C2"/>
    <w:rsid w:val="6C92C8B6"/>
    <w:rsid w:val="6CC20B2A"/>
    <w:rsid w:val="6CC26359"/>
    <w:rsid w:val="6CF78CAF"/>
    <w:rsid w:val="6D070219"/>
    <w:rsid w:val="6E2F7C48"/>
    <w:rsid w:val="6ED91E48"/>
    <w:rsid w:val="6F9D4870"/>
    <w:rsid w:val="6FCA2FC7"/>
    <w:rsid w:val="6FF1B3CE"/>
    <w:rsid w:val="7018C896"/>
    <w:rsid w:val="7056740B"/>
    <w:rsid w:val="7062D6BC"/>
    <w:rsid w:val="70B0FC28"/>
    <w:rsid w:val="70B787B8"/>
    <w:rsid w:val="71905D90"/>
    <w:rsid w:val="71D2004C"/>
    <w:rsid w:val="72148FB2"/>
    <w:rsid w:val="72868DCC"/>
    <w:rsid w:val="72915E9C"/>
    <w:rsid w:val="72A62FE0"/>
    <w:rsid w:val="734FD1E0"/>
    <w:rsid w:val="7364A324"/>
    <w:rsid w:val="74165151"/>
    <w:rsid w:val="746646D1"/>
    <w:rsid w:val="754549B1"/>
    <w:rsid w:val="7640F92F"/>
    <w:rsid w:val="764A4A3B"/>
    <w:rsid w:val="76766DC9"/>
    <w:rsid w:val="78DA2E63"/>
    <w:rsid w:val="7943606D"/>
    <w:rsid w:val="79E67CAE"/>
    <w:rsid w:val="7B477DA3"/>
    <w:rsid w:val="7B79C469"/>
    <w:rsid w:val="7B865EC3"/>
    <w:rsid w:val="7C0C85BC"/>
    <w:rsid w:val="7CDCD38E"/>
    <w:rsid w:val="7DB8AA14"/>
    <w:rsid w:val="7E1124AA"/>
    <w:rsid w:val="7F5F4F58"/>
    <w:rsid w:val="7F7B8034"/>
    <w:rsid w:val="7F9D769E"/>
    <w:rsid w:val="7FA35800"/>
    <w:rsid w:val="7FEB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07BC3"/>
  <w15:docId w15:val="{224356BE-386E-4AAA-BD2B-64654B0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val="en-GB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1">
    <w:name w:val="Неразрешенное упоминание1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70"/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E70"/>
    <w:rPr>
      <w:sz w:val="16"/>
      <w:szCs w:val="16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EA"/>
    <w:rPr>
      <w:rFonts w:ascii="Arial" w:hAnsi="Arial"/>
      <w:b/>
      <w:bCs/>
      <w:lang w:val="en-GB"/>
    </w:rPr>
  </w:style>
  <w:style w:type="character" w:customStyle="1" w:styleId="10">
    <w:name w:val="Упомянуть1"/>
    <w:basedOn w:val="DefaultParagraphFont"/>
    <w:uiPriority w:val="99"/>
    <w:unhideWhenUsed/>
    <w:rsid w:val="00D100E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7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scarlet-fever-symptoms-diagnosis-treat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scarlet-feve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1.safelinks.protection.outlook.com/?url=https%3A%2F%2Fwww.nhs.uk%2Fconditions%2Fscarlet-fever%2F&amp;data=05%7C01%7CLisa.Bullock%40ukhsa.gov.uk%7Cc6a1775049c44fa39d6008dadd11f88a%7Cee4e14994a354b2ead475f3cf9de8666%7C0%7C0%7C638065366488844405%7CUnknown%7CTWFpbGZsb3d8eyJWIjoiMC4wLjAwMDAiLCJQIjoiV2luMzIiLCJBTiI6Ik1haWwiLCJXVCI6Mn0%3D%7C3000%7C%7C%7C&amp;sdata=a5sKYEPlbCLU1NY1MGIv2OrN%2FGlpetKMAR0hFVey7X4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-bug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978fd-d2ca-467a-a30e-4f5782c7aa0a">
      <Terms xmlns="http://schemas.microsoft.com/office/infopath/2007/PartnerControls"/>
    </lcf76f155ced4ddcb4097134ff3c332f>
    <TaxCatchAll xmlns="b938eb28-7cbf-463f-95d0-cb37a2d17a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2A081B7A00145BB5A564C281CA2BA" ma:contentTypeVersion="13" ma:contentTypeDescription="Create a new document." ma:contentTypeScope="" ma:versionID="b515795a2d9d21533d5d7dfdf5710c11">
  <xsd:schema xmlns:xsd="http://www.w3.org/2001/XMLSchema" xmlns:xs="http://www.w3.org/2001/XMLSchema" xmlns:p="http://schemas.microsoft.com/office/2006/metadata/properties" xmlns:ns2="aee978fd-d2ca-467a-a30e-4f5782c7aa0a" xmlns:ns3="b938eb28-7cbf-463f-95d0-cb37a2d17a6d" targetNamespace="http://schemas.microsoft.com/office/2006/metadata/properties" ma:root="true" ma:fieldsID="4355b2a84bf9cbdac5d5d8352d20e55d" ns2:_="" ns3:_="">
    <xsd:import namespace="aee978fd-d2ca-467a-a30e-4f5782c7aa0a"/>
    <xsd:import namespace="b938eb28-7cbf-463f-95d0-cb37a2d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78fd-d2ca-467a-a30e-4f5782c7a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eb28-7cbf-463f-95d0-cb37a2d17a6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3b7cc7-aa3b-4169-ac5f-653f481a2a28}" ma:internalName="TaxCatchAll" ma:showField="CatchAllData" ma:web="b938eb28-7cbf-463f-95d0-cb37a2d17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6FE45-EED5-4951-B058-AB374CB02B4B}">
  <ds:schemaRefs>
    <ds:schemaRef ds:uri="http://schemas.microsoft.com/office/2006/metadata/properties"/>
    <ds:schemaRef ds:uri="http://schemas.microsoft.com/office/infopath/2007/PartnerControls"/>
    <ds:schemaRef ds:uri="aee978fd-d2ca-467a-a30e-4f5782c7aa0a"/>
    <ds:schemaRef ds:uri="b938eb28-7cbf-463f-95d0-cb37a2d17a6d"/>
  </ds:schemaRefs>
</ds:datastoreItem>
</file>

<file path=customXml/itemProps2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2E3CB-3408-41CC-A923-2CE1F24A1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78fd-d2ca-467a-a30e-4f5782c7aa0a"/>
    <ds:schemaRef ds:uri="b938eb28-7cbf-463f-95d0-cb37a2d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AaGlobal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Lisa Bullock</cp:lastModifiedBy>
  <cp:revision>2</cp:revision>
  <dcterms:created xsi:type="dcterms:W3CDTF">2023-01-03T12:14:00Z</dcterms:created>
  <dcterms:modified xsi:type="dcterms:W3CDTF">2023-01-03T12:14:00Z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0x0101008622A081B7A00145BB5A564C281CA2BA</vt:lpwstr>
  </property>
  <property fmtid="{D5CDD505-2E9C-101B-9397-08002B2CF9AE}" pid="3" name="MediaServiceImageTags">
    <vt:lpwstr/>
  </property>
  <property fmtid="{D5CDD505-2E9C-101B-9397-08002B2CF9AE}" pid="4" name="Order">
    <vt:r8>9200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