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Hlk200625697" w:displacedByCustomXml="next"/>
    <w:sdt>
      <w:sdtPr>
        <w:rPr>
          <w:rFonts w:asciiTheme="majorHAnsi" w:eastAsiaTheme="minorHAnsi" w:hAnsiTheme="majorHAnsi" w:cstheme="minorBidi"/>
          <w:b w:val="0"/>
          <w:color w:val="004689" w:themeColor="accent1" w:themeShade="BF"/>
          <w:spacing w:val="0"/>
          <w:kern w:val="2"/>
          <w:sz w:val="22"/>
          <w:szCs w:val="22"/>
          <w:lang w:eastAsia="en-GB"/>
          <w14:ligatures w14:val="none"/>
        </w:rPr>
        <w:id w:val="1308666426"/>
        <w:docPartObj>
          <w:docPartGallery w:val="Cover Pages"/>
          <w:docPartUnique/>
        </w:docPartObj>
      </w:sdtPr>
      <w:sdtEndPr>
        <w:rPr>
          <w:rFonts w:ascii="Times New Roman" w:eastAsia="Times New Roman" w:hAnsi="Times New Roman" w:cs="Times New Roman"/>
          <w:color w:val="auto"/>
          <w:kern w:val="0"/>
        </w:rPr>
      </w:sdtEndPr>
      <w:sdtContent>
        <w:p w14:paraId="2FD78355" w14:textId="7A9DC0E9" w:rsidR="006C362D" w:rsidRPr="00230AD0" w:rsidRDefault="006C362D" w:rsidP="006C362D">
          <w:pPr>
            <w:pStyle w:val="Title"/>
            <w:ind w:left="3119"/>
            <w:jc w:val="both"/>
            <w:rPr>
              <w:rFonts w:asciiTheme="majorHAnsi" w:eastAsiaTheme="minorHAnsi" w:hAnsiTheme="majorHAnsi" w:cstheme="minorBidi"/>
              <w:b w:val="0"/>
              <w:color w:val="004689" w:themeColor="accent1" w:themeShade="BF"/>
              <w:spacing w:val="0"/>
              <w:kern w:val="2"/>
              <w:sz w:val="22"/>
              <w:szCs w:val="22"/>
            </w:rPr>
          </w:pPr>
          <w:r w:rsidRPr="00230AD0">
            <w:rPr>
              <w:rFonts w:cs="Arial"/>
              <w:b w:val="0"/>
              <w:bCs/>
              <w:noProof/>
              <w:color w:val="231F20" w:themeColor="text1"/>
              <w:sz w:val="22"/>
              <w:szCs w:val="22"/>
            </w:rPr>
            <w:drawing>
              <wp:anchor distT="0" distB="0" distL="114300" distR="114300" simplePos="0" relativeHeight="251660288" behindDoc="1" locked="0" layoutInCell="1" allowOverlap="1" wp14:anchorId="7EFAAC65" wp14:editId="035E6C6B">
                <wp:simplePos x="0" y="0"/>
                <wp:positionH relativeFrom="column">
                  <wp:posOffset>-5816317</wp:posOffset>
                </wp:positionH>
                <wp:positionV relativeFrom="paragraph">
                  <wp:posOffset>-917575</wp:posOffset>
                </wp:positionV>
                <wp:extent cx="9505950" cy="8761730"/>
                <wp:effectExtent l="0" t="0" r="0" b="1270"/>
                <wp:wrapNone/>
                <wp:docPr id="908606625" name="Picture 2" descr="A star shaped line drawing&#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8606625" name="Picture 2" descr="A star shaped line drawing&#10;&#10;Description automatically generated with medium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9505950" cy="8761730"/>
                        </a:xfrm>
                        <a:prstGeom prst="rect">
                          <a:avLst/>
                        </a:prstGeom>
                      </pic:spPr>
                    </pic:pic>
                  </a:graphicData>
                </a:graphic>
                <wp14:sizeRelH relativeFrom="page">
                  <wp14:pctWidth>0</wp14:pctWidth>
                </wp14:sizeRelH>
                <wp14:sizeRelV relativeFrom="page">
                  <wp14:pctHeight>0</wp14:pctHeight>
                </wp14:sizeRelV>
              </wp:anchor>
            </w:drawing>
          </w:r>
          <w:r w:rsidRPr="00230AD0">
            <w:rPr>
              <w:rFonts w:cs="Arial"/>
              <w:b w:val="0"/>
              <w:bCs/>
              <w:noProof/>
              <w:color w:val="231F20" w:themeColor="text1"/>
              <w:sz w:val="22"/>
              <w:szCs w:val="22"/>
            </w:rPr>
            <w:drawing>
              <wp:anchor distT="0" distB="0" distL="114300" distR="114300" simplePos="0" relativeHeight="251659264" behindDoc="0" locked="0" layoutInCell="1" allowOverlap="1" wp14:anchorId="3A2A46A5" wp14:editId="455E13A7">
                <wp:simplePos x="0" y="0"/>
                <wp:positionH relativeFrom="column">
                  <wp:posOffset>3458424</wp:posOffset>
                </wp:positionH>
                <wp:positionV relativeFrom="paragraph">
                  <wp:posOffset>-426147</wp:posOffset>
                </wp:positionV>
                <wp:extent cx="2763520" cy="1036320"/>
                <wp:effectExtent l="0" t="0" r="0" b="0"/>
                <wp:wrapNone/>
                <wp:docPr id="1111297681" name="Picture 4" descr="A black background with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1297681" name="Picture 4" descr="A black background with blue tex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2763520" cy="1036320"/>
                        </a:xfrm>
                        <a:prstGeom prst="rect">
                          <a:avLst/>
                        </a:prstGeom>
                      </pic:spPr>
                    </pic:pic>
                  </a:graphicData>
                </a:graphic>
                <wp14:sizeRelH relativeFrom="margin">
                  <wp14:pctWidth>0</wp14:pctWidth>
                </wp14:sizeRelH>
                <wp14:sizeRelV relativeFrom="margin">
                  <wp14:pctHeight>0</wp14:pctHeight>
                </wp14:sizeRelV>
              </wp:anchor>
            </w:drawing>
          </w:r>
        </w:p>
        <w:p w14:paraId="26C4B31D" w14:textId="596BE1D5" w:rsidR="006C362D" w:rsidRPr="00230AD0" w:rsidRDefault="006C362D" w:rsidP="000A3ED8">
          <w:pPr>
            <w:pStyle w:val="Title"/>
            <w:ind w:left="3119"/>
            <w:rPr>
              <w:rFonts w:asciiTheme="majorHAnsi" w:eastAsiaTheme="minorHAnsi" w:hAnsiTheme="majorHAnsi" w:cstheme="minorBidi"/>
              <w:b w:val="0"/>
              <w:color w:val="004689" w:themeColor="accent1" w:themeShade="BF"/>
              <w:spacing w:val="0"/>
              <w:kern w:val="2"/>
              <w:sz w:val="22"/>
              <w:szCs w:val="22"/>
            </w:rPr>
          </w:pPr>
        </w:p>
        <w:p w14:paraId="32F66E34" w14:textId="07BDEB09" w:rsidR="006C362D" w:rsidRPr="00230AD0" w:rsidRDefault="006C362D" w:rsidP="000A3ED8">
          <w:pPr>
            <w:pStyle w:val="Title"/>
            <w:ind w:left="3119"/>
            <w:rPr>
              <w:rFonts w:asciiTheme="majorHAnsi" w:eastAsiaTheme="minorHAnsi" w:hAnsiTheme="majorHAnsi" w:cstheme="minorBidi"/>
              <w:b w:val="0"/>
              <w:color w:val="004689" w:themeColor="accent1" w:themeShade="BF"/>
              <w:spacing w:val="0"/>
              <w:kern w:val="2"/>
              <w:sz w:val="22"/>
              <w:szCs w:val="22"/>
            </w:rPr>
          </w:pPr>
        </w:p>
        <w:p w14:paraId="05DE132E" w14:textId="6B24B76D" w:rsidR="006C362D" w:rsidRPr="00230AD0" w:rsidRDefault="006C362D" w:rsidP="000A3ED8">
          <w:pPr>
            <w:pStyle w:val="Title"/>
            <w:ind w:left="3119"/>
            <w:rPr>
              <w:rFonts w:asciiTheme="majorHAnsi" w:eastAsiaTheme="minorHAnsi" w:hAnsiTheme="majorHAnsi" w:cstheme="minorBidi"/>
              <w:b w:val="0"/>
              <w:color w:val="004689" w:themeColor="accent1" w:themeShade="BF"/>
              <w:spacing w:val="0"/>
              <w:kern w:val="2"/>
              <w:sz w:val="22"/>
              <w:szCs w:val="22"/>
            </w:rPr>
          </w:pPr>
        </w:p>
        <w:p w14:paraId="15CA2A40" w14:textId="4AEE4D2C" w:rsidR="006C362D" w:rsidRPr="00230AD0" w:rsidRDefault="006C362D" w:rsidP="000A3ED8">
          <w:pPr>
            <w:pStyle w:val="Title"/>
            <w:ind w:left="3119"/>
            <w:rPr>
              <w:rFonts w:asciiTheme="majorHAnsi" w:eastAsiaTheme="minorHAnsi" w:hAnsiTheme="majorHAnsi" w:cstheme="minorBidi"/>
              <w:b w:val="0"/>
              <w:color w:val="004689" w:themeColor="accent1" w:themeShade="BF"/>
              <w:spacing w:val="0"/>
              <w:kern w:val="2"/>
              <w:sz w:val="22"/>
              <w:szCs w:val="22"/>
            </w:rPr>
          </w:pPr>
        </w:p>
        <w:p w14:paraId="766D310C" w14:textId="742E1170" w:rsidR="006C362D" w:rsidRPr="00230AD0" w:rsidRDefault="006C362D" w:rsidP="000A3ED8">
          <w:pPr>
            <w:pStyle w:val="Title"/>
            <w:ind w:left="3119"/>
            <w:rPr>
              <w:rFonts w:asciiTheme="majorHAnsi" w:eastAsiaTheme="minorHAnsi" w:hAnsiTheme="majorHAnsi" w:cstheme="minorBidi"/>
              <w:b w:val="0"/>
              <w:color w:val="004689" w:themeColor="accent1" w:themeShade="BF"/>
              <w:spacing w:val="0"/>
              <w:kern w:val="2"/>
              <w:sz w:val="22"/>
              <w:szCs w:val="22"/>
            </w:rPr>
          </w:pPr>
        </w:p>
        <w:p w14:paraId="473A9783" w14:textId="455C08FC" w:rsidR="006C362D" w:rsidRPr="00230AD0" w:rsidRDefault="006C362D" w:rsidP="000A3ED8">
          <w:pPr>
            <w:pStyle w:val="Title"/>
            <w:ind w:left="3119"/>
            <w:rPr>
              <w:rFonts w:asciiTheme="majorHAnsi" w:eastAsiaTheme="minorHAnsi" w:hAnsiTheme="majorHAnsi" w:cstheme="minorBidi"/>
              <w:b w:val="0"/>
              <w:color w:val="004689" w:themeColor="accent1" w:themeShade="BF"/>
              <w:spacing w:val="0"/>
              <w:kern w:val="2"/>
              <w:sz w:val="22"/>
              <w:szCs w:val="22"/>
            </w:rPr>
          </w:pPr>
        </w:p>
        <w:p w14:paraId="1E8538B2" w14:textId="4FE61824" w:rsidR="006C362D" w:rsidRPr="00230AD0" w:rsidRDefault="006C362D" w:rsidP="000A3ED8">
          <w:pPr>
            <w:pStyle w:val="Title"/>
            <w:ind w:left="3119"/>
            <w:rPr>
              <w:rFonts w:asciiTheme="majorHAnsi" w:eastAsiaTheme="minorHAnsi" w:hAnsiTheme="majorHAnsi" w:cstheme="minorBidi"/>
              <w:b w:val="0"/>
              <w:color w:val="004689" w:themeColor="accent1" w:themeShade="BF"/>
              <w:spacing w:val="0"/>
              <w:kern w:val="2"/>
              <w:sz w:val="22"/>
              <w:szCs w:val="22"/>
            </w:rPr>
          </w:pPr>
        </w:p>
        <w:p w14:paraId="6E623744" w14:textId="77777777" w:rsidR="006C362D" w:rsidRPr="00230AD0" w:rsidRDefault="006C362D" w:rsidP="000A3ED8">
          <w:pPr>
            <w:pStyle w:val="Title"/>
            <w:ind w:left="3119"/>
            <w:rPr>
              <w:rFonts w:asciiTheme="majorHAnsi" w:eastAsiaTheme="minorHAnsi" w:hAnsiTheme="majorHAnsi" w:cstheme="minorBidi"/>
              <w:b w:val="0"/>
              <w:color w:val="004689" w:themeColor="accent1" w:themeShade="BF"/>
              <w:spacing w:val="0"/>
              <w:kern w:val="2"/>
              <w:sz w:val="22"/>
              <w:szCs w:val="22"/>
            </w:rPr>
          </w:pPr>
        </w:p>
        <w:p w14:paraId="19EA3B3D" w14:textId="7C9EE5CE" w:rsidR="006C362D" w:rsidRPr="00230AD0" w:rsidRDefault="006C362D" w:rsidP="000A3ED8">
          <w:pPr>
            <w:pStyle w:val="Title"/>
            <w:ind w:left="3119"/>
            <w:rPr>
              <w:rFonts w:asciiTheme="majorHAnsi" w:eastAsiaTheme="minorHAnsi" w:hAnsiTheme="majorHAnsi" w:cstheme="minorBidi"/>
              <w:b w:val="0"/>
              <w:color w:val="004689" w:themeColor="accent1" w:themeShade="BF"/>
              <w:spacing w:val="0"/>
              <w:kern w:val="2"/>
              <w:sz w:val="22"/>
              <w:szCs w:val="22"/>
            </w:rPr>
          </w:pPr>
        </w:p>
        <w:p w14:paraId="7D55B749" w14:textId="63511584" w:rsidR="006C362D" w:rsidRPr="00230AD0" w:rsidRDefault="006C362D" w:rsidP="000A3ED8">
          <w:pPr>
            <w:pStyle w:val="Title"/>
            <w:ind w:left="3119"/>
            <w:rPr>
              <w:rFonts w:asciiTheme="majorHAnsi" w:eastAsiaTheme="minorHAnsi" w:hAnsiTheme="majorHAnsi" w:cstheme="minorBidi"/>
              <w:b w:val="0"/>
              <w:color w:val="004689" w:themeColor="accent1" w:themeShade="BF"/>
              <w:spacing w:val="0"/>
              <w:kern w:val="2"/>
              <w:sz w:val="22"/>
              <w:szCs w:val="22"/>
            </w:rPr>
          </w:pPr>
        </w:p>
        <w:p w14:paraId="13C2E96C" w14:textId="1433CB49" w:rsidR="006C362D" w:rsidRPr="00230AD0" w:rsidRDefault="006C362D" w:rsidP="000A3ED8">
          <w:pPr>
            <w:pStyle w:val="Title"/>
            <w:ind w:left="3119"/>
            <w:rPr>
              <w:sz w:val="22"/>
              <w:szCs w:val="22"/>
            </w:rPr>
          </w:pPr>
        </w:p>
        <w:p w14:paraId="6779CC09" w14:textId="5F0949BF" w:rsidR="006C362D" w:rsidRPr="00230AD0" w:rsidRDefault="006C362D" w:rsidP="000A3ED8">
          <w:pPr>
            <w:pStyle w:val="Title"/>
            <w:ind w:left="3119"/>
            <w:rPr>
              <w:sz w:val="22"/>
              <w:szCs w:val="22"/>
            </w:rPr>
          </w:pPr>
        </w:p>
        <w:p w14:paraId="70B108E2" w14:textId="77777777" w:rsidR="00A213EA" w:rsidRDefault="00A213EA" w:rsidP="006B1183">
          <w:pPr>
            <w:pStyle w:val="Title"/>
            <w:ind w:left="3119"/>
            <w:jc w:val="right"/>
            <w:rPr>
              <w:sz w:val="72"/>
              <w:szCs w:val="72"/>
            </w:rPr>
          </w:pPr>
        </w:p>
        <w:p w14:paraId="151D1A1E" w14:textId="77777777" w:rsidR="00A213EA" w:rsidRDefault="00A213EA" w:rsidP="006B1183">
          <w:pPr>
            <w:pStyle w:val="Title"/>
            <w:ind w:left="3119"/>
            <w:jc w:val="right"/>
            <w:rPr>
              <w:sz w:val="72"/>
              <w:szCs w:val="72"/>
            </w:rPr>
          </w:pPr>
        </w:p>
        <w:p w14:paraId="7766BF4A" w14:textId="77777777" w:rsidR="00A213EA" w:rsidRDefault="00A213EA" w:rsidP="006B1183">
          <w:pPr>
            <w:pStyle w:val="Title"/>
            <w:ind w:left="3119"/>
            <w:jc w:val="right"/>
            <w:rPr>
              <w:sz w:val="72"/>
              <w:szCs w:val="72"/>
            </w:rPr>
          </w:pPr>
        </w:p>
        <w:p w14:paraId="204E6229" w14:textId="77777777" w:rsidR="00A213EA" w:rsidRDefault="00A213EA" w:rsidP="006B1183">
          <w:pPr>
            <w:pStyle w:val="Title"/>
            <w:ind w:left="3119"/>
            <w:jc w:val="right"/>
            <w:rPr>
              <w:sz w:val="72"/>
              <w:szCs w:val="72"/>
            </w:rPr>
          </w:pPr>
        </w:p>
        <w:p w14:paraId="338E8DD0" w14:textId="3BC56F5F" w:rsidR="00BC219B" w:rsidRPr="00A213EA" w:rsidRDefault="00401962" w:rsidP="006B1183">
          <w:pPr>
            <w:pStyle w:val="Title"/>
            <w:ind w:left="3119"/>
            <w:jc w:val="right"/>
            <w:rPr>
              <w:b w:val="0"/>
              <w:bCs/>
              <w:sz w:val="72"/>
              <w:szCs w:val="72"/>
            </w:rPr>
          </w:pPr>
          <w:r w:rsidRPr="00A213EA">
            <w:rPr>
              <w:b w:val="0"/>
              <w:bCs/>
              <w:sz w:val="72"/>
              <w:szCs w:val="72"/>
            </w:rPr>
            <w:t>NCL ICB People &amp; Culture Annual Report</w:t>
          </w:r>
        </w:p>
        <w:p w14:paraId="1646F65C" w14:textId="77777777" w:rsidR="006C362D" w:rsidRPr="00230AD0" w:rsidRDefault="006C362D" w:rsidP="006C362D">
          <w:pPr>
            <w:rPr>
              <w:sz w:val="22"/>
              <w:szCs w:val="22"/>
            </w:rPr>
          </w:pPr>
        </w:p>
        <w:p w14:paraId="51CA0A57" w14:textId="77777777" w:rsidR="006C362D" w:rsidRPr="00230AD0" w:rsidRDefault="006C362D" w:rsidP="006C362D">
          <w:pPr>
            <w:rPr>
              <w:sz w:val="22"/>
              <w:szCs w:val="22"/>
            </w:rPr>
          </w:pPr>
        </w:p>
        <w:p w14:paraId="78C20317" w14:textId="77777777" w:rsidR="006C362D" w:rsidRPr="00230AD0" w:rsidRDefault="006C362D" w:rsidP="006C362D">
          <w:pPr>
            <w:rPr>
              <w:sz w:val="22"/>
              <w:szCs w:val="22"/>
            </w:rPr>
          </w:pPr>
        </w:p>
        <w:p w14:paraId="44715AED" w14:textId="77777777" w:rsidR="006C362D" w:rsidRPr="00230AD0" w:rsidRDefault="006C362D" w:rsidP="006C362D">
          <w:pPr>
            <w:rPr>
              <w:sz w:val="22"/>
              <w:szCs w:val="22"/>
            </w:rPr>
          </w:pPr>
        </w:p>
        <w:p w14:paraId="7AAB9C96" w14:textId="77777777" w:rsidR="006C362D" w:rsidRPr="00230AD0" w:rsidRDefault="006C362D" w:rsidP="006C362D">
          <w:pPr>
            <w:rPr>
              <w:sz w:val="22"/>
              <w:szCs w:val="22"/>
            </w:rPr>
          </w:pPr>
        </w:p>
        <w:p w14:paraId="5A35A112" w14:textId="77777777" w:rsidR="006C362D" w:rsidRPr="00230AD0" w:rsidRDefault="006C362D" w:rsidP="006C362D">
          <w:pPr>
            <w:rPr>
              <w:sz w:val="22"/>
              <w:szCs w:val="22"/>
            </w:rPr>
          </w:pPr>
        </w:p>
        <w:p w14:paraId="3E4988F9" w14:textId="77777777" w:rsidR="006C362D" w:rsidRPr="00230AD0" w:rsidRDefault="006C362D" w:rsidP="006C362D">
          <w:pPr>
            <w:rPr>
              <w:sz w:val="22"/>
              <w:szCs w:val="22"/>
            </w:rPr>
          </w:pPr>
        </w:p>
        <w:p w14:paraId="186D013D" w14:textId="77777777" w:rsidR="006C362D" w:rsidRPr="00230AD0" w:rsidRDefault="006C362D" w:rsidP="006C362D">
          <w:pPr>
            <w:rPr>
              <w:sz w:val="22"/>
              <w:szCs w:val="22"/>
            </w:rPr>
          </w:pPr>
        </w:p>
        <w:p w14:paraId="41DF2AEF" w14:textId="217CC572" w:rsidR="006C362D" w:rsidRPr="00230AD0" w:rsidRDefault="0077596C" w:rsidP="006C362D">
          <w:pPr>
            <w:rPr>
              <w:sz w:val="22"/>
              <w:szCs w:val="22"/>
            </w:rPr>
          </w:pPr>
          <w:r w:rsidRPr="00CA518F">
            <w:rPr>
              <w:rFonts w:ascii="Arial" w:hAnsi="Arial" w:cs="Arial"/>
              <w:noProof/>
              <w:color w:val="231F20" w:themeColor="text1"/>
              <w:sz w:val="36"/>
              <w:szCs w:val="44"/>
            </w:rPr>
            <w:drawing>
              <wp:anchor distT="0" distB="0" distL="114300" distR="114300" simplePos="0" relativeHeight="251756544" behindDoc="0" locked="0" layoutInCell="1" allowOverlap="1" wp14:anchorId="36EB1F12" wp14:editId="4CB44464">
                <wp:simplePos x="0" y="0"/>
                <wp:positionH relativeFrom="column">
                  <wp:posOffset>2154725</wp:posOffset>
                </wp:positionH>
                <wp:positionV relativeFrom="paragraph">
                  <wp:posOffset>51158</wp:posOffset>
                </wp:positionV>
                <wp:extent cx="4324985" cy="1403350"/>
                <wp:effectExtent l="0" t="0" r="0" b="6350"/>
                <wp:wrapThrough wrapText="bothSides">
                  <wp:wrapPolygon edited="0">
                    <wp:start x="0" y="0"/>
                    <wp:lineTo x="0" y="21405"/>
                    <wp:lineTo x="21502" y="21405"/>
                    <wp:lineTo x="21502" y="0"/>
                    <wp:lineTo x="0" y="0"/>
                  </wp:wrapPolygon>
                </wp:wrapThrough>
                <wp:docPr id="1405507896" name="Picture 1" descr="NHS England » Our NHS People Promi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HS England » Our NHS People Promis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324985" cy="14033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965E004" w14:textId="78A04191" w:rsidR="006C362D" w:rsidRPr="00230AD0" w:rsidRDefault="006C362D" w:rsidP="006C362D">
          <w:pPr>
            <w:rPr>
              <w:sz w:val="22"/>
              <w:szCs w:val="22"/>
            </w:rPr>
          </w:pPr>
        </w:p>
        <w:p w14:paraId="7489FEAE" w14:textId="350BD1CF" w:rsidR="006C362D" w:rsidRPr="00230AD0" w:rsidRDefault="006C362D" w:rsidP="006C362D">
          <w:pPr>
            <w:rPr>
              <w:sz w:val="22"/>
              <w:szCs w:val="22"/>
            </w:rPr>
          </w:pPr>
        </w:p>
        <w:p w14:paraId="5387AB66" w14:textId="77777777" w:rsidR="006C362D" w:rsidRPr="00230AD0" w:rsidRDefault="006C362D" w:rsidP="006C362D">
          <w:pPr>
            <w:rPr>
              <w:sz w:val="22"/>
              <w:szCs w:val="22"/>
            </w:rPr>
          </w:pPr>
        </w:p>
        <w:p w14:paraId="6EC6E5AD" w14:textId="77777777" w:rsidR="006C362D" w:rsidRPr="00230AD0" w:rsidRDefault="006C362D" w:rsidP="006C362D">
          <w:pPr>
            <w:rPr>
              <w:sz w:val="22"/>
              <w:szCs w:val="22"/>
            </w:rPr>
          </w:pPr>
        </w:p>
        <w:p w14:paraId="2825AF0C" w14:textId="77777777" w:rsidR="006C362D" w:rsidRPr="00230AD0" w:rsidRDefault="006C362D" w:rsidP="006C362D">
          <w:pPr>
            <w:rPr>
              <w:sz w:val="22"/>
              <w:szCs w:val="22"/>
            </w:rPr>
          </w:pPr>
        </w:p>
        <w:p w14:paraId="1ED13D0E" w14:textId="77777777" w:rsidR="006C362D" w:rsidRPr="00230AD0" w:rsidRDefault="006C362D" w:rsidP="006C362D">
          <w:pPr>
            <w:rPr>
              <w:sz w:val="22"/>
              <w:szCs w:val="22"/>
            </w:rPr>
          </w:pPr>
        </w:p>
        <w:p w14:paraId="560DC976" w14:textId="3EB0982D" w:rsidR="006C362D" w:rsidRPr="00230AD0" w:rsidRDefault="006C362D" w:rsidP="006C362D">
          <w:pPr>
            <w:rPr>
              <w:sz w:val="22"/>
              <w:szCs w:val="22"/>
            </w:rPr>
          </w:pPr>
        </w:p>
        <w:p w14:paraId="1A8D59D0" w14:textId="7D8827CE" w:rsidR="006C362D" w:rsidRPr="00230AD0" w:rsidRDefault="006C362D" w:rsidP="006C362D">
          <w:pPr>
            <w:rPr>
              <w:sz w:val="22"/>
              <w:szCs w:val="22"/>
            </w:rPr>
          </w:pPr>
        </w:p>
        <w:p w14:paraId="1B2C3579" w14:textId="58ADA39F" w:rsidR="006A7013" w:rsidRPr="00230AD0" w:rsidRDefault="00D54D2B" w:rsidP="00B05789">
          <w:pPr>
            <w:rPr>
              <w:sz w:val="22"/>
              <w:szCs w:val="22"/>
            </w:rPr>
          </w:pPr>
          <w:r w:rsidRPr="00230AD0">
            <w:rPr>
              <w:rFonts w:ascii="Arial" w:hAnsi="Arial" w:cs="Arial"/>
              <w:noProof/>
              <w:color w:val="231F20" w:themeColor="text1"/>
              <w:sz w:val="22"/>
              <w:szCs w:val="22"/>
            </w:rPr>
            <mc:AlternateContent>
              <mc:Choice Requires="wps">
                <w:drawing>
                  <wp:anchor distT="0" distB="0" distL="114300" distR="114300" simplePos="0" relativeHeight="251664384" behindDoc="0" locked="0" layoutInCell="1" allowOverlap="1" wp14:anchorId="6C680606" wp14:editId="3FE6880B">
                    <wp:simplePos x="0" y="0"/>
                    <wp:positionH relativeFrom="column">
                      <wp:posOffset>2444435</wp:posOffset>
                    </wp:positionH>
                    <wp:positionV relativeFrom="paragraph">
                      <wp:posOffset>267423</wp:posOffset>
                    </wp:positionV>
                    <wp:extent cx="3674517" cy="345056"/>
                    <wp:effectExtent l="0" t="0" r="0" b="0"/>
                    <wp:wrapNone/>
                    <wp:docPr id="145304925" name="Text Box 2"/>
                    <wp:cNvGraphicFramePr/>
                    <a:graphic xmlns:a="http://schemas.openxmlformats.org/drawingml/2006/main">
                      <a:graphicData uri="http://schemas.microsoft.com/office/word/2010/wordprocessingShape">
                        <wps:wsp>
                          <wps:cNvSpPr txBox="1"/>
                          <wps:spPr>
                            <a:xfrm>
                              <a:off x="0" y="0"/>
                              <a:ext cx="3674517" cy="345056"/>
                            </a:xfrm>
                            <a:prstGeom prst="rect">
                              <a:avLst/>
                            </a:prstGeom>
                            <a:solidFill>
                              <a:srgbClr val="FFFFFF"/>
                            </a:solidFill>
                            <a:ln w="6350">
                              <a:noFill/>
                            </a:ln>
                          </wps:spPr>
                          <wps:txbx>
                            <w:txbxContent>
                              <w:p w14:paraId="46127F1D" w14:textId="1582CAFF" w:rsidR="00D54D2B" w:rsidRPr="00D54D2B" w:rsidRDefault="00D54D2B" w:rsidP="00D54D2B">
                                <w:pPr>
                                  <w:pStyle w:val="ICSCoverdate"/>
                                  <w:rPr>
                                    <w:i/>
                                    <w:iCs/>
                                  </w:rPr>
                                </w:pPr>
                                <w:r w:rsidRPr="00D54D2B">
                                  <w:rPr>
                                    <w:i/>
                                    <w:iCs/>
                                  </w:rPr>
                                  <w:t>June 202</w:t>
                                </w:r>
                                <w:r w:rsidR="00EC0F22">
                                  <w:rPr>
                                    <w:i/>
                                    <w:iCs/>
                                  </w:rPr>
                                  <w:t>5</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C680606" id="_x0000_t202" coordsize="21600,21600" o:spt="202" path="m,l,21600r21600,l21600,xe">
                    <v:stroke joinstyle="miter"/>
                    <v:path gradientshapeok="t" o:connecttype="rect"/>
                  </v:shapetype>
                  <v:shape id="Text Box 2" o:spid="_x0000_s1026" type="#_x0000_t202" style="position:absolute;margin-left:192.5pt;margin-top:21.05pt;width:289.35pt;height:27.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t5OIwIAAEUEAAAOAAAAZHJzL2Uyb0RvYy54bWysU8Fu2zAMvQ/YPwi6L3aaJi2MOEWWIsOA&#10;oC2QDj0rspwYkEWNUmJnXz9KtpOt22mYDzIlUk/ke+T8oa01Oyl0FZicj0cpZ8pIKCqzz/m31/Wn&#10;e86cF6YQGozK+Vk5/rD4+GHe2EzdwAF0oZARiHFZY3N+8N5mSeLkQdXCjcAqQ84SsBaetrhPChQN&#10;odc6uUnTWdIAFhZBKufo9LFz8kXEL0sl/XNZOuWZzjnl5uOKcd2FNVnMRbZHYQ+V7NMQ/5BFLSpD&#10;j16gHoUX7IjVH1B1JREclH4koU6gLCupYg1UzTh9V832IKyKtRA5zl5ocv8PVj6dtvYFmW8/Q0sC&#10;BkIa6zJHh6GetsQ6/ClTRn6i8HyhTbWeSTqczO5up+M7ziT5JrfTdDoLMMn1tkXnvyioWTByjiRL&#10;ZEucNs53oUNIeMyBrop1pXXc4H630shOgiRcx69H/y1MG9bkfDaZphHZQLjfQWtDyVyLCpZvd21f&#10;6Q6KMxGA0PWGs3JdUZYb4fyLQGoGqpka3D/TUmqgR6C3ODsA/vjbeYgnjcjLWUPNlXP3/ShQcaa/&#10;GlIvdOJg4GDsBsMc6xVQsWMaHSujSRfQ68EsEeo36vtleIVcwkh6K+d+MFe+a3GaG6mWyxhE/WaF&#10;35itlQE6UBs4f23fBNpeGE+SPsHQdiJ7p08XG24aWB49lFUULxDasdjzTL0a5e/nKgzDr/sYdZ3+&#10;xU8AAAD//wMAUEsDBBQABgAIAAAAIQATbXWA3gAAAAkBAAAPAAAAZHJzL2Rvd25yZXYueG1sTI/B&#10;bsIwEETvlfoP1lbqrTgECjTNBiFaPqCBQ48mXpKUeB1iA8nf15zgNqsZzb5Jl71pxIU6V1tGGI8i&#10;EMSF1TWXCLvt5m0BwnnFWjWWCWEgB8vs+SlVibZX/qFL7ksRStglCqHyvk2kdEVFRrmRbYmDd7Cd&#10;UT6cXSl1p66h3DQyjqKZNKrm8KFSLa0rKo752SDoeXwq/DEf8r/NgU/D97Zsf78QX1/61ScIT72/&#10;h+GGH9AhC0x7e2btRIMwWbyHLR5hGo9BhMDHbDIHsb+JKcgslY8Lsn8AAAD//wMAUEsBAi0AFAAG&#10;AAgAAAAhALaDOJL+AAAA4QEAABMAAAAAAAAAAAAAAAAAAAAAAFtDb250ZW50X1R5cGVzXS54bWxQ&#10;SwECLQAUAAYACAAAACEAOP0h/9YAAACUAQAACwAAAAAAAAAAAAAAAAAvAQAAX3JlbHMvLnJlbHNQ&#10;SwECLQAUAAYACAAAACEAFT7eTiMCAABFBAAADgAAAAAAAAAAAAAAAAAuAgAAZHJzL2Uyb0RvYy54&#10;bWxQSwECLQAUAAYACAAAACEAE211gN4AAAAJAQAADwAAAAAAAAAAAAAAAAB9BAAAZHJzL2Rvd25y&#10;ZXYueG1sUEsFBgAAAAAEAAQA8wAAAIgFAAAAAA==&#10;" stroked="f" strokeweight=".5pt">
                    <v:textbox inset="0,0,0,0">
                      <w:txbxContent>
                        <w:p w14:paraId="46127F1D" w14:textId="1582CAFF" w:rsidR="00D54D2B" w:rsidRPr="00D54D2B" w:rsidRDefault="00D54D2B" w:rsidP="00D54D2B">
                          <w:pPr>
                            <w:pStyle w:val="ICSCoverdate"/>
                            <w:rPr>
                              <w:i/>
                              <w:iCs/>
                            </w:rPr>
                          </w:pPr>
                          <w:r w:rsidRPr="00D54D2B">
                            <w:rPr>
                              <w:i/>
                              <w:iCs/>
                            </w:rPr>
                            <w:t>June 202</w:t>
                          </w:r>
                          <w:r w:rsidR="00EC0F22">
                            <w:rPr>
                              <w:i/>
                              <w:iCs/>
                            </w:rPr>
                            <w:t>5</w:t>
                          </w:r>
                        </w:p>
                      </w:txbxContent>
                    </v:textbox>
                  </v:shape>
                </w:pict>
              </mc:Fallback>
            </mc:AlternateContent>
          </w:r>
        </w:p>
        <w:sdt>
          <w:sdtPr>
            <w:rPr>
              <w:rFonts w:eastAsiaTheme="minorHAnsi" w:cstheme="minorBidi"/>
              <w:b w:val="0"/>
              <w:bCs w:val="0"/>
              <w:noProof w:val="0"/>
              <w:kern w:val="2"/>
              <w:sz w:val="24"/>
              <w:szCs w:val="24"/>
              <w:lang w:val="en-GB"/>
              <w14:ligatures w14:val="standardContextual"/>
            </w:rPr>
            <w:id w:val="78417210"/>
            <w:docPartObj>
              <w:docPartGallery w:val="Table of Contents"/>
              <w:docPartUnique/>
            </w:docPartObj>
          </w:sdtPr>
          <w:sdtContent>
            <w:p w14:paraId="19B8EA14" w14:textId="77777777" w:rsidR="006A7013" w:rsidRDefault="006A7013">
              <w:pPr>
                <w:pStyle w:val="TOC1"/>
                <w:rPr>
                  <w:rFonts w:eastAsiaTheme="minorHAnsi" w:cstheme="minorBidi"/>
                  <w:b w:val="0"/>
                  <w:bCs w:val="0"/>
                  <w:noProof w:val="0"/>
                  <w:kern w:val="2"/>
                  <w:sz w:val="24"/>
                  <w:szCs w:val="24"/>
                  <w:lang w:val="en-GB"/>
                  <w14:ligatures w14:val="standardContextual"/>
                </w:rPr>
              </w:pPr>
            </w:p>
            <w:p w14:paraId="6B769602" w14:textId="55AD2B1A" w:rsidR="00EB2439" w:rsidRDefault="00AF177B">
              <w:pPr>
                <w:pStyle w:val="TOC1"/>
                <w:rPr>
                  <w:rFonts w:cstheme="minorBidi"/>
                  <w:b w:val="0"/>
                  <w:bCs w:val="0"/>
                  <w:kern w:val="2"/>
                  <w:sz w:val="24"/>
                  <w:szCs w:val="24"/>
                  <w:lang w:val="en-GB" w:eastAsia="en-GB"/>
                  <w14:ligatures w14:val="standardContextual"/>
                </w:rPr>
              </w:pPr>
              <w:r w:rsidRPr="00230AD0">
                <w:fldChar w:fldCharType="begin"/>
              </w:r>
              <w:r w:rsidRPr="00230AD0">
                <w:instrText xml:space="preserve"> TOC \o "1-3" \h \z \u </w:instrText>
              </w:r>
              <w:r w:rsidRPr="00230AD0">
                <w:fldChar w:fldCharType="separate"/>
              </w:r>
              <w:hyperlink w:anchor="_Toc202360070" w:history="1">
                <w:r w:rsidR="00EB2439" w:rsidRPr="00BD10CB">
                  <w:rPr>
                    <w:rStyle w:val="Hyperlink"/>
                  </w:rPr>
                  <w:t>Executive Summary</w:t>
                </w:r>
                <w:r w:rsidR="00EB2439">
                  <w:rPr>
                    <w:webHidden/>
                  </w:rPr>
                  <w:tab/>
                </w:r>
                <w:r w:rsidR="00EB2439">
                  <w:rPr>
                    <w:webHidden/>
                  </w:rPr>
                  <w:fldChar w:fldCharType="begin"/>
                </w:r>
                <w:r w:rsidR="00EB2439">
                  <w:rPr>
                    <w:webHidden/>
                  </w:rPr>
                  <w:instrText xml:space="preserve"> PAGEREF _Toc202360070 \h </w:instrText>
                </w:r>
                <w:r w:rsidR="00EB2439">
                  <w:rPr>
                    <w:webHidden/>
                  </w:rPr>
                </w:r>
                <w:r w:rsidR="00EB2439">
                  <w:rPr>
                    <w:webHidden/>
                  </w:rPr>
                  <w:fldChar w:fldCharType="separate"/>
                </w:r>
                <w:r w:rsidR="00EB2439">
                  <w:rPr>
                    <w:webHidden/>
                  </w:rPr>
                  <w:t>3</w:t>
                </w:r>
                <w:r w:rsidR="00EB2439">
                  <w:rPr>
                    <w:webHidden/>
                  </w:rPr>
                  <w:fldChar w:fldCharType="end"/>
                </w:r>
              </w:hyperlink>
            </w:p>
            <w:p w14:paraId="3F65B307" w14:textId="551F4989" w:rsidR="00EB2439" w:rsidRDefault="00EB2439">
              <w:pPr>
                <w:pStyle w:val="TOC1"/>
                <w:tabs>
                  <w:tab w:val="left" w:pos="440"/>
                </w:tabs>
                <w:rPr>
                  <w:rFonts w:cstheme="minorBidi"/>
                  <w:b w:val="0"/>
                  <w:bCs w:val="0"/>
                  <w:kern w:val="2"/>
                  <w:sz w:val="24"/>
                  <w:szCs w:val="24"/>
                  <w:lang w:val="en-GB" w:eastAsia="en-GB"/>
                  <w14:ligatures w14:val="standardContextual"/>
                </w:rPr>
              </w:pPr>
              <w:hyperlink w:anchor="_Toc202360071" w:history="1">
                <w:r w:rsidRPr="00BD10CB">
                  <w:rPr>
                    <w:rStyle w:val="Hyperlink"/>
                  </w:rPr>
                  <w:t>1.</w:t>
                </w:r>
                <w:r>
                  <w:rPr>
                    <w:rFonts w:cstheme="minorBidi"/>
                    <w:b w:val="0"/>
                    <w:bCs w:val="0"/>
                    <w:kern w:val="2"/>
                    <w:sz w:val="24"/>
                    <w:szCs w:val="24"/>
                    <w:lang w:val="en-GB" w:eastAsia="en-GB"/>
                    <w14:ligatures w14:val="standardContextual"/>
                  </w:rPr>
                  <w:tab/>
                </w:r>
                <w:r w:rsidRPr="00BD10CB">
                  <w:rPr>
                    <w:rStyle w:val="Hyperlink"/>
                  </w:rPr>
                  <w:t>Introduction</w:t>
                </w:r>
                <w:r>
                  <w:rPr>
                    <w:webHidden/>
                  </w:rPr>
                  <w:tab/>
                </w:r>
                <w:r>
                  <w:rPr>
                    <w:webHidden/>
                  </w:rPr>
                  <w:fldChar w:fldCharType="begin"/>
                </w:r>
                <w:r>
                  <w:rPr>
                    <w:webHidden/>
                  </w:rPr>
                  <w:instrText xml:space="preserve"> PAGEREF _Toc202360071 \h </w:instrText>
                </w:r>
                <w:r>
                  <w:rPr>
                    <w:webHidden/>
                  </w:rPr>
                </w:r>
                <w:r>
                  <w:rPr>
                    <w:webHidden/>
                  </w:rPr>
                  <w:fldChar w:fldCharType="separate"/>
                </w:r>
                <w:r>
                  <w:rPr>
                    <w:webHidden/>
                  </w:rPr>
                  <w:t>10</w:t>
                </w:r>
                <w:r>
                  <w:rPr>
                    <w:webHidden/>
                  </w:rPr>
                  <w:fldChar w:fldCharType="end"/>
                </w:r>
              </w:hyperlink>
            </w:p>
            <w:p w14:paraId="3B91E763" w14:textId="5BA76D76" w:rsidR="00EB2439" w:rsidRDefault="00EB2439">
              <w:pPr>
                <w:pStyle w:val="TOC1"/>
                <w:tabs>
                  <w:tab w:val="left" w:pos="440"/>
                </w:tabs>
                <w:rPr>
                  <w:rFonts w:cstheme="minorBidi"/>
                  <w:b w:val="0"/>
                  <w:bCs w:val="0"/>
                  <w:kern w:val="2"/>
                  <w:sz w:val="24"/>
                  <w:szCs w:val="24"/>
                  <w:lang w:val="en-GB" w:eastAsia="en-GB"/>
                  <w14:ligatures w14:val="standardContextual"/>
                </w:rPr>
              </w:pPr>
              <w:hyperlink w:anchor="_Toc202360072" w:history="1">
                <w:r w:rsidRPr="00BD10CB">
                  <w:rPr>
                    <w:rStyle w:val="Hyperlink"/>
                  </w:rPr>
                  <w:t>2.</w:t>
                </w:r>
                <w:r>
                  <w:rPr>
                    <w:rFonts w:cstheme="minorBidi"/>
                    <w:b w:val="0"/>
                    <w:bCs w:val="0"/>
                    <w:kern w:val="2"/>
                    <w:sz w:val="24"/>
                    <w:szCs w:val="24"/>
                    <w:lang w:val="en-GB" w:eastAsia="en-GB"/>
                    <w14:ligatures w14:val="standardContextual"/>
                  </w:rPr>
                  <w:tab/>
                </w:r>
                <w:r w:rsidRPr="00BD10CB">
                  <w:rPr>
                    <w:rStyle w:val="Hyperlink"/>
                  </w:rPr>
                  <w:t>About our Workforce</w:t>
                </w:r>
                <w:r>
                  <w:rPr>
                    <w:webHidden/>
                  </w:rPr>
                  <w:tab/>
                </w:r>
                <w:r>
                  <w:rPr>
                    <w:webHidden/>
                  </w:rPr>
                  <w:fldChar w:fldCharType="begin"/>
                </w:r>
                <w:r>
                  <w:rPr>
                    <w:webHidden/>
                  </w:rPr>
                  <w:instrText xml:space="preserve"> PAGEREF _Toc202360072 \h </w:instrText>
                </w:r>
                <w:r>
                  <w:rPr>
                    <w:webHidden/>
                  </w:rPr>
                </w:r>
                <w:r>
                  <w:rPr>
                    <w:webHidden/>
                  </w:rPr>
                  <w:fldChar w:fldCharType="separate"/>
                </w:r>
                <w:r>
                  <w:rPr>
                    <w:webHidden/>
                  </w:rPr>
                  <w:t>12</w:t>
                </w:r>
                <w:r>
                  <w:rPr>
                    <w:webHidden/>
                  </w:rPr>
                  <w:fldChar w:fldCharType="end"/>
                </w:r>
              </w:hyperlink>
            </w:p>
            <w:p w14:paraId="6766A49E" w14:textId="1FD04C7F" w:rsidR="00EB2439" w:rsidRDefault="00EB2439">
              <w:pPr>
                <w:pStyle w:val="TOC2"/>
                <w:tabs>
                  <w:tab w:val="right" w:leader="dot" w:pos="8948"/>
                </w:tabs>
                <w:rPr>
                  <w:rFonts w:cstheme="minorBidi"/>
                  <w:noProof/>
                  <w:kern w:val="2"/>
                  <w:sz w:val="24"/>
                  <w:szCs w:val="24"/>
                  <w:lang w:val="en-GB" w:eastAsia="en-GB"/>
                  <w14:ligatures w14:val="standardContextual"/>
                </w:rPr>
              </w:pPr>
              <w:hyperlink w:anchor="_Toc202360073" w:history="1">
                <w:r w:rsidRPr="00BD10CB">
                  <w:rPr>
                    <w:rStyle w:val="Hyperlink"/>
                    <w:rFonts w:ascii="Arial" w:hAnsi="Arial" w:cs="Arial"/>
                    <w:noProof/>
                  </w:rPr>
                  <w:t>Workforce Representation</w:t>
                </w:r>
                <w:r>
                  <w:rPr>
                    <w:noProof/>
                    <w:webHidden/>
                  </w:rPr>
                  <w:tab/>
                </w:r>
                <w:r>
                  <w:rPr>
                    <w:noProof/>
                    <w:webHidden/>
                  </w:rPr>
                  <w:fldChar w:fldCharType="begin"/>
                </w:r>
                <w:r>
                  <w:rPr>
                    <w:noProof/>
                    <w:webHidden/>
                  </w:rPr>
                  <w:instrText xml:space="preserve"> PAGEREF _Toc202360073 \h </w:instrText>
                </w:r>
                <w:r>
                  <w:rPr>
                    <w:noProof/>
                    <w:webHidden/>
                  </w:rPr>
                </w:r>
                <w:r>
                  <w:rPr>
                    <w:noProof/>
                    <w:webHidden/>
                  </w:rPr>
                  <w:fldChar w:fldCharType="separate"/>
                </w:r>
                <w:r>
                  <w:rPr>
                    <w:noProof/>
                    <w:webHidden/>
                  </w:rPr>
                  <w:t>12</w:t>
                </w:r>
                <w:r>
                  <w:rPr>
                    <w:noProof/>
                    <w:webHidden/>
                  </w:rPr>
                  <w:fldChar w:fldCharType="end"/>
                </w:r>
              </w:hyperlink>
            </w:p>
            <w:p w14:paraId="67C63190" w14:textId="3B6FA09D" w:rsidR="00EB2439" w:rsidRDefault="00EB2439">
              <w:pPr>
                <w:pStyle w:val="TOC2"/>
                <w:tabs>
                  <w:tab w:val="right" w:leader="dot" w:pos="8948"/>
                </w:tabs>
                <w:rPr>
                  <w:rFonts w:cstheme="minorBidi"/>
                  <w:noProof/>
                  <w:kern w:val="2"/>
                  <w:sz w:val="24"/>
                  <w:szCs w:val="24"/>
                  <w:lang w:val="en-GB" w:eastAsia="en-GB"/>
                  <w14:ligatures w14:val="standardContextual"/>
                </w:rPr>
              </w:pPr>
              <w:hyperlink w:anchor="_Toc202360074" w:history="1">
                <w:r w:rsidRPr="00BD10CB">
                  <w:rPr>
                    <w:rStyle w:val="Hyperlink"/>
                    <w:rFonts w:ascii="Arial" w:hAnsi="Arial" w:cs="Arial"/>
                    <w:noProof/>
                  </w:rPr>
                  <w:t>Workforce Trends</w:t>
                </w:r>
                <w:r>
                  <w:rPr>
                    <w:noProof/>
                    <w:webHidden/>
                  </w:rPr>
                  <w:tab/>
                </w:r>
                <w:r>
                  <w:rPr>
                    <w:noProof/>
                    <w:webHidden/>
                  </w:rPr>
                  <w:fldChar w:fldCharType="begin"/>
                </w:r>
                <w:r>
                  <w:rPr>
                    <w:noProof/>
                    <w:webHidden/>
                  </w:rPr>
                  <w:instrText xml:space="preserve"> PAGEREF _Toc202360074 \h </w:instrText>
                </w:r>
                <w:r>
                  <w:rPr>
                    <w:noProof/>
                    <w:webHidden/>
                  </w:rPr>
                </w:r>
                <w:r>
                  <w:rPr>
                    <w:noProof/>
                    <w:webHidden/>
                  </w:rPr>
                  <w:fldChar w:fldCharType="separate"/>
                </w:r>
                <w:r>
                  <w:rPr>
                    <w:noProof/>
                    <w:webHidden/>
                  </w:rPr>
                  <w:t>14</w:t>
                </w:r>
                <w:r>
                  <w:rPr>
                    <w:noProof/>
                    <w:webHidden/>
                  </w:rPr>
                  <w:fldChar w:fldCharType="end"/>
                </w:r>
              </w:hyperlink>
            </w:p>
            <w:p w14:paraId="39685E4B" w14:textId="1B45C1F9" w:rsidR="00EB2439" w:rsidRDefault="00EB2439">
              <w:pPr>
                <w:pStyle w:val="TOC1"/>
                <w:tabs>
                  <w:tab w:val="left" w:pos="440"/>
                </w:tabs>
                <w:rPr>
                  <w:rFonts w:cstheme="minorBidi"/>
                  <w:b w:val="0"/>
                  <w:bCs w:val="0"/>
                  <w:kern w:val="2"/>
                  <w:sz w:val="24"/>
                  <w:szCs w:val="24"/>
                  <w:lang w:val="en-GB" w:eastAsia="en-GB"/>
                  <w14:ligatures w14:val="standardContextual"/>
                </w:rPr>
              </w:pPr>
              <w:hyperlink w:anchor="_Toc202360075" w:history="1">
                <w:r w:rsidRPr="00BD10CB">
                  <w:rPr>
                    <w:rStyle w:val="Hyperlink"/>
                  </w:rPr>
                  <w:t>3.</w:t>
                </w:r>
                <w:r>
                  <w:rPr>
                    <w:rFonts w:cstheme="minorBidi"/>
                    <w:b w:val="0"/>
                    <w:bCs w:val="0"/>
                    <w:kern w:val="2"/>
                    <w:sz w:val="24"/>
                    <w:szCs w:val="24"/>
                    <w:lang w:val="en-GB" w:eastAsia="en-GB"/>
                    <w14:ligatures w14:val="standardContextual"/>
                  </w:rPr>
                  <w:tab/>
                </w:r>
                <w:r w:rsidRPr="00BD10CB">
                  <w:rPr>
                    <w:rStyle w:val="Hyperlink"/>
                  </w:rPr>
                  <w:t>A Year in Context</w:t>
                </w:r>
                <w:r>
                  <w:rPr>
                    <w:webHidden/>
                  </w:rPr>
                  <w:tab/>
                </w:r>
                <w:r>
                  <w:rPr>
                    <w:webHidden/>
                  </w:rPr>
                  <w:fldChar w:fldCharType="begin"/>
                </w:r>
                <w:r>
                  <w:rPr>
                    <w:webHidden/>
                  </w:rPr>
                  <w:instrText xml:space="preserve"> PAGEREF _Toc202360075 \h </w:instrText>
                </w:r>
                <w:r>
                  <w:rPr>
                    <w:webHidden/>
                  </w:rPr>
                </w:r>
                <w:r>
                  <w:rPr>
                    <w:webHidden/>
                  </w:rPr>
                  <w:fldChar w:fldCharType="separate"/>
                </w:r>
                <w:r>
                  <w:rPr>
                    <w:webHidden/>
                  </w:rPr>
                  <w:t>15</w:t>
                </w:r>
                <w:r>
                  <w:rPr>
                    <w:webHidden/>
                  </w:rPr>
                  <w:fldChar w:fldCharType="end"/>
                </w:r>
              </w:hyperlink>
            </w:p>
            <w:p w14:paraId="73F63C2F" w14:textId="1618F895" w:rsidR="00EB2439" w:rsidRDefault="00EB2439">
              <w:pPr>
                <w:pStyle w:val="TOC2"/>
                <w:tabs>
                  <w:tab w:val="right" w:leader="dot" w:pos="8948"/>
                </w:tabs>
                <w:rPr>
                  <w:rFonts w:cstheme="minorBidi"/>
                  <w:noProof/>
                  <w:kern w:val="2"/>
                  <w:sz w:val="24"/>
                  <w:szCs w:val="24"/>
                  <w:lang w:val="en-GB" w:eastAsia="en-GB"/>
                  <w14:ligatures w14:val="standardContextual"/>
                </w:rPr>
              </w:pPr>
              <w:hyperlink w:anchor="_Toc202360076" w:history="1">
                <w:r w:rsidRPr="00BD10CB">
                  <w:rPr>
                    <w:rStyle w:val="Hyperlink"/>
                    <w:noProof/>
                  </w:rPr>
                  <w:t>Organisational Change Programme</w:t>
                </w:r>
                <w:r>
                  <w:rPr>
                    <w:noProof/>
                    <w:webHidden/>
                  </w:rPr>
                  <w:tab/>
                </w:r>
                <w:r>
                  <w:rPr>
                    <w:noProof/>
                    <w:webHidden/>
                  </w:rPr>
                  <w:fldChar w:fldCharType="begin"/>
                </w:r>
                <w:r>
                  <w:rPr>
                    <w:noProof/>
                    <w:webHidden/>
                  </w:rPr>
                  <w:instrText xml:space="preserve"> PAGEREF _Toc202360076 \h </w:instrText>
                </w:r>
                <w:r>
                  <w:rPr>
                    <w:noProof/>
                    <w:webHidden/>
                  </w:rPr>
                </w:r>
                <w:r>
                  <w:rPr>
                    <w:noProof/>
                    <w:webHidden/>
                  </w:rPr>
                  <w:fldChar w:fldCharType="separate"/>
                </w:r>
                <w:r>
                  <w:rPr>
                    <w:noProof/>
                    <w:webHidden/>
                  </w:rPr>
                  <w:t>15</w:t>
                </w:r>
                <w:r>
                  <w:rPr>
                    <w:noProof/>
                    <w:webHidden/>
                  </w:rPr>
                  <w:fldChar w:fldCharType="end"/>
                </w:r>
              </w:hyperlink>
            </w:p>
            <w:p w14:paraId="486FC837" w14:textId="128978C5" w:rsidR="00EB2439" w:rsidRDefault="00EB2439">
              <w:pPr>
                <w:pStyle w:val="TOC2"/>
                <w:tabs>
                  <w:tab w:val="right" w:leader="dot" w:pos="8948"/>
                </w:tabs>
                <w:rPr>
                  <w:rFonts w:cstheme="minorBidi"/>
                  <w:noProof/>
                  <w:kern w:val="2"/>
                  <w:sz w:val="24"/>
                  <w:szCs w:val="24"/>
                  <w:lang w:val="en-GB" w:eastAsia="en-GB"/>
                  <w14:ligatures w14:val="standardContextual"/>
                </w:rPr>
              </w:pPr>
              <w:hyperlink w:anchor="_Toc202360077" w:history="1">
                <w:r w:rsidRPr="00BD10CB">
                  <w:rPr>
                    <w:rStyle w:val="Hyperlink"/>
                    <w:noProof/>
                  </w:rPr>
                  <w:t>2024 Staff Survey Results</w:t>
                </w:r>
                <w:r>
                  <w:rPr>
                    <w:noProof/>
                    <w:webHidden/>
                  </w:rPr>
                  <w:tab/>
                </w:r>
                <w:r>
                  <w:rPr>
                    <w:noProof/>
                    <w:webHidden/>
                  </w:rPr>
                  <w:fldChar w:fldCharType="begin"/>
                </w:r>
                <w:r>
                  <w:rPr>
                    <w:noProof/>
                    <w:webHidden/>
                  </w:rPr>
                  <w:instrText xml:space="preserve"> PAGEREF _Toc202360077 \h </w:instrText>
                </w:r>
                <w:r>
                  <w:rPr>
                    <w:noProof/>
                    <w:webHidden/>
                  </w:rPr>
                </w:r>
                <w:r>
                  <w:rPr>
                    <w:noProof/>
                    <w:webHidden/>
                  </w:rPr>
                  <w:fldChar w:fldCharType="separate"/>
                </w:r>
                <w:r>
                  <w:rPr>
                    <w:noProof/>
                    <w:webHidden/>
                  </w:rPr>
                  <w:t>16</w:t>
                </w:r>
                <w:r>
                  <w:rPr>
                    <w:noProof/>
                    <w:webHidden/>
                  </w:rPr>
                  <w:fldChar w:fldCharType="end"/>
                </w:r>
              </w:hyperlink>
            </w:p>
            <w:p w14:paraId="0360CA9D" w14:textId="0014AF4B" w:rsidR="00EB2439" w:rsidRDefault="00EB2439">
              <w:pPr>
                <w:pStyle w:val="TOC2"/>
                <w:tabs>
                  <w:tab w:val="right" w:leader="dot" w:pos="8948"/>
                </w:tabs>
                <w:rPr>
                  <w:rFonts w:cstheme="minorBidi"/>
                  <w:noProof/>
                  <w:kern w:val="2"/>
                  <w:sz w:val="24"/>
                  <w:szCs w:val="24"/>
                  <w:lang w:val="en-GB" w:eastAsia="en-GB"/>
                  <w14:ligatures w14:val="standardContextual"/>
                </w:rPr>
              </w:pPr>
              <w:hyperlink w:anchor="_Toc202360078" w:history="1">
                <w:r w:rsidRPr="00BD10CB">
                  <w:rPr>
                    <w:rStyle w:val="Hyperlink"/>
                    <w:noProof/>
                  </w:rPr>
                  <w:t>Wellbeing Survey</w:t>
                </w:r>
                <w:r>
                  <w:rPr>
                    <w:noProof/>
                    <w:webHidden/>
                  </w:rPr>
                  <w:tab/>
                </w:r>
                <w:r>
                  <w:rPr>
                    <w:noProof/>
                    <w:webHidden/>
                  </w:rPr>
                  <w:fldChar w:fldCharType="begin"/>
                </w:r>
                <w:r>
                  <w:rPr>
                    <w:noProof/>
                    <w:webHidden/>
                  </w:rPr>
                  <w:instrText xml:space="preserve"> PAGEREF _Toc202360078 \h </w:instrText>
                </w:r>
                <w:r>
                  <w:rPr>
                    <w:noProof/>
                    <w:webHidden/>
                  </w:rPr>
                </w:r>
                <w:r>
                  <w:rPr>
                    <w:noProof/>
                    <w:webHidden/>
                  </w:rPr>
                  <w:fldChar w:fldCharType="separate"/>
                </w:r>
                <w:r>
                  <w:rPr>
                    <w:noProof/>
                    <w:webHidden/>
                  </w:rPr>
                  <w:t>18</w:t>
                </w:r>
                <w:r>
                  <w:rPr>
                    <w:noProof/>
                    <w:webHidden/>
                  </w:rPr>
                  <w:fldChar w:fldCharType="end"/>
                </w:r>
              </w:hyperlink>
            </w:p>
            <w:p w14:paraId="33499A57" w14:textId="4C68AF9D" w:rsidR="00EB2439" w:rsidRDefault="00EB2439">
              <w:pPr>
                <w:pStyle w:val="TOC2"/>
                <w:tabs>
                  <w:tab w:val="right" w:leader="dot" w:pos="8948"/>
                </w:tabs>
                <w:rPr>
                  <w:rFonts w:cstheme="minorBidi"/>
                  <w:noProof/>
                  <w:kern w:val="2"/>
                  <w:sz w:val="24"/>
                  <w:szCs w:val="24"/>
                  <w:lang w:val="en-GB" w:eastAsia="en-GB"/>
                  <w14:ligatures w14:val="standardContextual"/>
                </w:rPr>
              </w:pPr>
              <w:hyperlink w:anchor="_Toc202360079" w:history="1">
                <w:r w:rsidRPr="00BD10CB">
                  <w:rPr>
                    <w:rStyle w:val="Hyperlink"/>
                    <w:noProof/>
                  </w:rPr>
                  <w:t>ICB Operational Budget Reductions</w:t>
                </w:r>
                <w:r>
                  <w:rPr>
                    <w:noProof/>
                    <w:webHidden/>
                  </w:rPr>
                  <w:tab/>
                </w:r>
                <w:r>
                  <w:rPr>
                    <w:noProof/>
                    <w:webHidden/>
                  </w:rPr>
                  <w:fldChar w:fldCharType="begin"/>
                </w:r>
                <w:r>
                  <w:rPr>
                    <w:noProof/>
                    <w:webHidden/>
                  </w:rPr>
                  <w:instrText xml:space="preserve"> PAGEREF _Toc202360079 \h </w:instrText>
                </w:r>
                <w:r>
                  <w:rPr>
                    <w:noProof/>
                    <w:webHidden/>
                  </w:rPr>
                </w:r>
                <w:r>
                  <w:rPr>
                    <w:noProof/>
                    <w:webHidden/>
                  </w:rPr>
                  <w:fldChar w:fldCharType="separate"/>
                </w:r>
                <w:r>
                  <w:rPr>
                    <w:noProof/>
                    <w:webHidden/>
                  </w:rPr>
                  <w:t>18</w:t>
                </w:r>
                <w:r>
                  <w:rPr>
                    <w:noProof/>
                    <w:webHidden/>
                  </w:rPr>
                  <w:fldChar w:fldCharType="end"/>
                </w:r>
              </w:hyperlink>
            </w:p>
            <w:p w14:paraId="29B2C304" w14:textId="7C746EB7" w:rsidR="00EB2439" w:rsidRDefault="00EB2439">
              <w:pPr>
                <w:pStyle w:val="TOC2"/>
                <w:tabs>
                  <w:tab w:val="right" w:leader="dot" w:pos="8948"/>
                </w:tabs>
                <w:rPr>
                  <w:rFonts w:cstheme="minorBidi"/>
                  <w:noProof/>
                  <w:kern w:val="2"/>
                  <w:sz w:val="24"/>
                  <w:szCs w:val="24"/>
                  <w:lang w:val="en-GB" w:eastAsia="en-GB"/>
                  <w14:ligatures w14:val="standardContextual"/>
                </w:rPr>
              </w:pPr>
              <w:hyperlink w:anchor="_Toc202360080" w:history="1">
                <w:r w:rsidRPr="00BD10CB">
                  <w:rPr>
                    <w:rStyle w:val="Hyperlink"/>
                    <w:noProof/>
                  </w:rPr>
                  <w:t>Organisational Development Plan (2023-26) – close-down report</w:t>
                </w:r>
                <w:r>
                  <w:rPr>
                    <w:noProof/>
                    <w:webHidden/>
                  </w:rPr>
                  <w:tab/>
                </w:r>
                <w:r>
                  <w:rPr>
                    <w:noProof/>
                    <w:webHidden/>
                  </w:rPr>
                  <w:fldChar w:fldCharType="begin"/>
                </w:r>
                <w:r>
                  <w:rPr>
                    <w:noProof/>
                    <w:webHidden/>
                  </w:rPr>
                  <w:instrText xml:space="preserve"> PAGEREF _Toc202360080 \h </w:instrText>
                </w:r>
                <w:r>
                  <w:rPr>
                    <w:noProof/>
                    <w:webHidden/>
                  </w:rPr>
                </w:r>
                <w:r>
                  <w:rPr>
                    <w:noProof/>
                    <w:webHidden/>
                  </w:rPr>
                  <w:fldChar w:fldCharType="separate"/>
                </w:r>
                <w:r>
                  <w:rPr>
                    <w:noProof/>
                    <w:webHidden/>
                  </w:rPr>
                  <w:t>19</w:t>
                </w:r>
                <w:r>
                  <w:rPr>
                    <w:noProof/>
                    <w:webHidden/>
                  </w:rPr>
                  <w:fldChar w:fldCharType="end"/>
                </w:r>
              </w:hyperlink>
            </w:p>
            <w:p w14:paraId="49F027E6" w14:textId="5F3D00D1" w:rsidR="00EB2439" w:rsidRDefault="00EB2439">
              <w:pPr>
                <w:pStyle w:val="TOC1"/>
                <w:tabs>
                  <w:tab w:val="left" w:pos="440"/>
                </w:tabs>
                <w:rPr>
                  <w:rFonts w:cstheme="minorBidi"/>
                  <w:b w:val="0"/>
                  <w:bCs w:val="0"/>
                  <w:kern w:val="2"/>
                  <w:sz w:val="24"/>
                  <w:szCs w:val="24"/>
                  <w:lang w:val="en-GB" w:eastAsia="en-GB"/>
                  <w14:ligatures w14:val="standardContextual"/>
                </w:rPr>
              </w:pPr>
              <w:hyperlink w:anchor="_Toc202360081" w:history="1">
                <w:r w:rsidRPr="00BD10CB">
                  <w:rPr>
                    <w:rStyle w:val="Hyperlink"/>
                  </w:rPr>
                  <w:t>4.</w:t>
                </w:r>
                <w:r>
                  <w:rPr>
                    <w:rFonts w:cstheme="minorBidi"/>
                    <w:b w:val="0"/>
                    <w:bCs w:val="0"/>
                    <w:kern w:val="2"/>
                    <w:sz w:val="24"/>
                    <w:szCs w:val="24"/>
                    <w:lang w:val="en-GB" w:eastAsia="en-GB"/>
                    <w14:ligatures w14:val="standardContextual"/>
                  </w:rPr>
                  <w:tab/>
                </w:r>
                <w:r w:rsidRPr="00BD10CB">
                  <w:rPr>
                    <w:rStyle w:val="Hyperlink"/>
                  </w:rPr>
                  <w:t>Key Activities and Achievements</w:t>
                </w:r>
                <w:r>
                  <w:rPr>
                    <w:webHidden/>
                  </w:rPr>
                  <w:tab/>
                </w:r>
                <w:r>
                  <w:rPr>
                    <w:webHidden/>
                  </w:rPr>
                  <w:fldChar w:fldCharType="begin"/>
                </w:r>
                <w:r>
                  <w:rPr>
                    <w:webHidden/>
                  </w:rPr>
                  <w:instrText xml:space="preserve"> PAGEREF _Toc202360081 \h </w:instrText>
                </w:r>
                <w:r>
                  <w:rPr>
                    <w:webHidden/>
                  </w:rPr>
                </w:r>
                <w:r>
                  <w:rPr>
                    <w:webHidden/>
                  </w:rPr>
                  <w:fldChar w:fldCharType="separate"/>
                </w:r>
                <w:r>
                  <w:rPr>
                    <w:webHidden/>
                  </w:rPr>
                  <w:t>21</w:t>
                </w:r>
                <w:r>
                  <w:rPr>
                    <w:webHidden/>
                  </w:rPr>
                  <w:fldChar w:fldCharType="end"/>
                </w:r>
              </w:hyperlink>
            </w:p>
            <w:p w14:paraId="1D378C48" w14:textId="29811DBD" w:rsidR="00EB2439" w:rsidRDefault="00EB2439">
              <w:pPr>
                <w:pStyle w:val="TOC2"/>
                <w:tabs>
                  <w:tab w:val="right" w:leader="dot" w:pos="8948"/>
                </w:tabs>
                <w:rPr>
                  <w:rFonts w:cstheme="minorBidi"/>
                  <w:noProof/>
                  <w:kern w:val="2"/>
                  <w:sz w:val="24"/>
                  <w:szCs w:val="24"/>
                  <w:lang w:val="en-GB" w:eastAsia="en-GB"/>
                  <w14:ligatures w14:val="standardContextual"/>
                </w:rPr>
              </w:pPr>
              <w:hyperlink w:anchor="_Toc202360082" w:history="1">
                <w:r w:rsidRPr="00BD10CB">
                  <w:rPr>
                    <w:rStyle w:val="Hyperlink"/>
                    <w:noProof/>
                  </w:rPr>
                  <w:t>We are compassionate and inclusive</w:t>
                </w:r>
                <w:r>
                  <w:rPr>
                    <w:noProof/>
                    <w:webHidden/>
                  </w:rPr>
                  <w:tab/>
                </w:r>
                <w:r>
                  <w:rPr>
                    <w:noProof/>
                    <w:webHidden/>
                  </w:rPr>
                  <w:fldChar w:fldCharType="begin"/>
                </w:r>
                <w:r>
                  <w:rPr>
                    <w:noProof/>
                    <w:webHidden/>
                  </w:rPr>
                  <w:instrText xml:space="preserve"> PAGEREF _Toc202360082 \h </w:instrText>
                </w:r>
                <w:r>
                  <w:rPr>
                    <w:noProof/>
                    <w:webHidden/>
                  </w:rPr>
                </w:r>
                <w:r>
                  <w:rPr>
                    <w:noProof/>
                    <w:webHidden/>
                  </w:rPr>
                  <w:fldChar w:fldCharType="separate"/>
                </w:r>
                <w:r>
                  <w:rPr>
                    <w:noProof/>
                    <w:webHidden/>
                  </w:rPr>
                  <w:t>22</w:t>
                </w:r>
                <w:r>
                  <w:rPr>
                    <w:noProof/>
                    <w:webHidden/>
                  </w:rPr>
                  <w:fldChar w:fldCharType="end"/>
                </w:r>
              </w:hyperlink>
            </w:p>
            <w:p w14:paraId="770D64F1" w14:textId="7182292A" w:rsidR="00EB2439" w:rsidRDefault="00EB2439">
              <w:pPr>
                <w:pStyle w:val="TOC2"/>
                <w:tabs>
                  <w:tab w:val="right" w:leader="dot" w:pos="8948"/>
                </w:tabs>
                <w:rPr>
                  <w:rFonts w:cstheme="minorBidi"/>
                  <w:noProof/>
                  <w:kern w:val="2"/>
                  <w:sz w:val="24"/>
                  <w:szCs w:val="24"/>
                  <w:lang w:val="en-GB" w:eastAsia="en-GB"/>
                  <w14:ligatures w14:val="standardContextual"/>
                </w:rPr>
              </w:pPr>
              <w:hyperlink w:anchor="_Toc202360083" w:history="1">
                <w:r w:rsidRPr="00BD10CB">
                  <w:rPr>
                    <w:rStyle w:val="Hyperlink"/>
                    <w:noProof/>
                  </w:rPr>
                  <w:t>We are recognised and rewarded</w:t>
                </w:r>
                <w:r>
                  <w:rPr>
                    <w:noProof/>
                    <w:webHidden/>
                  </w:rPr>
                  <w:tab/>
                </w:r>
                <w:r>
                  <w:rPr>
                    <w:noProof/>
                    <w:webHidden/>
                  </w:rPr>
                  <w:fldChar w:fldCharType="begin"/>
                </w:r>
                <w:r>
                  <w:rPr>
                    <w:noProof/>
                    <w:webHidden/>
                  </w:rPr>
                  <w:instrText xml:space="preserve"> PAGEREF _Toc202360083 \h </w:instrText>
                </w:r>
                <w:r>
                  <w:rPr>
                    <w:noProof/>
                    <w:webHidden/>
                  </w:rPr>
                </w:r>
                <w:r>
                  <w:rPr>
                    <w:noProof/>
                    <w:webHidden/>
                  </w:rPr>
                  <w:fldChar w:fldCharType="separate"/>
                </w:r>
                <w:r>
                  <w:rPr>
                    <w:noProof/>
                    <w:webHidden/>
                  </w:rPr>
                  <w:t>25</w:t>
                </w:r>
                <w:r>
                  <w:rPr>
                    <w:noProof/>
                    <w:webHidden/>
                  </w:rPr>
                  <w:fldChar w:fldCharType="end"/>
                </w:r>
              </w:hyperlink>
            </w:p>
            <w:p w14:paraId="57E679FE" w14:textId="6D9A4852" w:rsidR="00EB2439" w:rsidRDefault="00EB2439">
              <w:pPr>
                <w:pStyle w:val="TOC2"/>
                <w:tabs>
                  <w:tab w:val="right" w:leader="dot" w:pos="8948"/>
                </w:tabs>
                <w:rPr>
                  <w:rFonts w:cstheme="minorBidi"/>
                  <w:noProof/>
                  <w:kern w:val="2"/>
                  <w:sz w:val="24"/>
                  <w:szCs w:val="24"/>
                  <w:lang w:val="en-GB" w:eastAsia="en-GB"/>
                  <w14:ligatures w14:val="standardContextual"/>
                </w:rPr>
              </w:pPr>
              <w:hyperlink w:anchor="_Toc202360084" w:history="1">
                <w:r w:rsidRPr="00BD10CB">
                  <w:rPr>
                    <w:rStyle w:val="Hyperlink"/>
                    <w:noProof/>
                  </w:rPr>
                  <w:t>We each have a voice that counts</w:t>
                </w:r>
                <w:r>
                  <w:rPr>
                    <w:noProof/>
                    <w:webHidden/>
                  </w:rPr>
                  <w:tab/>
                </w:r>
                <w:r>
                  <w:rPr>
                    <w:noProof/>
                    <w:webHidden/>
                  </w:rPr>
                  <w:fldChar w:fldCharType="begin"/>
                </w:r>
                <w:r>
                  <w:rPr>
                    <w:noProof/>
                    <w:webHidden/>
                  </w:rPr>
                  <w:instrText xml:space="preserve"> PAGEREF _Toc202360084 \h </w:instrText>
                </w:r>
                <w:r>
                  <w:rPr>
                    <w:noProof/>
                    <w:webHidden/>
                  </w:rPr>
                </w:r>
                <w:r>
                  <w:rPr>
                    <w:noProof/>
                    <w:webHidden/>
                  </w:rPr>
                  <w:fldChar w:fldCharType="separate"/>
                </w:r>
                <w:r>
                  <w:rPr>
                    <w:noProof/>
                    <w:webHidden/>
                  </w:rPr>
                  <w:t>26</w:t>
                </w:r>
                <w:r>
                  <w:rPr>
                    <w:noProof/>
                    <w:webHidden/>
                  </w:rPr>
                  <w:fldChar w:fldCharType="end"/>
                </w:r>
              </w:hyperlink>
            </w:p>
            <w:p w14:paraId="3FE2FCA2" w14:textId="096D9AD2" w:rsidR="00EB2439" w:rsidRDefault="00EB2439">
              <w:pPr>
                <w:pStyle w:val="TOC2"/>
                <w:tabs>
                  <w:tab w:val="right" w:leader="dot" w:pos="8948"/>
                </w:tabs>
                <w:rPr>
                  <w:rFonts w:cstheme="minorBidi"/>
                  <w:noProof/>
                  <w:kern w:val="2"/>
                  <w:sz w:val="24"/>
                  <w:szCs w:val="24"/>
                  <w:lang w:val="en-GB" w:eastAsia="en-GB"/>
                  <w14:ligatures w14:val="standardContextual"/>
                </w:rPr>
              </w:pPr>
              <w:hyperlink w:anchor="_Toc202360085" w:history="1">
                <w:r w:rsidRPr="00BD10CB">
                  <w:rPr>
                    <w:rStyle w:val="Hyperlink"/>
                    <w:noProof/>
                  </w:rPr>
                  <w:t>We are safe and healthy</w:t>
                </w:r>
                <w:r>
                  <w:rPr>
                    <w:noProof/>
                    <w:webHidden/>
                  </w:rPr>
                  <w:tab/>
                </w:r>
                <w:r>
                  <w:rPr>
                    <w:noProof/>
                    <w:webHidden/>
                  </w:rPr>
                  <w:fldChar w:fldCharType="begin"/>
                </w:r>
                <w:r>
                  <w:rPr>
                    <w:noProof/>
                    <w:webHidden/>
                  </w:rPr>
                  <w:instrText xml:space="preserve"> PAGEREF _Toc202360085 \h </w:instrText>
                </w:r>
                <w:r>
                  <w:rPr>
                    <w:noProof/>
                    <w:webHidden/>
                  </w:rPr>
                </w:r>
                <w:r>
                  <w:rPr>
                    <w:noProof/>
                    <w:webHidden/>
                  </w:rPr>
                  <w:fldChar w:fldCharType="separate"/>
                </w:r>
                <w:r>
                  <w:rPr>
                    <w:noProof/>
                    <w:webHidden/>
                  </w:rPr>
                  <w:t>27</w:t>
                </w:r>
                <w:r>
                  <w:rPr>
                    <w:noProof/>
                    <w:webHidden/>
                  </w:rPr>
                  <w:fldChar w:fldCharType="end"/>
                </w:r>
              </w:hyperlink>
            </w:p>
            <w:p w14:paraId="0202BA42" w14:textId="19B8A906" w:rsidR="00EB2439" w:rsidRDefault="00EB2439">
              <w:pPr>
                <w:pStyle w:val="TOC2"/>
                <w:tabs>
                  <w:tab w:val="right" w:leader="dot" w:pos="8948"/>
                </w:tabs>
                <w:rPr>
                  <w:rFonts w:cstheme="minorBidi"/>
                  <w:noProof/>
                  <w:kern w:val="2"/>
                  <w:sz w:val="24"/>
                  <w:szCs w:val="24"/>
                  <w:lang w:val="en-GB" w:eastAsia="en-GB"/>
                  <w14:ligatures w14:val="standardContextual"/>
                </w:rPr>
              </w:pPr>
              <w:hyperlink w:anchor="_Toc202360086" w:history="1">
                <w:r w:rsidRPr="00BD10CB">
                  <w:rPr>
                    <w:rStyle w:val="Hyperlink"/>
                    <w:noProof/>
                  </w:rPr>
                  <w:t>We are always learning</w:t>
                </w:r>
                <w:r>
                  <w:rPr>
                    <w:noProof/>
                    <w:webHidden/>
                  </w:rPr>
                  <w:tab/>
                </w:r>
                <w:r>
                  <w:rPr>
                    <w:noProof/>
                    <w:webHidden/>
                  </w:rPr>
                  <w:fldChar w:fldCharType="begin"/>
                </w:r>
                <w:r>
                  <w:rPr>
                    <w:noProof/>
                    <w:webHidden/>
                  </w:rPr>
                  <w:instrText xml:space="preserve"> PAGEREF _Toc202360086 \h </w:instrText>
                </w:r>
                <w:r>
                  <w:rPr>
                    <w:noProof/>
                    <w:webHidden/>
                  </w:rPr>
                </w:r>
                <w:r>
                  <w:rPr>
                    <w:noProof/>
                    <w:webHidden/>
                  </w:rPr>
                  <w:fldChar w:fldCharType="separate"/>
                </w:r>
                <w:r>
                  <w:rPr>
                    <w:noProof/>
                    <w:webHidden/>
                  </w:rPr>
                  <w:t>32</w:t>
                </w:r>
                <w:r>
                  <w:rPr>
                    <w:noProof/>
                    <w:webHidden/>
                  </w:rPr>
                  <w:fldChar w:fldCharType="end"/>
                </w:r>
              </w:hyperlink>
            </w:p>
            <w:p w14:paraId="3DB01C91" w14:textId="4686CFFF" w:rsidR="00EB2439" w:rsidRDefault="00EB2439">
              <w:pPr>
                <w:pStyle w:val="TOC2"/>
                <w:tabs>
                  <w:tab w:val="right" w:leader="dot" w:pos="8948"/>
                </w:tabs>
                <w:rPr>
                  <w:rFonts w:cstheme="minorBidi"/>
                  <w:noProof/>
                  <w:kern w:val="2"/>
                  <w:sz w:val="24"/>
                  <w:szCs w:val="24"/>
                  <w:lang w:val="en-GB" w:eastAsia="en-GB"/>
                  <w14:ligatures w14:val="standardContextual"/>
                </w:rPr>
              </w:pPr>
              <w:hyperlink w:anchor="_Toc202360087" w:history="1">
                <w:r w:rsidRPr="00BD10CB">
                  <w:rPr>
                    <w:rStyle w:val="Hyperlink"/>
                    <w:noProof/>
                  </w:rPr>
                  <w:t>We work flexibly</w:t>
                </w:r>
                <w:r>
                  <w:rPr>
                    <w:noProof/>
                    <w:webHidden/>
                  </w:rPr>
                  <w:tab/>
                </w:r>
                <w:r>
                  <w:rPr>
                    <w:noProof/>
                    <w:webHidden/>
                  </w:rPr>
                  <w:fldChar w:fldCharType="begin"/>
                </w:r>
                <w:r>
                  <w:rPr>
                    <w:noProof/>
                    <w:webHidden/>
                  </w:rPr>
                  <w:instrText xml:space="preserve"> PAGEREF _Toc202360087 \h </w:instrText>
                </w:r>
                <w:r>
                  <w:rPr>
                    <w:noProof/>
                    <w:webHidden/>
                  </w:rPr>
                </w:r>
                <w:r>
                  <w:rPr>
                    <w:noProof/>
                    <w:webHidden/>
                  </w:rPr>
                  <w:fldChar w:fldCharType="separate"/>
                </w:r>
                <w:r>
                  <w:rPr>
                    <w:noProof/>
                    <w:webHidden/>
                  </w:rPr>
                  <w:t>34</w:t>
                </w:r>
                <w:r>
                  <w:rPr>
                    <w:noProof/>
                    <w:webHidden/>
                  </w:rPr>
                  <w:fldChar w:fldCharType="end"/>
                </w:r>
              </w:hyperlink>
            </w:p>
            <w:p w14:paraId="2844AF10" w14:textId="545292A3" w:rsidR="00EB2439" w:rsidRDefault="00EB2439">
              <w:pPr>
                <w:pStyle w:val="TOC2"/>
                <w:tabs>
                  <w:tab w:val="right" w:leader="dot" w:pos="8948"/>
                </w:tabs>
                <w:rPr>
                  <w:rFonts w:cstheme="minorBidi"/>
                  <w:noProof/>
                  <w:kern w:val="2"/>
                  <w:sz w:val="24"/>
                  <w:szCs w:val="24"/>
                  <w:lang w:val="en-GB" w:eastAsia="en-GB"/>
                  <w14:ligatures w14:val="standardContextual"/>
                </w:rPr>
              </w:pPr>
              <w:hyperlink w:anchor="_Toc202360088" w:history="1">
                <w:r w:rsidRPr="00BD10CB">
                  <w:rPr>
                    <w:rStyle w:val="Hyperlink"/>
                    <w:noProof/>
                  </w:rPr>
                  <w:t>We are a team</w:t>
                </w:r>
                <w:r>
                  <w:rPr>
                    <w:noProof/>
                    <w:webHidden/>
                  </w:rPr>
                  <w:tab/>
                </w:r>
                <w:r>
                  <w:rPr>
                    <w:noProof/>
                    <w:webHidden/>
                  </w:rPr>
                  <w:fldChar w:fldCharType="begin"/>
                </w:r>
                <w:r>
                  <w:rPr>
                    <w:noProof/>
                    <w:webHidden/>
                  </w:rPr>
                  <w:instrText xml:space="preserve"> PAGEREF _Toc202360088 \h </w:instrText>
                </w:r>
                <w:r>
                  <w:rPr>
                    <w:noProof/>
                    <w:webHidden/>
                  </w:rPr>
                </w:r>
                <w:r>
                  <w:rPr>
                    <w:noProof/>
                    <w:webHidden/>
                  </w:rPr>
                  <w:fldChar w:fldCharType="separate"/>
                </w:r>
                <w:r>
                  <w:rPr>
                    <w:noProof/>
                    <w:webHidden/>
                  </w:rPr>
                  <w:t>35</w:t>
                </w:r>
                <w:r>
                  <w:rPr>
                    <w:noProof/>
                    <w:webHidden/>
                  </w:rPr>
                  <w:fldChar w:fldCharType="end"/>
                </w:r>
              </w:hyperlink>
            </w:p>
            <w:p w14:paraId="6DFCAEC2" w14:textId="64837EBE" w:rsidR="00EB2439" w:rsidRDefault="00EB2439">
              <w:pPr>
                <w:pStyle w:val="TOC2"/>
                <w:tabs>
                  <w:tab w:val="right" w:leader="dot" w:pos="8948"/>
                </w:tabs>
                <w:rPr>
                  <w:rFonts w:cstheme="minorBidi"/>
                  <w:noProof/>
                  <w:kern w:val="2"/>
                  <w:sz w:val="24"/>
                  <w:szCs w:val="24"/>
                  <w:lang w:val="en-GB" w:eastAsia="en-GB"/>
                  <w14:ligatures w14:val="standardContextual"/>
                </w:rPr>
              </w:pPr>
              <w:hyperlink w:anchor="_Toc202360089" w:history="1">
                <w:r w:rsidRPr="00BD10CB">
                  <w:rPr>
                    <w:rStyle w:val="Hyperlink"/>
                    <w:noProof/>
                  </w:rPr>
                  <w:t>Compliance and Audit</w:t>
                </w:r>
                <w:r>
                  <w:rPr>
                    <w:noProof/>
                    <w:webHidden/>
                  </w:rPr>
                  <w:tab/>
                </w:r>
                <w:r>
                  <w:rPr>
                    <w:noProof/>
                    <w:webHidden/>
                  </w:rPr>
                  <w:fldChar w:fldCharType="begin"/>
                </w:r>
                <w:r>
                  <w:rPr>
                    <w:noProof/>
                    <w:webHidden/>
                  </w:rPr>
                  <w:instrText xml:space="preserve"> PAGEREF _Toc202360089 \h </w:instrText>
                </w:r>
                <w:r>
                  <w:rPr>
                    <w:noProof/>
                    <w:webHidden/>
                  </w:rPr>
                </w:r>
                <w:r>
                  <w:rPr>
                    <w:noProof/>
                    <w:webHidden/>
                  </w:rPr>
                  <w:fldChar w:fldCharType="separate"/>
                </w:r>
                <w:r>
                  <w:rPr>
                    <w:noProof/>
                    <w:webHidden/>
                  </w:rPr>
                  <w:t>36</w:t>
                </w:r>
                <w:r>
                  <w:rPr>
                    <w:noProof/>
                    <w:webHidden/>
                  </w:rPr>
                  <w:fldChar w:fldCharType="end"/>
                </w:r>
              </w:hyperlink>
            </w:p>
            <w:p w14:paraId="11C9404A" w14:textId="51A4A52D" w:rsidR="00EB2439" w:rsidRDefault="00EB2439">
              <w:pPr>
                <w:pStyle w:val="TOC1"/>
                <w:tabs>
                  <w:tab w:val="left" w:pos="440"/>
                </w:tabs>
                <w:rPr>
                  <w:rFonts w:cstheme="minorBidi"/>
                  <w:b w:val="0"/>
                  <w:bCs w:val="0"/>
                  <w:kern w:val="2"/>
                  <w:sz w:val="24"/>
                  <w:szCs w:val="24"/>
                  <w:lang w:val="en-GB" w:eastAsia="en-GB"/>
                  <w14:ligatures w14:val="standardContextual"/>
                </w:rPr>
              </w:pPr>
              <w:hyperlink w:anchor="_Toc202360090" w:history="1">
                <w:r w:rsidRPr="00BD10CB">
                  <w:rPr>
                    <w:rStyle w:val="Hyperlink"/>
                  </w:rPr>
                  <w:t>5.</w:t>
                </w:r>
                <w:r>
                  <w:rPr>
                    <w:rFonts w:cstheme="minorBidi"/>
                    <w:b w:val="0"/>
                    <w:bCs w:val="0"/>
                    <w:kern w:val="2"/>
                    <w:sz w:val="24"/>
                    <w:szCs w:val="24"/>
                    <w:lang w:val="en-GB" w:eastAsia="en-GB"/>
                    <w14:ligatures w14:val="standardContextual"/>
                  </w:rPr>
                  <w:tab/>
                </w:r>
                <w:r w:rsidRPr="00BD10CB">
                  <w:rPr>
                    <w:rStyle w:val="Hyperlink"/>
                  </w:rPr>
                  <w:t>Our Equality, Diversity &amp; Inclusion Performance</w:t>
                </w:r>
                <w:r>
                  <w:rPr>
                    <w:webHidden/>
                  </w:rPr>
                  <w:tab/>
                </w:r>
                <w:r>
                  <w:rPr>
                    <w:webHidden/>
                  </w:rPr>
                  <w:fldChar w:fldCharType="begin"/>
                </w:r>
                <w:r>
                  <w:rPr>
                    <w:webHidden/>
                  </w:rPr>
                  <w:instrText xml:space="preserve"> PAGEREF _Toc202360090 \h </w:instrText>
                </w:r>
                <w:r>
                  <w:rPr>
                    <w:webHidden/>
                  </w:rPr>
                </w:r>
                <w:r>
                  <w:rPr>
                    <w:webHidden/>
                  </w:rPr>
                  <w:fldChar w:fldCharType="separate"/>
                </w:r>
                <w:r>
                  <w:rPr>
                    <w:webHidden/>
                  </w:rPr>
                  <w:t>38</w:t>
                </w:r>
                <w:r>
                  <w:rPr>
                    <w:webHidden/>
                  </w:rPr>
                  <w:fldChar w:fldCharType="end"/>
                </w:r>
              </w:hyperlink>
            </w:p>
            <w:p w14:paraId="70B41B71" w14:textId="200E8758" w:rsidR="00EB2439" w:rsidRDefault="00EB2439">
              <w:pPr>
                <w:pStyle w:val="TOC3"/>
                <w:tabs>
                  <w:tab w:val="right" w:leader="dot" w:pos="8948"/>
                </w:tabs>
                <w:rPr>
                  <w:rFonts w:cstheme="minorBidi"/>
                  <w:noProof/>
                  <w:kern w:val="2"/>
                  <w:sz w:val="24"/>
                  <w:szCs w:val="24"/>
                  <w:lang w:val="en-GB" w:eastAsia="en-GB"/>
                  <w14:ligatures w14:val="standardContextual"/>
                </w:rPr>
              </w:pPr>
              <w:hyperlink w:anchor="_Toc202360091" w:history="1">
                <w:r w:rsidRPr="00BD10CB">
                  <w:rPr>
                    <w:rStyle w:val="Hyperlink"/>
                    <w:bCs/>
                    <w:noProof/>
                  </w:rPr>
                  <w:t>Workforce Race Equality Standards (WRES)</w:t>
                </w:r>
                <w:r>
                  <w:rPr>
                    <w:noProof/>
                    <w:webHidden/>
                  </w:rPr>
                  <w:tab/>
                </w:r>
                <w:r>
                  <w:rPr>
                    <w:noProof/>
                    <w:webHidden/>
                  </w:rPr>
                  <w:fldChar w:fldCharType="begin"/>
                </w:r>
                <w:r>
                  <w:rPr>
                    <w:noProof/>
                    <w:webHidden/>
                  </w:rPr>
                  <w:instrText xml:space="preserve"> PAGEREF _Toc202360091 \h </w:instrText>
                </w:r>
                <w:r>
                  <w:rPr>
                    <w:noProof/>
                    <w:webHidden/>
                  </w:rPr>
                </w:r>
                <w:r>
                  <w:rPr>
                    <w:noProof/>
                    <w:webHidden/>
                  </w:rPr>
                  <w:fldChar w:fldCharType="separate"/>
                </w:r>
                <w:r>
                  <w:rPr>
                    <w:noProof/>
                    <w:webHidden/>
                  </w:rPr>
                  <w:t>39</w:t>
                </w:r>
                <w:r>
                  <w:rPr>
                    <w:noProof/>
                    <w:webHidden/>
                  </w:rPr>
                  <w:fldChar w:fldCharType="end"/>
                </w:r>
              </w:hyperlink>
            </w:p>
            <w:p w14:paraId="488D9F9B" w14:textId="7BD3BC40" w:rsidR="00EB2439" w:rsidRDefault="00EB2439">
              <w:pPr>
                <w:pStyle w:val="TOC3"/>
                <w:tabs>
                  <w:tab w:val="right" w:leader="dot" w:pos="8948"/>
                </w:tabs>
                <w:rPr>
                  <w:rFonts w:cstheme="minorBidi"/>
                  <w:noProof/>
                  <w:kern w:val="2"/>
                  <w:sz w:val="24"/>
                  <w:szCs w:val="24"/>
                  <w:lang w:val="en-GB" w:eastAsia="en-GB"/>
                  <w14:ligatures w14:val="standardContextual"/>
                </w:rPr>
              </w:pPr>
              <w:hyperlink w:anchor="_Toc202360092" w:history="1">
                <w:r w:rsidRPr="00BD10CB">
                  <w:rPr>
                    <w:rStyle w:val="Hyperlink"/>
                    <w:bCs/>
                    <w:noProof/>
                  </w:rPr>
                  <w:t>Workforce Disability Equality Standards (WDES)</w:t>
                </w:r>
                <w:r>
                  <w:rPr>
                    <w:noProof/>
                    <w:webHidden/>
                  </w:rPr>
                  <w:tab/>
                </w:r>
                <w:r>
                  <w:rPr>
                    <w:noProof/>
                    <w:webHidden/>
                  </w:rPr>
                  <w:fldChar w:fldCharType="begin"/>
                </w:r>
                <w:r>
                  <w:rPr>
                    <w:noProof/>
                    <w:webHidden/>
                  </w:rPr>
                  <w:instrText xml:space="preserve"> PAGEREF _Toc202360092 \h </w:instrText>
                </w:r>
                <w:r>
                  <w:rPr>
                    <w:noProof/>
                    <w:webHidden/>
                  </w:rPr>
                </w:r>
                <w:r>
                  <w:rPr>
                    <w:noProof/>
                    <w:webHidden/>
                  </w:rPr>
                  <w:fldChar w:fldCharType="separate"/>
                </w:r>
                <w:r>
                  <w:rPr>
                    <w:noProof/>
                    <w:webHidden/>
                  </w:rPr>
                  <w:t>42</w:t>
                </w:r>
                <w:r>
                  <w:rPr>
                    <w:noProof/>
                    <w:webHidden/>
                  </w:rPr>
                  <w:fldChar w:fldCharType="end"/>
                </w:r>
              </w:hyperlink>
            </w:p>
            <w:p w14:paraId="7C30EA53" w14:textId="5D8F3714" w:rsidR="00EB2439" w:rsidRDefault="00EB2439">
              <w:pPr>
                <w:pStyle w:val="TOC3"/>
                <w:tabs>
                  <w:tab w:val="right" w:leader="dot" w:pos="8948"/>
                </w:tabs>
                <w:rPr>
                  <w:rFonts w:cstheme="minorBidi"/>
                  <w:noProof/>
                  <w:kern w:val="2"/>
                  <w:sz w:val="24"/>
                  <w:szCs w:val="24"/>
                  <w:lang w:val="en-GB" w:eastAsia="en-GB"/>
                  <w14:ligatures w14:val="standardContextual"/>
                </w:rPr>
              </w:pPr>
              <w:hyperlink w:anchor="_Toc202360093" w:history="1">
                <w:r w:rsidRPr="00BD10CB">
                  <w:rPr>
                    <w:rStyle w:val="Hyperlink"/>
                    <w:bCs/>
                    <w:noProof/>
                  </w:rPr>
                  <w:t>Gender Pay Gap</w:t>
                </w:r>
                <w:r>
                  <w:rPr>
                    <w:noProof/>
                    <w:webHidden/>
                  </w:rPr>
                  <w:tab/>
                </w:r>
                <w:r>
                  <w:rPr>
                    <w:noProof/>
                    <w:webHidden/>
                  </w:rPr>
                  <w:fldChar w:fldCharType="begin"/>
                </w:r>
                <w:r>
                  <w:rPr>
                    <w:noProof/>
                    <w:webHidden/>
                  </w:rPr>
                  <w:instrText xml:space="preserve"> PAGEREF _Toc202360093 \h </w:instrText>
                </w:r>
                <w:r>
                  <w:rPr>
                    <w:noProof/>
                    <w:webHidden/>
                  </w:rPr>
                </w:r>
                <w:r>
                  <w:rPr>
                    <w:noProof/>
                    <w:webHidden/>
                  </w:rPr>
                  <w:fldChar w:fldCharType="separate"/>
                </w:r>
                <w:r>
                  <w:rPr>
                    <w:noProof/>
                    <w:webHidden/>
                  </w:rPr>
                  <w:t>46</w:t>
                </w:r>
                <w:r>
                  <w:rPr>
                    <w:noProof/>
                    <w:webHidden/>
                  </w:rPr>
                  <w:fldChar w:fldCharType="end"/>
                </w:r>
              </w:hyperlink>
            </w:p>
            <w:p w14:paraId="7B9A7D5E" w14:textId="79EB314A" w:rsidR="00EB2439" w:rsidRDefault="00EB2439">
              <w:pPr>
                <w:pStyle w:val="TOC3"/>
                <w:tabs>
                  <w:tab w:val="right" w:leader="dot" w:pos="8948"/>
                </w:tabs>
                <w:rPr>
                  <w:rFonts w:cstheme="minorBidi"/>
                  <w:noProof/>
                  <w:kern w:val="2"/>
                  <w:sz w:val="24"/>
                  <w:szCs w:val="24"/>
                  <w:lang w:val="en-GB" w:eastAsia="en-GB"/>
                  <w14:ligatures w14:val="standardContextual"/>
                </w:rPr>
              </w:pPr>
              <w:hyperlink w:anchor="_Toc202360094" w:history="1">
                <w:r w:rsidRPr="00BD10CB">
                  <w:rPr>
                    <w:rStyle w:val="Hyperlink"/>
                    <w:bCs/>
                    <w:noProof/>
                  </w:rPr>
                  <w:t>Equality Delivery System 22 (EDS)</w:t>
                </w:r>
                <w:r>
                  <w:rPr>
                    <w:noProof/>
                    <w:webHidden/>
                  </w:rPr>
                  <w:tab/>
                </w:r>
                <w:r>
                  <w:rPr>
                    <w:noProof/>
                    <w:webHidden/>
                  </w:rPr>
                  <w:fldChar w:fldCharType="begin"/>
                </w:r>
                <w:r>
                  <w:rPr>
                    <w:noProof/>
                    <w:webHidden/>
                  </w:rPr>
                  <w:instrText xml:space="preserve"> PAGEREF _Toc202360094 \h </w:instrText>
                </w:r>
                <w:r>
                  <w:rPr>
                    <w:noProof/>
                    <w:webHidden/>
                  </w:rPr>
                </w:r>
                <w:r>
                  <w:rPr>
                    <w:noProof/>
                    <w:webHidden/>
                  </w:rPr>
                  <w:fldChar w:fldCharType="separate"/>
                </w:r>
                <w:r>
                  <w:rPr>
                    <w:noProof/>
                    <w:webHidden/>
                  </w:rPr>
                  <w:t>47</w:t>
                </w:r>
                <w:r>
                  <w:rPr>
                    <w:noProof/>
                    <w:webHidden/>
                  </w:rPr>
                  <w:fldChar w:fldCharType="end"/>
                </w:r>
              </w:hyperlink>
            </w:p>
            <w:p w14:paraId="70C86BDE" w14:textId="7BB75FED" w:rsidR="00EB2439" w:rsidRDefault="00EB2439">
              <w:pPr>
                <w:pStyle w:val="TOC2"/>
                <w:tabs>
                  <w:tab w:val="right" w:leader="dot" w:pos="8948"/>
                </w:tabs>
                <w:rPr>
                  <w:rFonts w:cstheme="minorBidi"/>
                  <w:noProof/>
                  <w:kern w:val="2"/>
                  <w:sz w:val="24"/>
                  <w:szCs w:val="24"/>
                  <w:lang w:val="en-GB" w:eastAsia="en-GB"/>
                  <w14:ligatures w14:val="standardContextual"/>
                </w:rPr>
              </w:pPr>
              <w:hyperlink w:anchor="_Toc202360095" w:history="1">
                <w:r w:rsidRPr="00BD10CB">
                  <w:rPr>
                    <w:rStyle w:val="Hyperlink"/>
                    <w:noProof/>
                  </w:rPr>
                  <w:t>Staff Networks – Key Activities and Achievements</w:t>
                </w:r>
                <w:r>
                  <w:rPr>
                    <w:noProof/>
                    <w:webHidden/>
                  </w:rPr>
                  <w:tab/>
                </w:r>
                <w:r>
                  <w:rPr>
                    <w:noProof/>
                    <w:webHidden/>
                  </w:rPr>
                  <w:fldChar w:fldCharType="begin"/>
                </w:r>
                <w:r>
                  <w:rPr>
                    <w:noProof/>
                    <w:webHidden/>
                  </w:rPr>
                  <w:instrText xml:space="preserve"> PAGEREF _Toc202360095 \h </w:instrText>
                </w:r>
                <w:r>
                  <w:rPr>
                    <w:noProof/>
                    <w:webHidden/>
                  </w:rPr>
                </w:r>
                <w:r>
                  <w:rPr>
                    <w:noProof/>
                    <w:webHidden/>
                  </w:rPr>
                  <w:fldChar w:fldCharType="separate"/>
                </w:r>
                <w:r>
                  <w:rPr>
                    <w:noProof/>
                    <w:webHidden/>
                  </w:rPr>
                  <w:t>51</w:t>
                </w:r>
                <w:r>
                  <w:rPr>
                    <w:noProof/>
                    <w:webHidden/>
                  </w:rPr>
                  <w:fldChar w:fldCharType="end"/>
                </w:r>
              </w:hyperlink>
            </w:p>
            <w:p w14:paraId="53DF1311" w14:textId="1F418834" w:rsidR="00EB2439" w:rsidRDefault="00EB2439">
              <w:pPr>
                <w:pStyle w:val="TOC1"/>
                <w:tabs>
                  <w:tab w:val="left" w:pos="440"/>
                </w:tabs>
                <w:rPr>
                  <w:rFonts w:cstheme="minorBidi"/>
                  <w:b w:val="0"/>
                  <w:bCs w:val="0"/>
                  <w:kern w:val="2"/>
                  <w:sz w:val="24"/>
                  <w:szCs w:val="24"/>
                  <w:lang w:val="en-GB" w:eastAsia="en-GB"/>
                  <w14:ligatures w14:val="standardContextual"/>
                </w:rPr>
              </w:pPr>
              <w:hyperlink w:anchor="_Toc202360096" w:history="1">
                <w:r w:rsidRPr="00BD10CB">
                  <w:rPr>
                    <w:rStyle w:val="Hyperlink"/>
                  </w:rPr>
                  <w:t>6.</w:t>
                </w:r>
                <w:r>
                  <w:rPr>
                    <w:rFonts w:cstheme="minorBidi"/>
                    <w:b w:val="0"/>
                    <w:bCs w:val="0"/>
                    <w:kern w:val="2"/>
                    <w:sz w:val="24"/>
                    <w:szCs w:val="24"/>
                    <w:lang w:val="en-GB" w:eastAsia="en-GB"/>
                    <w14:ligatures w14:val="standardContextual"/>
                  </w:rPr>
                  <w:tab/>
                </w:r>
                <w:r w:rsidRPr="00BD10CB">
                  <w:rPr>
                    <w:rStyle w:val="Hyperlink"/>
                  </w:rPr>
                  <w:t>25/26 Workforce Priorities</w:t>
                </w:r>
                <w:r>
                  <w:rPr>
                    <w:webHidden/>
                  </w:rPr>
                  <w:tab/>
                </w:r>
                <w:r>
                  <w:rPr>
                    <w:webHidden/>
                  </w:rPr>
                  <w:fldChar w:fldCharType="begin"/>
                </w:r>
                <w:r>
                  <w:rPr>
                    <w:webHidden/>
                  </w:rPr>
                  <w:instrText xml:space="preserve"> PAGEREF _Toc202360096 \h </w:instrText>
                </w:r>
                <w:r>
                  <w:rPr>
                    <w:webHidden/>
                  </w:rPr>
                </w:r>
                <w:r>
                  <w:rPr>
                    <w:webHidden/>
                  </w:rPr>
                  <w:fldChar w:fldCharType="separate"/>
                </w:r>
                <w:r>
                  <w:rPr>
                    <w:webHidden/>
                  </w:rPr>
                  <w:t>52</w:t>
                </w:r>
                <w:r>
                  <w:rPr>
                    <w:webHidden/>
                  </w:rPr>
                  <w:fldChar w:fldCharType="end"/>
                </w:r>
              </w:hyperlink>
            </w:p>
            <w:p w14:paraId="2FEB50EA" w14:textId="7DED60A5" w:rsidR="00EB2439" w:rsidRDefault="00EB2439">
              <w:pPr>
                <w:pStyle w:val="TOC2"/>
                <w:tabs>
                  <w:tab w:val="right" w:leader="dot" w:pos="8948"/>
                </w:tabs>
                <w:rPr>
                  <w:rFonts w:cstheme="minorBidi"/>
                  <w:noProof/>
                  <w:kern w:val="2"/>
                  <w:sz w:val="24"/>
                  <w:szCs w:val="24"/>
                  <w:lang w:val="en-GB" w:eastAsia="en-GB"/>
                  <w14:ligatures w14:val="standardContextual"/>
                </w:rPr>
              </w:pPr>
              <w:hyperlink w:anchor="_Toc202360097" w:history="1">
                <w:r w:rsidRPr="00BD10CB">
                  <w:rPr>
                    <w:rStyle w:val="Hyperlink"/>
                    <w:noProof/>
                  </w:rPr>
                  <w:t>Measuring success</w:t>
                </w:r>
                <w:r>
                  <w:rPr>
                    <w:noProof/>
                    <w:webHidden/>
                  </w:rPr>
                  <w:tab/>
                </w:r>
                <w:r>
                  <w:rPr>
                    <w:noProof/>
                    <w:webHidden/>
                  </w:rPr>
                  <w:fldChar w:fldCharType="begin"/>
                </w:r>
                <w:r>
                  <w:rPr>
                    <w:noProof/>
                    <w:webHidden/>
                  </w:rPr>
                  <w:instrText xml:space="preserve"> PAGEREF _Toc202360097 \h </w:instrText>
                </w:r>
                <w:r>
                  <w:rPr>
                    <w:noProof/>
                    <w:webHidden/>
                  </w:rPr>
                </w:r>
                <w:r>
                  <w:rPr>
                    <w:noProof/>
                    <w:webHidden/>
                  </w:rPr>
                  <w:fldChar w:fldCharType="separate"/>
                </w:r>
                <w:r>
                  <w:rPr>
                    <w:noProof/>
                    <w:webHidden/>
                  </w:rPr>
                  <w:t>53</w:t>
                </w:r>
                <w:r>
                  <w:rPr>
                    <w:noProof/>
                    <w:webHidden/>
                  </w:rPr>
                  <w:fldChar w:fldCharType="end"/>
                </w:r>
              </w:hyperlink>
            </w:p>
            <w:p w14:paraId="718BDD66" w14:textId="1AC14D75" w:rsidR="00EB2439" w:rsidRDefault="00EB2439">
              <w:pPr>
                <w:pStyle w:val="TOC2"/>
                <w:tabs>
                  <w:tab w:val="right" w:leader="dot" w:pos="8948"/>
                </w:tabs>
                <w:rPr>
                  <w:rFonts w:cstheme="minorBidi"/>
                  <w:noProof/>
                  <w:kern w:val="2"/>
                  <w:sz w:val="24"/>
                  <w:szCs w:val="24"/>
                  <w:lang w:val="en-GB" w:eastAsia="en-GB"/>
                  <w14:ligatures w14:val="standardContextual"/>
                </w:rPr>
              </w:pPr>
              <w:hyperlink w:anchor="_Toc202360098" w:history="1">
                <w:r w:rsidRPr="00BD10CB">
                  <w:rPr>
                    <w:rStyle w:val="Hyperlink"/>
                    <w:noProof/>
                  </w:rPr>
                  <w:t>Next Steps</w:t>
                </w:r>
                <w:r>
                  <w:rPr>
                    <w:noProof/>
                    <w:webHidden/>
                  </w:rPr>
                  <w:tab/>
                </w:r>
                <w:r>
                  <w:rPr>
                    <w:noProof/>
                    <w:webHidden/>
                  </w:rPr>
                  <w:fldChar w:fldCharType="begin"/>
                </w:r>
                <w:r>
                  <w:rPr>
                    <w:noProof/>
                    <w:webHidden/>
                  </w:rPr>
                  <w:instrText xml:space="preserve"> PAGEREF _Toc202360098 \h </w:instrText>
                </w:r>
                <w:r>
                  <w:rPr>
                    <w:noProof/>
                    <w:webHidden/>
                  </w:rPr>
                </w:r>
                <w:r>
                  <w:rPr>
                    <w:noProof/>
                    <w:webHidden/>
                  </w:rPr>
                  <w:fldChar w:fldCharType="separate"/>
                </w:r>
                <w:r>
                  <w:rPr>
                    <w:noProof/>
                    <w:webHidden/>
                  </w:rPr>
                  <w:t>53</w:t>
                </w:r>
                <w:r>
                  <w:rPr>
                    <w:noProof/>
                    <w:webHidden/>
                  </w:rPr>
                  <w:fldChar w:fldCharType="end"/>
                </w:r>
              </w:hyperlink>
            </w:p>
            <w:p w14:paraId="63714530" w14:textId="1DB97B55" w:rsidR="00AF177B" w:rsidRPr="00230AD0" w:rsidRDefault="00AF177B">
              <w:pPr>
                <w:rPr>
                  <w:sz w:val="22"/>
                  <w:szCs w:val="22"/>
                </w:rPr>
              </w:pPr>
              <w:r w:rsidRPr="00230AD0">
                <w:rPr>
                  <w:b/>
                  <w:bCs/>
                  <w:noProof/>
                  <w:sz w:val="22"/>
                  <w:szCs w:val="22"/>
                </w:rPr>
                <w:fldChar w:fldCharType="end"/>
              </w:r>
            </w:p>
          </w:sdtContent>
        </w:sdt>
        <w:p w14:paraId="0FA4D724" w14:textId="77777777" w:rsidR="006C362D" w:rsidRPr="00230AD0" w:rsidRDefault="006C362D" w:rsidP="00761813">
          <w:pPr>
            <w:pStyle w:val="Heading1"/>
            <w:rPr>
              <w:sz w:val="22"/>
              <w:szCs w:val="22"/>
            </w:rPr>
          </w:pPr>
        </w:p>
        <w:p w14:paraId="1A434489" w14:textId="77777777" w:rsidR="00917DD9" w:rsidRPr="00230AD0" w:rsidRDefault="00917DD9" w:rsidP="00917DD9">
          <w:pPr>
            <w:rPr>
              <w:sz w:val="22"/>
              <w:szCs w:val="22"/>
            </w:rPr>
          </w:pPr>
        </w:p>
        <w:p w14:paraId="769F8404" w14:textId="77777777" w:rsidR="006B1183" w:rsidRPr="00230AD0" w:rsidRDefault="006B1183" w:rsidP="00917DD9">
          <w:pPr>
            <w:rPr>
              <w:sz w:val="22"/>
              <w:szCs w:val="22"/>
            </w:rPr>
          </w:pPr>
        </w:p>
        <w:p w14:paraId="70CE4C1A" w14:textId="77777777" w:rsidR="006A7013" w:rsidRDefault="006A7013" w:rsidP="00917DD9">
          <w:pPr>
            <w:rPr>
              <w:sz w:val="22"/>
              <w:szCs w:val="22"/>
            </w:rPr>
          </w:pPr>
        </w:p>
        <w:p w14:paraId="34940F57" w14:textId="77777777" w:rsidR="006A7013" w:rsidRDefault="006A7013" w:rsidP="00917DD9">
          <w:pPr>
            <w:rPr>
              <w:sz w:val="22"/>
              <w:szCs w:val="22"/>
            </w:rPr>
          </w:pPr>
        </w:p>
        <w:p w14:paraId="12A14F90" w14:textId="77777777" w:rsidR="006A7013" w:rsidRDefault="006A7013" w:rsidP="00917DD9">
          <w:pPr>
            <w:rPr>
              <w:sz w:val="22"/>
              <w:szCs w:val="22"/>
            </w:rPr>
          </w:pPr>
        </w:p>
        <w:p w14:paraId="3A199B67" w14:textId="77777777" w:rsidR="006A7013" w:rsidRPr="00230AD0" w:rsidRDefault="006A7013" w:rsidP="00917DD9">
          <w:pPr>
            <w:rPr>
              <w:sz w:val="22"/>
              <w:szCs w:val="22"/>
            </w:rPr>
          </w:pPr>
        </w:p>
        <w:p w14:paraId="7F68B5F1" w14:textId="1E6123BD" w:rsidR="00761813" w:rsidRPr="00A213EA" w:rsidRDefault="00761813" w:rsidP="00761813">
          <w:pPr>
            <w:pStyle w:val="Heading1"/>
            <w:rPr>
              <w:sz w:val="40"/>
            </w:rPr>
          </w:pPr>
          <w:bookmarkStart w:id="1" w:name="_Toc202360070"/>
          <w:r w:rsidRPr="00A213EA">
            <w:rPr>
              <w:sz w:val="40"/>
            </w:rPr>
            <w:lastRenderedPageBreak/>
            <w:t>Executive Summary</w:t>
          </w:r>
          <w:bookmarkEnd w:id="1"/>
          <w:r w:rsidRPr="00A213EA">
            <w:rPr>
              <w:sz w:val="40"/>
            </w:rPr>
            <w:t xml:space="preserve"> </w:t>
          </w:r>
        </w:p>
        <w:p w14:paraId="7DB98A57" w14:textId="77777777" w:rsidR="000545C4" w:rsidRPr="00230AD0" w:rsidRDefault="000545C4" w:rsidP="000545C4">
          <w:pPr>
            <w:spacing w:line="360" w:lineRule="auto"/>
            <w:rPr>
              <w:sz w:val="22"/>
              <w:szCs w:val="22"/>
            </w:rPr>
          </w:pPr>
        </w:p>
        <w:p w14:paraId="07E1619A" w14:textId="4F809A1D" w:rsidR="000545C4" w:rsidRPr="003D7B61" w:rsidRDefault="000545C4" w:rsidP="000545C4">
          <w:pPr>
            <w:spacing w:line="360" w:lineRule="auto"/>
            <w:rPr>
              <w:sz w:val="22"/>
              <w:szCs w:val="22"/>
            </w:rPr>
          </w:pPr>
          <w:r w:rsidRPr="003D7B61">
            <w:rPr>
              <w:sz w:val="22"/>
              <w:szCs w:val="22"/>
            </w:rPr>
            <w:t xml:space="preserve">This report sets out the performance of the People &amp; Culture function within North Central London Integrated Care Board (NCL ICB) </w:t>
          </w:r>
          <w:r w:rsidR="000551AA" w:rsidRPr="003D7B61">
            <w:rPr>
              <w:sz w:val="22"/>
              <w:szCs w:val="22"/>
            </w:rPr>
            <w:t>from July 202</w:t>
          </w:r>
          <w:r w:rsidR="009F4338" w:rsidRPr="003D7B61">
            <w:rPr>
              <w:sz w:val="22"/>
              <w:szCs w:val="22"/>
            </w:rPr>
            <w:t>4</w:t>
          </w:r>
          <w:r w:rsidR="000551AA" w:rsidRPr="003D7B61">
            <w:rPr>
              <w:sz w:val="22"/>
              <w:szCs w:val="22"/>
            </w:rPr>
            <w:t xml:space="preserve"> to June 202</w:t>
          </w:r>
          <w:r w:rsidR="009F4338" w:rsidRPr="003D7B61">
            <w:rPr>
              <w:sz w:val="22"/>
              <w:szCs w:val="22"/>
            </w:rPr>
            <w:t>5</w:t>
          </w:r>
          <w:r w:rsidR="00291F49" w:rsidRPr="003D7B61">
            <w:rPr>
              <w:rStyle w:val="FootnoteReference"/>
              <w:sz w:val="22"/>
              <w:szCs w:val="22"/>
            </w:rPr>
            <w:footnoteReference w:id="1"/>
          </w:r>
          <w:r w:rsidRPr="003D7B61">
            <w:rPr>
              <w:sz w:val="22"/>
              <w:szCs w:val="22"/>
            </w:rPr>
            <w:t>.</w:t>
          </w:r>
        </w:p>
        <w:p w14:paraId="6C6A1068" w14:textId="77777777" w:rsidR="000545C4" w:rsidRPr="003D7B61" w:rsidRDefault="000545C4" w:rsidP="000545C4">
          <w:pPr>
            <w:spacing w:line="360" w:lineRule="auto"/>
            <w:rPr>
              <w:sz w:val="22"/>
              <w:szCs w:val="22"/>
            </w:rPr>
          </w:pPr>
        </w:p>
        <w:p w14:paraId="6C402C73" w14:textId="754B2CBE" w:rsidR="00844EB3" w:rsidRPr="003D7B61" w:rsidRDefault="00844EB3" w:rsidP="00844EB3">
          <w:pPr>
            <w:spacing w:line="360" w:lineRule="auto"/>
            <w:rPr>
              <w:sz w:val="22"/>
              <w:szCs w:val="22"/>
            </w:rPr>
          </w:pPr>
          <w:bookmarkStart w:id="3" w:name="_Hlk200629560"/>
          <w:r w:rsidRPr="003D7B61">
            <w:rPr>
              <w:sz w:val="22"/>
              <w:szCs w:val="22"/>
            </w:rPr>
            <w:t>24/25 has been another extra-ordinary year for NCL ICB with much of the people related priority activities being centred around transitioning to a new organisational operating model</w:t>
          </w:r>
          <w:r w:rsidR="007973CD" w:rsidRPr="003D7B61">
            <w:rPr>
              <w:sz w:val="22"/>
              <w:szCs w:val="22"/>
            </w:rPr>
            <w:t xml:space="preserve">, </w:t>
          </w:r>
          <w:r w:rsidRPr="003D7B61">
            <w:rPr>
              <w:sz w:val="22"/>
              <w:szCs w:val="22"/>
            </w:rPr>
            <w:t>concluding the HR-related aspects of the significant organisational change programme</w:t>
          </w:r>
          <w:r w:rsidR="0069423B">
            <w:rPr>
              <w:sz w:val="22"/>
              <w:szCs w:val="22"/>
            </w:rPr>
            <w:t xml:space="preserve"> that commenced in 23/24</w:t>
          </w:r>
          <w:r w:rsidR="007973CD" w:rsidRPr="003D7B61">
            <w:rPr>
              <w:sz w:val="22"/>
              <w:szCs w:val="22"/>
            </w:rPr>
            <w:t xml:space="preserve">, whilst creating a healthier, safer and more inclusive workplace to </w:t>
          </w:r>
          <w:r w:rsidRPr="003D7B61">
            <w:rPr>
              <w:sz w:val="22"/>
              <w:szCs w:val="22"/>
            </w:rPr>
            <w:t>better staff experience</w:t>
          </w:r>
          <w:r w:rsidR="007973CD" w:rsidRPr="003D7B61">
            <w:rPr>
              <w:sz w:val="22"/>
              <w:szCs w:val="22"/>
            </w:rPr>
            <w:t>s</w:t>
          </w:r>
          <w:r w:rsidRPr="003D7B61">
            <w:rPr>
              <w:sz w:val="22"/>
              <w:szCs w:val="22"/>
            </w:rPr>
            <w:t xml:space="preserve">. </w:t>
          </w:r>
        </w:p>
        <w:bookmarkEnd w:id="3"/>
        <w:p w14:paraId="0C6F91E6" w14:textId="74F638A7" w:rsidR="000545C4" w:rsidRPr="003D7B61" w:rsidRDefault="000545C4" w:rsidP="000545C4">
          <w:pPr>
            <w:spacing w:line="360" w:lineRule="auto"/>
            <w:rPr>
              <w:sz w:val="22"/>
              <w:szCs w:val="22"/>
            </w:rPr>
          </w:pPr>
        </w:p>
        <w:p w14:paraId="753E3F61" w14:textId="2E2D403A" w:rsidR="00844EB3" w:rsidRPr="003D7B61" w:rsidRDefault="00844EB3" w:rsidP="00844EB3">
          <w:pPr>
            <w:spacing w:line="360" w:lineRule="auto"/>
            <w:rPr>
              <w:sz w:val="22"/>
              <w:szCs w:val="22"/>
            </w:rPr>
          </w:pPr>
          <w:r w:rsidRPr="003D7B61">
            <w:rPr>
              <w:sz w:val="22"/>
              <w:szCs w:val="22"/>
            </w:rPr>
            <w:t>Our people programme of work during 24/25 ha</w:t>
          </w:r>
          <w:r w:rsidR="002C4AD1">
            <w:rPr>
              <w:sz w:val="22"/>
              <w:szCs w:val="22"/>
            </w:rPr>
            <w:t>s</w:t>
          </w:r>
          <w:r w:rsidRPr="003D7B61">
            <w:rPr>
              <w:sz w:val="22"/>
              <w:szCs w:val="22"/>
            </w:rPr>
            <w:t xml:space="preserve"> been underpinned by the following workforce objectives, our </w:t>
          </w:r>
          <w:hyperlink r:id="rId11" w:history="1">
            <w:r w:rsidR="003D7B61" w:rsidRPr="0069423B">
              <w:rPr>
                <w:rStyle w:val="Hyperlink"/>
                <w:sz w:val="22"/>
                <w:szCs w:val="22"/>
              </w:rPr>
              <w:t xml:space="preserve">3-year </w:t>
            </w:r>
            <w:r w:rsidRPr="0069423B">
              <w:rPr>
                <w:rStyle w:val="Hyperlink"/>
                <w:sz w:val="22"/>
                <w:szCs w:val="22"/>
              </w:rPr>
              <w:t>OD plan</w:t>
            </w:r>
          </w:hyperlink>
          <w:r w:rsidRPr="003D7B61">
            <w:rPr>
              <w:sz w:val="22"/>
              <w:szCs w:val="22"/>
            </w:rPr>
            <w:t xml:space="preserve"> </w:t>
          </w:r>
          <w:r w:rsidR="003D7B61" w:rsidRPr="003D7B61">
            <w:rPr>
              <w:sz w:val="22"/>
              <w:szCs w:val="22"/>
            </w:rPr>
            <w:t>approved by the Board in July 2023</w:t>
          </w:r>
          <w:r w:rsidR="003D7B61" w:rsidRPr="003D7B61">
            <w:rPr>
              <w:rStyle w:val="FootnoteReference"/>
              <w:sz w:val="22"/>
              <w:szCs w:val="22"/>
            </w:rPr>
            <w:footnoteReference w:id="2"/>
          </w:r>
          <w:r w:rsidR="003D7B61" w:rsidRPr="003D7B61">
            <w:rPr>
              <w:sz w:val="22"/>
              <w:szCs w:val="22"/>
            </w:rPr>
            <w:t xml:space="preserve">, </w:t>
          </w:r>
          <w:r w:rsidRPr="003D7B61">
            <w:rPr>
              <w:sz w:val="22"/>
              <w:szCs w:val="22"/>
            </w:rPr>
            <w:t xml:space="preserve">and aligned to the </w:t>
          </w:r>
          <w:hyperlink r:id="rId12" w:history="1">
            <w:r w:rsidRPr="003D7B61">
              <w:rPr>
                <w:rStyle w:val="Hyperlink"/>
                <w:sz w:val="22"/>
                <w:szCs w:val="22"/>
              </w:rPr>
              <w:t>NHS people promise themes</w:t>
            </w:r>
          </w:hyperlink>
          <w:r w:rsidRPr="003D7B61">
            <w:rPr>
              <w:sz w:val="22"/>
              <w:szCs w:val="22"/>
            </w:rPr>
            <w:t xml:space="preserve">. </w:t>
          </w:r>
        </w:p>
        <w:p w14:paraId="7012665E" w14:textId="77777777" w:rsidR="00844EB3" w:rsidRPr="003D7B61" w:rsidRDefault="00844EB3" w:rsidP="00844EB3">
          <w:pPr>
            <w:spacing w:line="360" w:lineRule="auto"/>
            <w:rPr>
              <w:sz w:val="22"/>
              <w:szCs w:val="22"/>
            </w:rPr>
          </w:pPr>
        </w:p>
        <w:p w14:paraId="0CEE275A" w14:textId="77777777" w:rsidR="00844EB3" w:rsidRPr="003D7B61" w:rsidRDefault="00844EB3" w:rsidP="00844EB3">
          <w:pPr>
            <w:pStyle w:val="ListParagraph"/>
            <w:numPr>
              <w:ilvl w:val="0"/>
              <w:numId w:val="42"/>
            </w:numPr>
            <w:spacing w:line="360" w:lineRule="auto"/>
            <w:rPr>
              <w:sz w:val="22"/>
              <w:szCs w:val="22"/>
            </w:rPr>
          </w:pPr>
          <w:r w:rsidRPr="003D7B61">
            <w:rPr>
              <w:sz w:val="22"/>
              <w:szCs w:val="22"/>
            </w:rPr>
            <w:t>To successfully stand up the new People and Culture Directorate</w:t>
          </w:r>
        </w:p>
        <w:p w14:paraId="27685D45" w14:textId="77777777" w:rsidR="00844EB3" w:rsidRPr="003D7B61" w:rsidRDefault="00844EB3" w:rsidP="00844EB3">
          <w:pPr>
            <w:pStyle w:val="ListParagraph"/>
            <w:numPr>
              <w:ilvl w:val="0"/>
              <w:numId w:val="42"/>
            </w:numPr>
            <w:spacing w:line="360" w:lineRule="auto"/>
            <w:rPr>
              <w:sz w:val="22"/>
              <w:szCs w:val="22"/>
            </w:rPr>
          </w:pPr>
          <w:r w:rsidRPr="003D7B61">
            <w:rPr>
              <w:sz w:val="22"/>
              <w:szCs w:val="22"/>
            </w:rPr>
            <w:t>To ensure the ICB meets all workforce related compliance and reporting requirements</w:t>
          </w:r>
        </w:p>
        <w:p w14:paraId="69CEF508" w14:textId="77777777" w:rsidR="00844EB3" w:rsidRPr="003D7B61" w:rsidRDefault="00844EB3" w:rsidP="00844EB3">
          <w:pPr>
            <w:pStyle w:val="ListParagraph"/>
            <w:numPr>
              <w:ilvl w:val="0"/>
              <w:numId w:val="42"/>
            </w:numPr>
            <w:spacing w:line="360" w:lineRule="auto"/>
            <w:rPr>
              <w:sz w:val="22"/>
              <w:szCs w:val="22"/>
            </w:rPr>
          </w:pPr>
          <w:r w:rsidRPr="003D7B61">
            <w:rPr>
              <w:sz w:val="22"/>
              <w:szCs w:val="22"/>
            </w:rPr>
            <w:t>To successfully deliver the ICB’s organisational change programmes</w:t>
          </w:r>
        </w:p>
        <w:p w14:paraId="439B335C" w14:textId="77777777" w:rsidR="00844EB3" w:rsidRPr="003D7B61" w:rsidRDefault="00844EB3" w:rsidP="00844EB3">
          <w:pPr>
            <w:pStyle w:val="ListParagraph"/>
            <w:numPr>
              <w:ilvl w:val="0"/>
              <w:numId w:val="42"/>
            </w:numPr>
            <w:spacing w:line="360" w:lineRule="auto"/>
            <w:rPr>
              <w:sz w:val="22"/>
              <w:szCs w:val="22"/>
            </w:rPr>
          </w:pPr>
          <w:r w:rsidRPr="003D7B61">
            <w:rPr>
              <w:sz w:val="22"/>
              <w:szCs w:val="22"/>
            </w:rPr>
            <w:t>Support the creation of a healthy culture driven by strong values, high capability, effective relationships and ways of working that will enable the ICB to adapt, perform and thrive now and in the future</w:t>
          </w:r>
        </w:p>
        <w:p w14:paraId="446B9091" w14:textId="77777777" w:rsidR="000545C4" w:rsidRPr="003D7B61" w:rsidRDefault="000545C4" w:rsidP="000545C4">
          <w:pPr>
            <w:spacing w:line="360" w:lineRule="auto"/>
            <w:rPr>
              <w:sz w:val="22"/>
              <w:szCs w:val="22"/>
            </w:rPr>
          </w:pPr>
        </w:p>
        <w:p w14:paraId="5F806C9A" w14:textId="043EE874" w:rsidR="006A43F9" w:rsidRPr="00B01B0B" w:rsidRDefault="006A43F9" w:rsidP="000545C4">
          <w:pPr>
            <w:spacing w:line="360" w:lineRule="auto"/>
            <w:rPr>
              <w:color w:val="006747" w:themeColor="accent3"/>
            </w:rPr>
          </w:pPr>
          <w:r w:rsidRPr="00B01B0B">
            <w:rPr>
              <w:color w:val="006747" w:themeColor="accent3"/>
            </w:rPr>
            <w:t>Our key achievements</w:t>
          </w:r>
        </w:p>
        <w:p w14:paraId="6D95D1A1" w14:textId="479F4B84" w:rsidR="000545C4" w:rsidRPr="003D7B61" w:rsidRDefault="003C0BA6" w:rsidP="000545C4">
          <w:pPr>
            <w:spacing w:line="360" w:lineRule="auto"/>
            <w:rPr>
              <w:sz w:val="22"/>
              <w:szCs w:val="22"/>
            </w:rPr>
          </w:pPr>
          <w:bookmarkStart w:id="4" w:name="_Hlk169701634"/>
          <w:r w:rsidRPr="003D7B61">
            <w:rPr>
              <w:sz w:val="22"/>
              <w:szCs w:val="22"/>
            </w:rPr>
            <w:t>Although the ICB continues to undergo significant change, several new and improved workforce initiatives have been implemented to lead our people</w:t>
          </w:r>
          <w:r w:rsidR="0069423B">
            <w:rPr>
              <w:sz w:val="22"/>
              <w:szCs w:val="22"/>
            </w:rPr>
            <w:t>, support the deliver</w:t>
          </w:r>
          <w:r w:rsidR="00473CB3">
            <w:rPr>
              <w:sz w:val="22"/>
              <w:szCs w:val="22"/>
            </w:rPr>
            <w:t>y</w:t>
          </w:r>
          <w:r w:rsidR="0069423B">
            <w:rPr>
              <w:sz w:val="22"/>
              <w:szCs w:val="22"/>
            </w:rPr>
            <w:t xml:space="preserve"> of the population health strategy</w:t>
          </w:r>
          <w:r w:rsidRPr="003D7B61">
            <w:rPr>
              <w:sz w:val="22"/>
              <w:szCs w:val="22"/>
            </w:rPr>
            <w:t xml:space="preserve"> and create a work environment that is safe, healthy, compassionate and inclusive for all our staff to achieve our ambition to make the ICB a great place to work. </w:t>
          </w:r>
          <w:r w:rsidR="000545C4" w:rsidRPr="003D7B61">
            <w:rPr>
              <w:sz w:val="22"/>
              <w:szCs w:val="22"/>
            </w:rPr>
            <w:t>A summary of the achievements and key activities</w:t>
          </w:r>
          <w:r w:rsidRPr="003D7B61">
            <w:rPr>
              <w:sz w:val="22"/>
              <w:szCs w:val="22"/>
            </w:rPr>
            <w:t>, grouped by the NHS People Promise themes</w:t>
          </w:r>
          <w:r w:rsidR="000545C4" w:rsidRPr="003D7B61">
            <w:rPr>
              <w:sz w:val="22"/>
              <w:szCs w:val="22"/>
            </w:rPr>
            <w:t xml:space="preserve"> include:</w:t>
          </w:r>
        </w:p>
        <w:bookmarkEnd w:id="4"/>
        <w:p w14:paraId="27980E38" w14:textId="77777777" w:rsidR="000545C4" w:rsidRPr="003D7B61" w:rsidRDefault="000545C4" w:rsidP="000545C4">
          <w:pPr>
            <w:spacing w:line="360" w:lineRule="auto"/>
            <w:rPr>
              <w:sz w:val="22"/>
              <w:szCs w:val="22"/>
            </w:rPr>
          </w:pPr>
        </w:p>
        <w:p w14:paraId="16CD89A4" w14:textId="3EE173BF" w:rsidR="00124EB7" w:rsidRPr="003D7B61" w:rsidRDefault="003C0BA6" w:rsidP="000545C4">
          <w:pPr>
            <w:spacing w:line="360" w:lineRule="auto"/>
            <w:rPr>
              <w:b/>
              <w:bCs/>
              <w:sz w:val="22"/>
              <w:szCs w:val="22"/>
            </w:rPr>
          </w:pPr>
          <w:bookmarkStart w:id="5" w:name="_Hlk170204774"/>
          <w:r w:rsidRPr="003D7B61">
            <w:rPr>
              <w:b/>
              <w:bCs/>
              <w:sz w:val="22"/>
              <w:szCs w:val="22"/>
            </w:rPr>
            <w:t xml:space="preserve">We are compassionate and inclusive </w:t>
          </w:r>
        </w:p>
        <w:bookmarkEnd w:id="5"/>
        <w:p w14:paraId="279C9591" w14:textId="56B2C845" w:rsidR="00AF0F2E" w:rsidRDefault="001F29A0" w:rsidP="001F29A0">
          <w:pPr>
            <w:pStyle w:val="ListParagraph"/>
            <w:numPr>
              <w:ilvl w:val="0"/>
              <w:numId w:val="43"/>
            </w:numPr>
            <w:spacing w:line="360" w:lineRule="auto"/>
            <w:rPr>
              <w:sz w:val="22"/>
              <w:szCs w:val="22"/>
            </w:rPr>
          </w:pPr>
          <w:r w:rsidRPr="001F29A0">
            <w:rPr>
              <w:sz w:val="22"/>
              <w:szCs w:val="22"/>
            </w:rPr>
            <w:lastRenderedPageBreak/>
            <w:t xml:space="preserve">An </w:t>
          </w:r>
          <w:r w:rsidRPr="001F29A0">
            <w:rPr>
              <w:color w:val="005EB8" w:themeColor="accent1"/>
              <w:sz w:val="22"/>
              <w:szCs w:val="22"/>
            </w:rPr>
            <w:t xml:space="preserve">Inclusive Recruitment (IR) Programme to support fair and equitable recruitment </w:t>
          </w:r>
          <w:r w:rsidRPr="001F29A0">
            <w:rPr>
              <w:sz w:val="22"/>
              <w:szCs w:val="22"/>
            </w:rPr>
            <w:t>to roles</w:t>
          </w:r>
          <w:r>
            <w:rPr>
              <w:sz w:val="22"/>
              <w:szCs w:val="22"/>
            </w:rPr>
            <w:t>.</w:t>
          </w:r>
        </w:p>
        <w:p w14:paraId="2B5E1678" w14:textId="0EFE160B" w:rsidR="001F29A0" w:rsidRDefault="001F29A0" w:rsidP="001F29A0">
          <w:pPr>
            <w:pStyle w:val="ListParagraph"/>
            <w:numPr>
              <w:ilvl w:val="0"/>
              <w:numId w:val="43"/>
            </w:numPr>
            <w:spacing w:line="360" w:lineRule="auto"/>
            <w:rPr>
              <w:sz w:val="22"/>
              <w:szCs w:val="22"/>
            </w:rPr>
          </w:pPr>
          <w:r w:rsidRPr="004A2967">
            <w:rPr>
              <w:color w:val="0070C0"/>
              <w:sz w:val="22"/>
              <w:szCs w:val="22"/>
            </w:rPr>
            <w:t>Strengthen</w:t>
          </w:r>
          <w:r w:rsidR="002C4AD1">
            <w:rPr>
              <w:color w:val="0070C0"/>
              <w:sz w:val="22"/>
              <w:szCs w:val="22"/>
            </w:rPr>
            <w:t>ed</w:t>
          </w:r>
          <w:r w:rsidRPr="004A2967">
            <w:rPr>
              <w:color w:val="0070C0"/>
              <w:sz w:val="22"/>
              <w:szCs w:val="22"/>
            </w:rPr>
            <w:t xml:space="preserve"> staff engagement </w:t>
          </w:r>
          <w:r>
            <w:rPr>
              <w:sz w:val="22"/>
              <w:szCs w:val="22"/>
            </w:rPr>
            <w:t>via staff networks and trade unions.</w:t>
          </w:r>
        </w:p>
        <w:p w14:paraId="045DD518" w14:textId="56EF4720" w:rsidR="001F29A0" w:rsidRDefault="001F29A0" w:rsidP="001F29A0">
          <w:pPr>
            <w:pStyle w:val="ListParagraph"/>
            <w:numPr>
              <w:ilvl w:val="0"/>
              <w:numId w:val="43"/>
            </w:numPr>
            <w:spacing w:line="360" w:lineRule="auto"/>
            <w:rPr>
              <w:sz w:val="22"/>
              <w:szCs w:val="22"/>
            </w:rPr>
          </w:pPr>
          <w:r w:rsidRPr="00231B72">
            <w:rPr>
              <w:color w:val="005EB8" w:themeColor="accent1"/>
              <w:sz w:val="22"/>
              <w:szCs w:val="22"/>
            </w:rPr>
            <w:t>Strengthen</w:t>
          </w:r>
          <w:r w:rsidR="002C4AD1">
            <w:rPr>
              <w:color w:val="005EB8" w:themeColor="accent1"/>
              <w:sz w:val="22"/>
              <w:szCs w:val="22"/>
            </w:rPr>
            <w:t>ed</w:t>
          </w:r>
          <w:r w:rsidRPr="00231B72">
            <w:rPr>
              <w:color w:val="005EB8" w:themeColor="accent1"/>
              <w:sz w:val="22"/>
              <w:szCs w:val="22"/>
            </w:rPr>
            <w:t xml:space="preserve"> the voice and governance of our staff networks</w:t>
          </w:r>
          <w:r>
            <w:rPr>
              <w:sz w:val="22"/>
              <w:szCs w:val="22"/>
            </w:rPr>
            <w:t>.</w:t>
          </w:r>
        </w:p>
        <w:p w14:paraId="392AEE1F" w14:textId="3FD3EE58" w:rsidR="001F29A0" w:rsidRDefault="001F29A0" w:rsidP="001F29A0">
          <w:pPr>
            <w:pStyle w:val="ListParagraph"/>
            <w:numPr>
              <w:ilvl w:val="0"/>
              <w:numId w:val="43"/>
            </w:numPr>
            <w:spacing w:line="360" w:lineRule="auto"/>
            <w:rPr>
              <w:sz w:val="22"/>
              <w:szCs w:val="22"/>
            </w:rPr>
          </w:pPr>
          <w:r>
            <w:rPr>
              <w:sz w:val="22"/>
              <w:szCs w:val="22"/>
            </w:rPr>
            <w:t xml:space="preserve">Development of a </w:t>
          </w:r>
          <w:r w:rsidRPr="00231B72">
            <w:rPr>
              <w:color w:val="005EB8" w:themeColor="accent1"/>
              <w:sz w:val="22"/>
              <w:szCs w:val="22"/>
            </w:rPr>
            <w:t>leadership framework</w:t>
          </w:r>
          <w:r w:rsidR="00DA7D3D" w:rsidRPr="00231B72">
            <w:rPr>
              <w:color w:val="005EB8" w:themeColor="accent1"/>
              <w:sz w:val="22"/>
              <w:szCs w:val="22"/>
            </w:rPr>
            <w:t xml:space="preserve"> </w:t>
          </w:r>
          <w:r w:rsidR="00F654C2">
            <w:rPr>
              <w:sz w:val="22"/>
              <w:szCs w:val="22"/>
            </w:rPr>
            <w:t xml:space="preserve">outlining the competencies </w:t>
          </w:r>
          <w:r w:rsidR="00231B72">
            <w:rPr>
              <w:sz w:val="22"/>
              <w:szCs w:val="22"/>
            </w:rPr>
            <w:t>at self, team and system-level with equality and inclusion at the core of every level of the framework.</w:t>
          </w:r>
        </w:p>
        <w:p w14:paraId="157198EB" w14:textId="29B2F88A" w:rsidR="001F29A0" w:rsidRDefault="00231B72" w:rsidP="001F29A0">
          <w:pPr>
            <w:pStyle w:val="ListParagraph"/>
            <w:numPr>
              <w:ilvl w:val="0"/>
              <w:numId w:val="43"/>
            </w:numPr>
            <w:spacing w:line="360" w:lineRule="auto"/>
            <w:rPr>
              <w:sz w:val="22"/>
              <w:szCs w:val="22"/>
            </w:rPr>
          </w:pPr>
          <w:r>
            <w:rPr>
              <w:sz w:val="22"/>
              <w:szCs w:val="22"/>
            </w:rPr>
            <w:t>Member of the</w:t>
          </w:r>
          <w:r w:rsidRPr="00231B72">
            <w:rPr>
              <w:sz w:val="22"/>
              <w:szCs w:val="22"/>
            </w:rPr>
            <w:t xml:space="preserve"> </w:t>
          </w:r>
          <w:r w:rsidRPr="00231B72">
            <w:rPr>
              <w:color w:val="0070C0"/>
              <w:sz w:val="22"/>
              <w:szCs w:val="22"/>
            </w:rPr>
            <w:t>25/26 NHS Employers national Diversity in Health and Care Partners Programme</w:t>
          </w:r>
          <w:r>
            <w:rPr>
              <w:sz w:val="22"/>
              <w:szCs w:val="22"/>
            </w:rPr>
            <w:t xml:space="preserve">, providing access to </w:t>
          </w:r>
          <w:r w:rsidRPr="00231B72">
            <w:rPr>
              <w:sz w:val="22"/>
              <w:szCs w:val="22"/>
            </w:rPr>
            <w:t>leading industry experts, good practice, guidance, resources and networking opportunities</w:t>
          </w:r>
          <w:r>
            <w:rPr>
              <w:sz w:val="22"/>
              <w:szCs w:val="22"/>
            </w:rPr>
            <w:t>.</w:t>
          </w:r>
        </w:p>
        <w:p w14:paraId="53411095" w14:textId="3AFB4E10" w:rsidR="00231B72" w:rsidRDefault="00231B72" w:rsidP="001F29A0">
          <w:pPr>
            <w:pStyle w:val="ListParagraph"/>
            <w:numPr>
              <w:ilvl w:val="0"/>
              <w:numId w:val="43"/>
            </w:numPr>
            <w:spacing w:line="360" w:lineRule="auto"/>
            <w:rPr>
              <w:sz w:val="22"/>
              <w:szCs w:val="22"/>
            </w:rPr>
          </w:pPr>
          <w:r>
            <w:rPr>
              <w:sz w:val="22"/>
              <w:szCs w:val="22"/>
            </w:rPr>
            <w:t xml:space="preserve">Part of the legacy </w:t>
          </w:r>
          <w:r w:rsidRPr="00231B72">
            <w:rPr>
              <w:color w:val="0070C0"/>
              <w:sz w:val="22"/>
              <w:szCs w:val="22"/>
            </w:rPr>
            <w:t>Mayor of London’s Workforce Integration Design Lab</w:t>
          </w:r>
          <w:r>
            <w:rPr>
              <w:color w:val="0070C0"/>
              <w:sz w:val="22"/>
              <w:szCs w:val="22"/>
            </w:rPr>
            <w:t xml:space="preserve"> programme</w:t>
          </w:r>
          <w:r w:rsidRPr="00231B72">
            <w:rPr>
              <w:color w:val="0070C0"/>
              <w:sz w:val="22"/>
              <w:szCs w:val="22"/>
            </w:rPr>
            <w:t xml:space="preserve"> </w:t>
          </w:r>
          <w:r>
            <w:rPr>
              <w:sz w:val="22"/>
              <w:szCs w:val="22"/>
            </w:rPr>
            <w:t xml:space="preserve">to </w:t>
          </w:r>
          <w:r w:rsidRPr="00231B72">
            <w:rPr>
              <w:sz w:val="22"/>
              <w:szCs w:val="22"/>
            </w:rPr>
            <w:t>reduc</w:t>
          </w:r>
          <w:r>
            <w:rPr>
              <w:sz w:val="22"/>
              <w:szCs w:val="22"/>
            </w:rPr>
            <w:t xml:space="preserve">e </w:t>
          </w:r>
          <w:r w:rsidRPr="00231B72">
            <w:rPr>
              <w:sz w:val="22"/>
              <w:szCs w:val="22"/>
            </w:rPr>
            <w:t>the inequalities and increase representation of young black men, older black men, black women and Pakistani and Bangladeshi women within the workplace</w:t>
          </w:r>
          <w:r>
            <w:rPr>
              <w:sz w:val="22"/>
              <w:szCs w:val="22"/>
            </w:rPr>
            <w:t>.</w:t>
          </w:r>
        </w:p>
        <w:p w14:paraId="2AEEFAD2" w14:textId="24DC21CD" w:rsidR="00CC57EA" w:rsidRDefault="00CC57EA" w:rsidP="001F29A0">
          <w:pPr>
            <w:pStyle w:val="ListParagraph"/>
            <w:numPr>
              <w:ilvl w:val="0"/>
              <w:numId w:val="43"/>
            </w:numPr>
            <w:spacing w:line="360" w:lineRule="auto"/>
            <w:rPr>
              <w:sz w:val="22"/>
              <w:szCs w:val="22"/>
            </w:rPr>
          </w:pPr>
          <w:r>
            <w:rPr>
              <w:sz w:val="22"/>
              <w:szCs w:val="22"/>
            </w:rPr>
            <w:t xml:space="preserve">The Chief People Officer attended a </w:t>
          </w:r>
          <w:r w:rsidRPr="00CC57EA">
            <w:rPr>
              <w:color w:val="0070C0"/>
              <w:sz w:val="22"/>
              <w:szCs w:val="22"/>
            </w:rPr>
            <w:t>multi-sector anti-racism bootcamp programme</w:t>
          </w:r>
          <w:r>
            <w:rPr>
              <w:sz w:val="22"/>
              <w:szCs w:val="22"/>
            </w:rPr>
            <w:t>.</w:t>
          </w:r>
        </w:p>
        <w:p w14:paraId="00B87C32" w14:textId="75AAA4B9" w:rsidR="00CC57EA" w:rsidRDefault="00CC57EA" w:rsidP="001F29A0">
          <w:pPr>
            <w:pStyle w:val="ListParagraph"/>
            <w:numPr>
              <w:ilvl w:val="0"/>
              <w:numId w:val="43"/>
            </w:numPr>
            <w:spacing w:line="360" w:lineRule="auto"/>
            <w:rPr>
              <w:sz w:val="22"/>
              <w:szCs w:val="22"/>
            </w:rPr>
          </w:pPr>
          <w:r>
            <w:rPr>
              <w:sz w:val="22"/>
              <w:szCs w:val="22"/>
            </w:rPr>
            <w:t xml:space="preserve">The Chief People Officer and Chief Strategy and Population Health Officer were part of the </w:t>
          </w:r>
          <w:r w:rsidRPr="00CC57EA">
            <w:rPr>
              <w:color w:val="0070C0"/>
              <w:sz w:val="22"/>
              <w:szCs w:val="22"/>
            </w:rPr>
            <w:t xml:space="preserve">NHS </w:t>
          </w:r>
          <w:r w:rsidR="002C4AD1">
            <w:rPr>
              <w:color w:val="0070C0"/>
              <w:sz w:val="22"/>
              <w:szCs w:val="22"/>
            </w:rPr>
            <w:t>C</w:t>
          </w:r>
          <w:r w:rsidRPr="00CC57EA">
            <w:rPr>
              <w:color w:val="0070C0"/>
              <w:sz w:val="22"/>
              <w:szCs w:val="22"/>
            </w:rPr>
            <w:t xml:space="preserve">onfederation Tackling Inequalities Leadership Programme </w:t>
          </w:r>
          <w:r>
            <w:rPr>
              <w:sz w:val="22"/>
              <w:szCs w:val="22"/>
            </w:rPr>
            <w:t xml:space="preserve">that is aimed to </w:t>
          </w:r>
          <w:r w:rsidRPr="00CC57EA">
            <w:rPr>
              <w:sz w:val="22"/>
              <w:szCs w:val="22"/>
            </w:rPr>
            <w:t>enhance the skills of leaders working within healthcare organisations to tackle inequality in both the workforce and the design and delivery of services.</w:t>
          </w:r>
        </w:p>
        <w:p w14:paraId="5D536E0A" w14:textId="0C0F72CC" w:rsidR="00EF15FF" w:rsidRDefault="00EF15FF" w:rsidP="001F29A0">
          <w:pPr>
            <w:pStyle w:val="ListParagraph"/>
            <w:numPr>
              <w:ilvl w:val="0"/>
              <w:numId w:val="43"/>
            </w:numPr>
            <w:spacing w:line="360" w:lineRule="auto"/>
            <w:rPr>
              <w:sz w:val="22"/>
              <w:szCs w:val="22"/>
            </w:rPr>
          </w:pPr>
          <w:r w:rsidRPr="00EF15FF">
            <w:rPr>
              <w:color w:val="0070C0"/>
              <w:sz w:val="22"/>
              <w:szCs w:val="22"/>
            </w:rPr>
            <w:t>Board development programme</w:t>
          </w:r>
          <w:r w:rsidR="0019281C">
            <w:rPr>
              <w:color w:val="0070C0"/>
              <w:sz w:val="22"/>
              <w:szCs w:val="22"/>
            </w:rPr>
            <w:t>, including</w:t>
          </w:r>
          <w:r w:rsidRPr="00EF15FF">
            <w:rPr>
              <w:color w:val="0070C0"/>
              <w:sz w:val="22"/>
              <w:szCs w:val="22"/>
            </w:rPr>
            <w:t xml:space="preserve"> a focus on anti-raci</w:t>
          </w:r>
          <w:r w:rsidR="001B3313">
            <w:rPr>
              <w:color w:val="0070C0"/>
              <w:sz w:val="22"/>
              <w:szCs w:val="22"/>
            </w:rPr>
            <w:t>s</w:t>
          </w:r>
          <w:r w:rsidRPr="00EF15FF">
            <w:rPr>
              <w:color w:val="0070C0"/>
              <w:sz w:val="22"/>
              <w:szCs w:val="22"/>
            </w:rPr>
            <w:t>m</w:t>
          </w:r>
          <w:r>
            <w:rPr>
              <w:sz w:val="22"/>
              <w:szCs w:val="22"/>
            </w:rPr>
            <w:t>.</w:t>
          </w:r>
        </w:p>
        <w:p w14:paraId="0491E14C" w14:textId="7EE2C95A" w:rsidR="00231B72" w:rsidRDefault="00DA3AB9" w:rsidP="001F29A0">
          <w:pPr>
            <w:pStyle w:val="ListParagraph"/>
            <w:numPr>
              <w:ilvl w:val="0"/>
              <w:numId w:val="43"/>
            </w:numPr>
            <w:spacing w:line="360" w:lineRule="auto"/>
            <w:rPr>
              <w:sz w:val="22"/>
              <w:szCs w:val="22"/>
            </w:rPr>
          </w:pPr>
          <w:r>
            <w:rPr>
              <w:sz w:val="22"/>
              <w:szCs w:val="22"/>
            </w:rPr>
            <w:t xml:space="preserve">Completed </w:t>
          </w:r>
          <w:r w:rsidRPr="00EB2439">
            <w:rPr>
              <w:color w:val="0070C0"/>
              <w:sz w:val="22"/>
              <w:szCs w:val="22"/>
            </w:rPr>
            <w:t>e</w:t>
          </w:r>
          <w:r w:rsidRPr="005467F5">
            <w:rPr>
              <w:color w:val="0070C0"/>
              <w:sz w:val="22"/>
              <w:szCs w:val="22"/>
            </w:rPr>
            <w:t>quality impact assessments (EQIAs)</w:t>
          </w:r>
          <w:r w:rsidR="005467F5" w:rsidRPr="005467F5">
            <w:rPr>
              <w:color w:val="0070C0"/>
            </w:rPr>
            <w:t xml:space="preserve"> </w:t>
          </w:r>
          <w:r w:rsidR="005467F5" w:rsidRPr="005467F5">
            <w:rPr>
              <w:color w:val="0070C0"/>
              <w:sz w:val="22"/>
              <w:szCs w:val="22"/>
            </w:rPr>
            <w:t>for all new/revised people policies, workforce initiatives</w:t>
          </w:r>
        </w:p>
        <w:p w14:paraId="77A73A74" w14:textId="15C1F7A8" w:rsidR="005467F5" w:rsidRDefault="005467F5" w:rsidP="001F29A0">
          <w:pPr>
            <w:pStyle w:val="ListParagraph"/>
            <w:numPr>
              <w:ilvl w:val="0"/>
              <w:numId w:val="43"/>
            </w:numPr>
            <w:spacing w:line="360" w:lineRule="auto"/>
            <w:rPr>
              <w:sz w:val="22"/>
              <w:szCs w:val="22"/>
            </w:rPr>
          </w:pPr>
          <w:r>
            <w:rPr>
              <w:sz w:val="22"/>
              <w:szCs w:val="22"/>
            </w:rPr>
            <w:t xml:space="preserve">Completed a </w:t>
          </w:r>
          <w:r w:rsidRPr="005467F5">
            <w:rPr>
              <w:color w:val="0070C0"/>
              <w:sz w:val="22"/>
              <w:szCs w:val="22"/>
            </w:rPr>
            <w:t xml:space="preserve">final change programme equality impact assessment (EQIA) </w:t>
          </w:r>
          <w:r>
            <w:rPr>
              <w:sz w:val="22"/>
              <w:szCs w:val="22"/>
            </w:rPr>
            <w:t xml:space="preserve">which </w:t>
          </w:r>
          <w:r w:rsidRPr="005467F5">
            <w:rPr>
              <w:sz w:val="22"/>
              <w:szCs w:val="22"/>
            </w:rPr>
            <w:t>provide</w:t>
          </w:r>
          <w:r w:rsidR="002C4AD1">
            <w:rPr>
              <w:sz w:val="22"/>
              <w:szCs w:val="22"/>
            </w:rPr>
            <w:t>d</w:t>
          </w:r>
          <w:r w:rsidRPr="005467F5">
            <w:rPr>
              <w:sz w:val="22"/>
              <w:szCs w:val="22"/>
            </w:rPr>
            <w:t xml:space="preserve"> an overview of the changes to our workforce representation and profile over the course of the change programme</w:t>
          </w:r>
          <w:r>
            <w:rPr>
              <w:sz w:val="22"/>
              <w:szCs w:val="22"/>
            </w:rPr>
            <w:t>, and the impact of mitigating actions put in place.</w:t>
          </w:r>
        </w:p>
        <w:p w14:paraId="2F3ACB91" w14:textId="0D23DBA5" w:rsidR="005467F5" w:rsidRPr="001F29A0" w:rsidRDefault="005467F5" w:rsidP="001F29A0">
          <w:pPr>
            <w:pStyle w:val="ListParagraph"/>
            <w:numPr>
              <w:ilvl w:val="0"/>
              <w:numId w:val="43"/>
            </w:numPr>
            <w:spacing w:line="360" w:lineRule="auto"/>
            <w:rPr>
              <w:sz w:val="22"/>
              <w:szCs w:val="22"/>
            </w:rPr>
          </w:pPr>
          <w:r w:rsidRPr="005467F5">
            <w:rPr>
              <w:color w:val="0070C0"/>
              <w:sz w:val="22"/>
              <w:szCs w:val="22"/>
            </w:rPr>
            <w:t xml:space="preserve">Met the requirements of the public sector equality duty (PSED) </w:t>
          </w:r>
          <w:r>
            <w:rPr>
              <w:sz w:val="22"/>
              <w:szCs w:val="22"/>
            </w:rPr>
            <w:t xml:space="preserve">and made improvements in several performance indicator areas identified in the </w:t>
          </w:r>
          <w:r w:rsidRPr="005467F5">
            <w:rPr>
              <w:sz w:val="22"/>
              <w:szCs w:val="22"/>
            </w:rPr>
            <w:t>Gender Pay Gap, Workforce Race Equality Standard</w:t>
          </w:r>
          <w:r>
            <w:rPr>
              <w:sz w:val="22"/>
              <w:szCs w:val="22"/>
            </w:rPr>
            <w:t>s</w:t>
          </w:r>
          <w:r w:rsidRPr="005467F5">
            <w:rPr>
              <w:sz w:val="22"/>
              <w:szCs w:val="22"/>
            </w:rPr>
            <w:t xml:space="preserve"> (WRES) and Workforce Disability Equality Standard</w:t>
          </w:r>
          <w:r>
            <w:rPr>
              <w:sz w:val="22"/>
              <w:szCs w:val="22"/>
            </w:rPr>
            <w:t>s</w:t>
          </w:r>
          <w:r w:rsidRPr="005467F5">
            <w:rPr>
              <w:sz w:val="22"/>
              <w:szCs w:val="22"/>
            </w:rPr>
            <w:t xml:space="preserve"> (WDES)</w:t>
          </w:r>
          <w:r>
            <w:rPr>
              <w:sz w:val="22"/>
              <w:szCs w:val="22"/>
            </w:rPr>
            <w:t>.</w:t>
          </w:r>
        </w:p>
        <w:p w14:paraId="5CDD6C35" w14:textId="77777777" w:rsidR="003C0BA6" w:rsidRDefault="003C0BA6" w:rsidP="00AF0F2E">
          <w:pPr>
            <w:spacing w:line="360" w:lineRule="auto"/>
            <w:rPr>
              <w:sz w:val="22"/>
              <w:szCs w:val="22"/>
            </w:rPr>
          </w:pPr>
        </w:p>
        <w:p w14:paraId="24BBFF92" w14:textId="4FC13FC0" w:rsidR="005467F5" w:rsidRPr="00B01B0B" w:rsidRDefault="005467F5" w:rsidP="00AF0F2E">
          <w:pPr>
            <w:spacing w:line="360" w:lineRule="auto"/>
            <w:rPr>
              <w:b/>
              <w:bCs/>
              <w:sz w:val="22"/>
              <w:szCs w:val="22"/>
            </w:rPr>
          </w:pPr>
          <w:r w:rsidRPr="005467F5">
            <w:rPr>
              <w:b/>
              <w:bCs/>
              <w:sz w:val="22"/>
              <w:szCs w:val="22"/>
            </w:rPr>
            <w:t>We are recognised and rewarded</w:t>
          </w:r>
        </w:p>
        <w:p w14:paraId="4C217004" w14:textId="5541D52F" w:rsidR="005467F5" w:rsidRPr="005467F5" w:rsidRDefault="005467F5" w:rsidP="005467F5">
          <w:pPr>
            <w:pStyle w:val="ListParagraph"/>
            <w:numPr>
              <w:ilvl w:val="0"/>
              <w:numId w:val="44"/>
            </w:numPr>
            <w:spacing w:line="360" w:lineRule="auto"/>
            <w:rPr>
              <w:sz w:val="22"/>
              <w:szCs w:val="22"/>
            </w:rPr>
          </w:pPr>
          <w:r w:rsidRPr="004A2967">
            <w:rPr>
              <w:color w:val="0070C0"/>
              <w:sz w:val="22"/>
              <w:szCs w:val="22"/>
            </w:rPr>
            <w:t xml:space="preserve">Revised the approach to appraisals </w:t>
          </w:r>
          <w:r w:rsidRPr="004A2967">
            <w:rPr>
              <w:sz w:val="22"/>
              <w:szCs w:val="22"/>
            </w:rPr>
            <w:t>during 24/25</w:t>
          </w:r>
          <w:r w:rsidRPr="005467F5">
            <w:rPr>
              <w:sz w:val="22"/>
              <w:szCs w:val="22"/>
            </w:rPr>
            <w:t>, introducing career and wellbeing conversations.</w:t>
          </w:r>
        </w:p>
        <w:p w14:paraId="7DA48E1D" w14:textId="45FF9401" w:rsidR="005467F5" w:rsidRPr="005467F5" w:rsidRDefault="0019281C" w:rsidP="005467F5">
          <w:pPr>
            <w:pStyle w:val="ListParagraph"/>
            <w:numPr>
              <w:ilvl w:val="0"/>
              <w:numId w:val="45"/>
            </w:numPr>
            <w:spacing w:line="360" w:lineRule="auto"/>
            <w:rPr>
              <w:rFonts w:ascii="Arial" w:hAnsi="Arial" w:cs="Arial"/>
              <w:sz w:val="22"/>
              <w:szCs w:val="22"/>
            </w:rPr>
          </w:pPr>
          <w:r>
            <w:rPr>
              <w:rFonts w:ascii="Arial" w:hAnsi="Arial" w:cs="Arial"/>
              <w:sz w:val="22"/>
              <w:szCs w:val="22"/>
            </w:rPr>
            <w:t xml:space="preserve">The Communications and Engagement team </w:t>
          </w:r>
          <w:r w:rsidR="005467F5" w:rsidRPr="005467F5">
            <w:rPr>
              <w:rFonts w:ascii="Arial" w:hAnsi="Arial" w:cs="Arial"/>
              <w:color w:val="0070C0"/>
              <w:sz w:val="22"/>
              <w:szCs w:val="22"/>
            </w:rPr>
            <w:t xml:space="preserve">refreshed staff engagement and communication programme </w:t>
          </w:r>
          <w:r w:rsidR="005467F5" w:rsidRPr="005467F5">
            <w:rPr>
              <w:rFonts w:ascii="Arial" w:hAnsi="Arial" w:cs="Arial"/>
              <w:sz w:val="22"/>
              <w:szCs w:val="22"/>
            </w:rPr>
            <w:t xml:space="preserve">to improve the cascade of key messages and updates </w:t>
          </w:r>
          <w:r w:rsidR="005467F5" w:rsidRPr="005467F5">
            <w:rPr>
              <w:rFonts w:ascii="Arial" w:hAnsi="Arial" w:cs="Arial"/>
              <w:sz w:val="22"/>
              <w:szCs w:val="22"/>
            </w:rPr>
            <w:lastRenderedPageBreak/>
            <w:t>and the visibility of the Executive Management Team at Directorate and organisational level.</w:t>
          </w:r>
        </w:p>
        <w:p w14:paraId="5ABD18FB" w14:textId="04713FA6" w:rsidR="005467F5" w:rsidRDefault="00D612D6" w:rsidP="005467F5">
          <w:pPr>
            <w:pStyle w:val="ListParagraph"/>
            <w:numPr>
              <w:ilvl w:val="0"/>
              <w:numId w:val="44"/>
            </w:numPr>
            <w:spacing w:line="360" w:lineRule="auto"/>
            <w:rPr>
              <w:sz w:val="22"/>
              <w:szCs w:val="22"/>
            </w:rPr>
          </w:pPr>
          <w:r>
            <w:rPr>
              <w:sz w:val="22"/>
              <w:szCs w:val="22"/>
            </w:rPr>
            <w:t xml:space="preserve">Provided </w:t>
          </w:r>
          <w:r w:rsidRPr="00D612D6">
            <w:rPr>
              <w:color w:val="0070C0"/>
              <w:sz w:val="22"/>
              <w:szCs w:val="22"/>
            </w:rPr>
            <w:t xml:space="preserve">financial wellbeing support </w:t>
          </w:r>
          <w:r>
            <w:rPr>
              <w:sz w:val="22"/>
              <w:szCs w:val="22"/>
            </w:rPr>
            <w:t>to staff via a range of national, regional and local financial information, resources, and provision of a blue light discount card.</w:t>
          </w:r>
        </w:p>
        <w:p w14:paraId="2760CDB0" w14:textId="46CE033D" w:rsidR="00D612D6" w:rsidRPr="0069423B" w:rsidRDefault="00D612D6" w:rsidP="005467F5">
          <w:pPr>
            <w:pStyle w:val="ListParagraph"/>
            <w:numPr>
              <w:ilvl w:val="0"/>
              <w:numId w:val="44"/>
            </w:numPr>
            <w:spacing w:line="360" w:lineRule="auto"/>
            <w:rPr>
              <w:sz w:val="22"/>
              <w:szCs w:val="22"/>
            </w:rPr>
          </w:pPr>
          <w:r w:rsidRPr="0069423B">
            <w:rPr>
              <w:sz w:val="22"/>
              <w:szCs w:val="22"/>
            </w:rPr>
            <w:t xml:space="preserve">Access to </w:t>
          </w:r>
          <w:r w:rsidRPr="0069423B">
            <w:rPr>
              <w:color w:val="0070C0"/>
              <w:sz w:val="22"/>
              <w:szCs w:val="22"/>
            </w:rPr>
            <w:t>salary sacrifice schemes</w:t>
          </w:r>
          <w:r w:rsidRPr="0069423B">
            <w:rPr>
              <w:sz w:val="22"/>
              <w:szCs w:val="22"/>
            </w:rPr>
            <w:t>.</w:t>
          </w:r>
        </w:p>
        <w:p w14:paraId="000E6DF3" w14:textId="77777777" w:rsidR="005467F5" w:rsidRDefault="005467F5" w:rsidP="00AF0F2E">
          <w:pPr>
            <w:spacing w:line="360" w:lineRule="auto"/>
            <w:rPr>
              <w:sz w:val="22"/>
              <w:szCs w:val="22"/>
            </w:rPr>
          </w:pPr>
        </w:p>
        <w:p w14:paraId="35FC57D0" w14:textId="49229BD6" w:rsidR="00D612D6" w:rsidRPr="00B01B0B" w:rsidRDefault="00D612D6" w:rsidP="00AF0F2E">
          <w:pPr>
            <w:spacing w:line="360" w:lineRule="auto"/>
            <w:rPr>
              <w:b/>
              <w:bCs/>
              <w:sz w:val="22"/>
              <w:szCs w:val="22"/>
            </w:rPr>
          </w:pPr>
          <w:r w:rsidRPr="00D612D6">
            <w:rPr>
              <w:b/>
              <w:bCs/>
              <w:sz w:val="22"/>
              <w:szCs w:val="22"/>
            </w:rPr>
            <w:t>We each have a voice that counts</w:t>
          </w:r>
        </w:p>
        <w:p w14:paraId="17312F43" w14:textId="146D3227" w:rsidR="00D612D6" w:rsidRDefault="00D612D6" w:rsidP="00D612D6">
          <w:pPr>
            <w:pStyle w:val="ListParagraph"/>
            <w:numPr>
              <w:ilvl w:val="0"/>
              <w:numId w:val="46"/>
            </w:numPr>
            <w:spacing w:line="360" w:lineRule="auto"/>
            <w:rPr>
              <w:sz w:val="22"/>
              <w:szCs w:val="22"/>
            </w:rPr>
          </w:pPr>
          <w:r>
            <w:rPr>
              <w:sz w:val="22"/>
              <w:szCs w:val="22"/>
            </w:rPr>
            <w:t xml:space="preserve">Strengthened </w:t>
          </w:r>
          <w:r w:rsidR="00AF43E8">
            <w:rPr>
              <w:sz w:val="22"/>
              <w:szCs w:val="22"/>
            </w:rPr>
            <w:t xml:space="preserve">ways for staff to speak up about concerns by </w:t>
          </w:r>
          <w:r w:rsidR="00AF43E8" w:rsidRPr="00AF43E8">
            <w:rPr>
              <w:color w:val="0070C0"/>
              <w:sz w:val="22"/>
              <w:szCs w:val="22"/>
            </w:rPr>
            <w:t>publicising</w:t>
          </w:r>
          <w:r w:rsidR="0069423B">
            <w:rPr>
              <w:color w:val="0070C0"/>
              <w:sz w:val="22"/>
              <w:szCs w:val="22"/>
            </w:rPr>
            <w:t xml:space="preserve"> the</w:t>
          </w:r>
          <w:r w:rsidR="00AF43E8" w:rsidRPr="00AF43E8">
            <w:rPr>
              <w:color w:val="0070C0"/>
              <w:sz w:val="22"/>
              <w:szCs w:val="22"/>
            </w:rPr>
            <w:t xml:space="preserve"> freedom to speak up guardian and increasing the number of </w:t>
          </w:r>
          <w:proofErr w:type="gramStart"/>
          <w:r w:rsidR="00AF43E8" w:rsidRPr="00AF43E8">
            <w:rPr>
              <w:color w:val="0070C0"/>
              <w:sz w:val="22"/>
              <w:szCs w:val="22"/>
            </w:rPr>
            <w:t>freedom</w:t>
          </w:r>
          <w:proofErr w:type="gramEnd"/>
          <w:r w:rsidR="00AF43E8" w:rsidRPr="00AF43E8">
            <w:rPr>
              <w:color w:val="0070C0"/>
              <w:sz w:val="22"/>
              <w:szCs w:val="22"/>
            </w:rPr>
            <w:t xml:space="preserve"> to speak up ambassadors</w:t>
          </w:r>
          <w:r w:rsidR="00AF43E8">
            <w:rPr>
              <w:sz w:val="22"/>
              <w:szCs w:val="22"/>
            </w:rPr>
            <w:t>.</w:t>
          </w:r>
        </w:p>
        <w:p w14:paraId="3D4E0497" w14:textId="4BAA87FC" w:rsidR="00AF43E8" w:rsidRDefault="00AF43E8" w:rsidP="00D612D6">
          <w:pPr>
            <w:pStyle w:val="ListParagraph"/>
            <w:numPr>
              <w:ilvl w:val="0"/>
              <w:numId w:val="46"/>
            </w:numPr>
            <w:spacing w:line="360" w:lineRule="auto"/>
            <w:rPr>
              <w:sz w:val="22"/>
              <w:szCs w:val="22"/>
            </w:rPr>
          </w:pPr>
          <w:r w:rsidRPr="00AF43E8">
            <w:rPr>
              <w:color w:val="0070C0"/>
              <w:sz w:val="22"/>
              <w:szCs w:val="22"/>
            </w:rPr>
            <w:t>Established several platforms to undertake staff engagement and feedback</w:t>
          </w:r>
          <w:r>
            <w:rPr>
              <w:sz w:val="22"/>
              <w:szCs w:val="22"/>
            </w:rPr>
            <w:t xml:space="preserve">, including staff networks, trade unions and culture and operations group.   </w:t>
          </w:r>
        </w:p>
        <w:p w14:paraId="788E3570" w14:textId="77777777" w:rsidR="00AF43E8" w:rsidRDefault="00AF43E8" w:rsidP="00AF43E8">
          <w:pPr>
            <w:spacing w:line="360" w:lineRule="auto"/>
            <w:rPr>
              <w:sz w:val="22"/>
              <w:szCs w:val="22"/>
            </w:rPr>
          </w:pPr>
        </w:p>
        <w:p w14:paraId="5EDD23E7" w14:textId="04945236" w:rsidR="00AF43E8" w:rsidRPr="00B01B0B" w:rsidRDefault="00AF43E8" w:rsidP="00AF43E8">
          <w:pPr>
            <w:spacing w:line="360" w:lineRule="auto"/>
            <w:rPr>
              <w:b/>
              <w:bCs/>
              <w:sz w:val="22"/>
              <w:szCs w:val="22"/>
            </w:rPr>
          </w:pPr>
          <w:r w:rsidRPr="00AF43E8">
            <w:rPr>
              <w:b/>
              <w:bCs/>
              <w:sz w:val="22"/>
              <w:szCs w:val="22"/>
            </w:rPr>
            <w:t>We are safe and healthy</w:t>
          </w:r>
        </w:p>
        <w:p w14:paraId="4B4ADF81" w14:textId="49CEB589" w:rsidR="00555F4B" w:rsidRPr="00555F4B" w:rsidRDefault="00555F4B" w:rsidP="00555F4B">
          <w:pPr>
            <w:pStyle w:val="ListParagraph"/>
            <w:numPr>
              <w:ilvl w:val="0"/>
              <w:numId w:val="47"/>
            </w:numPr>
            <w:spacing w:line="360" w:lineRule="auto"/>
            <w:ind w:left="714" w:hanging="357"/>
            <w:rPr>
              <w:sz w:val="22"/>
              <w:szCs w:val="22"/>
            </w:rPr>
          </w:pPr>
          <w:r w:rsidRPr="00555F4B">
            <w:rPr>
              <w:sz w:val="22"/>
              <w:szCs w:val="22"/>
            </w:rPr>
            <w:t xml:space="preserve">Review of </w:t>
          </w:r>
          <w:r w:rsidRPr="00555F4B">
            <w:rPr>
              <w:color w:val="0070C0"/>
              <w:sz w:val="22"/>
              <w:szCs w:val="22"/>
            </w:rPr>
            <w:t xml:space="preserve">on-call rota and remuneration </w:t>
          </w:r>
          <w:r w:rsidRPr="00555F4B">
            <w:rPr>
              <w:sz w:val="22"/>
              <w:szCs w:val="22"/>
            </w:rPr>
            <w:t>following feedback from staff</w:t>
          </w:r>
          <w:r>
            <w:rPr>
              <w:sz w:val="22"/>
              <w:szCs w:val="22"/>
            </w:rPr>
            <w:t xml:space="preserve"> regarding health and wellbeing after the new structure stood up on 1 April 2024</w:t>
          </w:r>
        </w:p>
        <w:p w14:paraId="25822A6F" w14:textId="23146D01" w:rsidR="00AF43E8" w:rsidRDefault="003D52AC" w:rsidP="00AF43E8">
          <w:pPr>
            <w:pStyle w:val="ListParagraph"/>
            <w:numPr>
              <w:ilvl w:val="0"/>
              <w:numId w:val="47"/>
            </w:numPr>
            <w:spacing w:line="360" w:lineRule="auto"/>
            <w:rPr>
              <w:sz w:val="22"/>
              <w:szCs w:val="22"/>
            </w:rPr>
          </w:pPr>
          <w:r>
            <w:rPr>
              <w:sz w:val="22"/>
              <w:szCs w:val="22"/>
            </w:rPr>
            <w:t xml:space="preserve">Carried out a </w:t>
          </w:r>
          <w:r w:rsidRPr="003D52AC">
            <w:rPr>
              <w:color w:val="0070C0"/>
              <w:sz w:val="22"/>
              <w:szCs w:val="22"/>
            </w:rPr>
            <w:t xml:space="preserve">wellbeing survey to better understand the wellbeing needs of staff </w:t>
          </w:r>
          <w:r>
            <w:rPr>
              <w:sz w:val="22"/>
              <w:szCs w:val="22"/>
            </w:rPr>
            <w:t>and shaped our 24/25 wellbeing priorities that will continue into 25/26.</w:t>
          </w:r>
          <w:r w:rsidR="00402714">
            <w:rPr>
              <w:sz w:val="22"/>
              <w:szCs w:val="22"/>
            </w:rPr>
            <w:t xml:space="preserve"> This work supported the </w:t>
          </w:r>
          <w:r w:rsidR="00402714" w:rsidRPr="00402714">
            <w:rPr>
              <w:color w:val="0070C0"/>
              <w:sz w:val="22"/>
              <w:szCs w:val="22"/>
            </w:rPr>
            <w:t>establishment of the staff wellbeing group.</w:t>
          </w:r>
        </w:p>
        <w:p w14:paraId="4C143D4E" w14:textId="49BA5EEB" w:rsidR="003D52AC" w:rsidRDefault="003D52AC" w:rsidP="00AF43E8">
          <w:pPr>
            <w:pStyle w:val="ListParagraph"/>
            <w:numPr>
              <w:ilvl w:val="0"/>
              <w:numId w:val="47"/>
            </w:numPr>
            <w:spacing w:line="360" w:lineRule="auto"/>
            <w:rPr>
              <w:sz w:val="22"/>
              <w:szCs w:val="22"/>
            </w:rPr>
          </w:pPr>
          <w:r w:rsidRPr="003D52AC">
            <w:rPr>
              <w:color w:val="0070C0"/>
              <w:sz w:val="22"/>
              <w:szCs w:val="22"/>
            </w:rPr>
            <w:t xml:space="preserve">Developed and rolled out a restorative and clinical/safeguarding supervision policy </w:t>
          </w:r>
          <w:r>
            <w:rPr>
              <w:sz w:val="22"/>
              <w:szCs w:val="22"/>
            </w:rPr>
            <w:t>to better support staff using reflective practice and shared experiences.</w:t>
          </w:r>
        </w:p>
        <w:p w14:paraId="389A5D82" w14:textId="5A24C3D3" w:rsidR="003D52AC" w:rsidRDefault="003D52AC" w:rsidP="00AF43E8">
          <w:pPr>
            <w:pStyle w:val="ListParagraph"/>
            <w:numPr>
              <w:ilvl w:val="0"/>
              <w:numId w:val="47"/>
            </w:numPr>
            <w:spacing w:line="360" w:lineRule="auto"/>
            <w:rPr>
              <w:sz w:val="22"/>
              <w:szCs w:val="22"/>
            </w:rPr>
          </w:pPr>
          <w:r>
            <w:rPr>
              <w:sz w:val="22"/>
              <w:szCs w:val="22"/>
            </w:rPr>
            <w:t xml:space="preserve">Provided staff with </w:t>
          </w:r>
          <w:r w:rsidRPr="003D52AC">
            <w:rPr>
              <w:color w:val="0070C0"/>
              <w:sz w:val="22"/>
              <w:szCs w:val="22"/>
            </w:rPr>
            <w:t xml:space="preserve">access to the shiny mind app </w:t>
          </w:r>
          <w:r>
            <w:rPr>
              <w:sz w:val="22"/>
              <w:szCs w:val="22"/>
            </w:rPr>
            <w:t xml:space="preserve">which provides </w:t>
          </w:r>
          <w:r w:rsidRPr="003D52AC">
            <w:rPr>
              <w:sz w:val="22"/>
              <w:szCs w:val="22"/>
            </w:rPr>
            <w:t>evidence-based self-help support and advice on improving stress, low mood, anxiety and poor sleep.</w:t>
          </w:r>
        </w:p>
        <w:p w14:paraId="7E2A4C94" w14:textId="3BDADC4E" w:rsidR="003D52AC" w:rsidRDefault="003D52AC" w:rsidP="00AF43E8">
          <w:pPr>
            <w:pStyle w:val="ListParagraph"/>
            <w:numPr>
              <w:ilvl w:val="0"/>
              <w:numId w:val="47"/>
            </w:numPr>
            <w:spacing w:line="360" w:lineRule="auto"/>
            <w:rPr>
              <w:sz w:val="22"/>
              <w:szCs w:val="22"/>
            </w:rPr>
          </w:pPr>
          <w:r w:rsidRPr="003D52AC">
            <w:rPr>
              <w:color w:val="0070C0"/>
              <w:sz w:val="22"/>
              <w:szCs w:val="22"/>
            </w:rPr>
            <w:t>Transitioned to a new occupational health and employee assistance programme provider.</w:t>
          </w:r>
          <w:r>
            <w:rPr>
              <w:sz w:val="22"/>
              <w:szCs w:val="22"/>
            </w:rPr>
            <w:t xml:space="preserve"> </w:t>
          </w:r>
          <w:r w:rsidRPr="003D52AC">
            <w:rPr>
              <w:sz w:val="22"/>
              <w:szCs w:val="22"/>
            </w:rPr>
            <w:t>Work continues to embed the OH and EAP service.</w:t>
          </w:r>
        </w:p>
        <w:p w14:paraId="4F8B64B5" w14:textId="6D9F0AD2" w:rsidR="003D52AC" w:rsidRDefault="003D52AC" w:rsidP="00AF43E8">
          <w:pPr>
            <w:pStyle w:val="ListParagraph"/>
            <w:numPr>
              <w:ilvl w:val="0"/>
              <w:numId w:val="47"/>
            </w:numPr>
            <w:spacing w:line="360" w:lineRule="auto"/>
            <w:rPr>
              <w:sz w:val="22"/>
              <w:szCs w:val="22"/>
            </w:rPr>
          </w:pPr>
          <w:r>
            <w:rPr>
              <w:sz w:val="22"/>
              <w:szCs w:val="22"/>
            </w:rPr>
            <w:t xml:space="preserve">Developed an </w:t>
          </w:r>
          <w:r w:rsidRPr="003D52AC">
            <w:rPr>
              <w:color w:val="0070C0"/>
              <w:sz w:val="22"/>
              <w:szCs w:val="22"/>
            </w:rPr>
            <w:t xml:space="preserve">inclusion, wellbeing and careers support plan </w:t>
          </w:r>
          <w:r>
            <w:rPr>
              <w:sz w:val="22"/>
              <w:szCs w:val="22"/>
            </w:rPr>
            <w:t>to support staff during the forthcoming change programme.</w:t>
          </w:r>
        </w:p>
        <w:p w14:paraId="370316C6" w14:textId="12FE8BAB" w:rsidR="003D52AC" w:rsidRDefault="003D52AC" w:rsidP="00AF43E8">
          <w:pPr>
            <w:pStyle w:val="ListParagraph"/>
            <w:numPr>
              <w:ilvl w:val="0"/>
              <w:numId w:val="47"/>
            </w:numPr>
            <w:spacing w:line="360" w:lineRule="auto"/>
            <w:rPr>
              <w:sz w:val="22"/>
              <w:szCs w:val="22"/>
            </w:rPr>
          </w:pPr>
          <w:r>
            <w:rPr>
              <w:sz w:val="22"/>
              <w:szCs w:val="22"/>
            </w:rPr>
            <w:t xml:space="preserve">Signed up to the </w:t>
          </w:r>
          <w:r w:rsidRPr="003D52AC">
            <w:rPr>
              <w:color w:val="0070C0"/>
              <w:sz w:val="22"/>
              <w:szCs w:val="22"/>
            </w:rPr>
            <w:t>national NHS sexual safety charter</w:t>
          </w:r>
          <w:r w:rsidR="0069423B">
            <w:rPr>
              <w:color w:val="0070C0"/>
              <w:sz w:val="22"/>
              <w:szCs w:val="22"/>
            </w:rPr>
            <w:t>,</w:t>
          </w:r>
          <w:r>
            <w:rPr>
              <w:sz w:val="22"/>
              <w:szCs w:val="22"/>
            </w:rPr>
            <w:t xml:space="preserve"> committed </w:t>
          </w:r>
          <w:r w:rsidR="00B01B0B">
            <w:rPr>
              <w:sz w:val="22"/>
              <w:szCs w:val="22"/>
            </w:rPr>
            <w:t xml:space="preserve">and commenced delivery against </w:t>
          </w:r>
          <w:r>
            <w:rPr>
              <w:sz w:val="22"/>
              <w:szCs w:val="22"/>
            </w:rPr>
            <w:t>the 10 key principles that underpin the charter</w:t>
          </w:r>
          <w:r w:rsidR="00402714">
            <w:rPr>
              <w:sz w:val="22"/>
              <w:szCs w:val="22"/>
            </w:rPr>
            <w:t xml:space="preserve">, including delivery of </w:t>
          </w:r>
          <w:r w:rsidR="00402714" w:rsidRPr="00402714">
            <w:rPr>
              <w:color w:val="0070C0"/>
              <w:sz w:val="22"/>
              <w:szCs w:val="22"/>
            </w:rPr>
            <w:t>sexual safety training</w:t>
          </w:r>
          <w:r w:rsidRPr="00402714">
            <w:rPr>
              <w:color w:val="0070C0"/>
              <w:sz w:val="22"/>
              <w:szCs w:val="22"/>
            </w:rPr>
            <w:t xml:space="preserve">.  </w:t>
          </w:r>
        </w:p>
        <w:p w14:paraId="2CC58593" w14:textId="77777777" w:rsidR="003D52AC" w:rsidRDefault="003D52AC" w:rsidP="003D52AC">
          <w:pPr>
            <w:spacing w:line="360" w:lineRule="auto"/>
            <w:rPr>
              <w:sz w:val="22"/>
              <w:szCs w:val="22"/>
            </w:rPr>
          </w:pPr>
        </w:p>
        <w:p w14:paraId="123227B9" w14:textId="2DEB3077" w:rsidR="003D52AC" w:rsidRPr="003D52AC" w:rsidRDefault="003D52AC" w:rsidP="003D52AC">
          <w:pPr>
            <w:spacing w:line="360" w:lineRule="auto"/>
            <w:rPr>
              <w:b/>
              <w:bCs/>
              <w:sz w:val="22"/>
              <w:szCs w:val="22"/>
            </w:rPr>
          </w:pPr>
          <w:r w:rsidRPr="003D52AC">
            <w:rPr>
              <w:b/>
              <w:bCs/>
              <w:sz w:val="22"/>
              <w:szCs w:val="22"/>
            </w:rPr>
            <w:t>We are always learning</w:t>
          </w:r>
        </w:p>
        <w:p w14:paraId="1620CC04" w14:textId="14CFFA35" w:rsidR="00F73288" w:rsidRDefault="00F73288" w:rsidP="00AF43E8">
          <w:pPr>
            <w:pStyle w:val="ListParagraph"/>
            <w:numPr>
              <w:ilvl w:val="0"/>
              <w:numId w:val="47"/>
            </w:numPr>
            <w:spacing w:line="360" w:lineRule="auto"/>
            <w:rPr>
              <w:sz w:val="22"/>
              <w:szCs w:val="22"/>
            </w:rPr>
          </w:pPr>
          <w:r w:rsidRPr="00F73288">
            <w:rPr>
              <w:color w:val="0070C0"/>
              <w:sz w:val="22"/>
              <w:szCs w:val="22"/>
            </w:rPr>
            <w:t xml:space="preserve">Refreshed the learning and development offer </w:t>
          </w:r>
          <w:r>
            <w:rPr>
              <w:sz w:val="22"/>
              <w:szCs w:val="22"/>
            </w:rPr>
            <w:t>to staff</w:t>
          </w:r>
        </w:p>
        <w:p w14:paraId="27554415" w14:textId="3D8FE804" w:rsidR="00F73288" w:rsidRDefault="003D52AC" w:rsidP="00F73288">
          <w:pPr>
            <w:pStyle w:val="ListParagraph"/>
            <w:numPr>
              <w:ilvl w:val="0"/>
              <w:numId w:val="47"/>
            </w:numPr>
            <w:spacing w:line="360" w:lineRule="auto"/>
            <w:ind w:left="714" w:hanging="357"/>
            <w:rPr>
              <w:sz w:val="22"/>
              <w:szCs w:val="22"/>
            </w:rPr>
          </w:pPr>
          <w:r w:rsidRPr="00F73288">
            <w:rPr>
              <w:sz w:val="22"/>
              <w:szCs w:val="22"/>
            </w:rPr>
            <w:t xml:space="preserve"> </w:t>
          </w:r>
          <w:r w:rsidR="00F73288" w:rsidRPr="00F73288">
            <w:rPr>
              <w:color w:val="0070C0"/>
              <w:sz w:val="22"/>
              <w:szCs w:val="22"/>
            </w:rPr>
            <w:t xml:space="preserve">Refreshed the Learning and Development Policy </w:t>
          </w:r>
          <w:r w:rsidR="00F73288" w:rsidRPr="00F73288">
            <w:rPr>
              <w:sz w:val="22"/>
              <w:szCs w:val="22"/>
            </w:rPr>
            <w:t xml:space="preserve">and outlined how staff can </w:t>
          </w:r>
          <w:r w:rsidR="00F73288" w:rsidRPr="00F73288">
            <w:rPr>
              <w:color w:val="0070C0"/>
              <w:sz w:val="22"/>
              <w:szCs w:val="22"/>
            </w:rPr>
            <w:t>access professional development</w:t>
          </w:r>
          <w:r w:rsidR="00F73288" w:rsidRPr="00F73288">
            <w:rPr>
              <w:sz w:val="22"/>
              <w:szCs w:val="22"/>
            </w:rPr>
            <w:t xml:space="preserve"> </w:t>
          </w:r>
          <w:r w:rsidR="00F73288">
            <w:rPr>
              <w:sz w:val="22"/>
              <w:szCs w:val="22"/>
            </w:rPr>
            <w:t>funding.</w:t>
          </w:r>
        </w:p>
        <w:p w14:paraId="73B5658E" w14:textId="33D15494" w:rsidR="00F73288" w:rsidRDefault="00F73288" w:rsidP="00F73288">
          <w:pPr>
            <w:pStyle w:val="ListParagraph"/>
            <w:numPr>
              <w:ilvl w:val="0"/>
              <w:numId w:val="47"/>
            </w:numPr>
            <w:spacing w:line="360" w:lineRule="auto"/>
            <w:ind w:left="714" w:hanging="357"/>
            <w:rPr>
              <w:sz w:val="22"/>
              <w:szCs w:val="22"/>
            </w:rPr>
          </w:pPr>
          <w:r>
            <w:rPr>
              <w:sz w:val="22"/>
              <w:szCs w:val="22"/>
            </w:rPr>
            <w:t xml:space="preserve">Provided </w:t>
          </w:r>
          <w:r w:rsidRPr="00F73288">
            <w:rPr>
              <w:color w:val="0070C0"/>
              <w:sz w:val="22"/>
              <w:szCs w:val="22"/>
            </w:rPr>
            <w:t>better access to the apprenticeships levy</w:t>
          </w:r>
          <w:r>
            <w:rPr>
              <w:sz w:val="22"/>
              <w:szCs w:val="22"/>
            </w:rPr>
            <w:t>.</w:t>
          </w:r>
        </w:p>
        <w:p w14:paraId="119E257A" w14:textId="00A673A2" w:rsidR="00F73288" w:rsidRDefault="00F73288" w:rsidP="00F73288">
          <w:pPr>
            <w:pStyle w:val="ListParagraph"/>
            <w:numPr>
              <w:ilvl w:val="0"/>
              <w:numId w:val="47"/>
            </w:numPr>
            <w:spacing w:line="360" w:lineRule="auto"/>
            <w:ind w:left="714" w:hanging="357"/>
            <w:rPr>
              <w:sz w:val="22"/>
              <w:szCs w:val="22"/>
            </w:rPr>
          </w:pPr>
          <w:r>
            <w:rPr>
              <w:sz w:val="22"/>
              <w:szCs w:val="22"/>
            </w:rPr>
            <w:lastRenderedPageBreak/>
            <w:t xml:space="preserve">Provided </w:t>
          </w:r>
          <w:r w:rsidRPr="00F73288">
            <w:rPr>
              <w:color w:val="0070C0"/>
              <w:sz w:val="22"/>
              <w:szCs w:val="22"/>
            </w:rPr>
            <w:t>access to corporate training opportunities</w:t>
          </w:r>
          <w:r>
            <w:rPr>
              <w:sz w:val="22"/>
              <w:szCs w:val="22"/>
            </w:rPr>
            <w:t>.</w:t>
          </w:r>
        </w:p>
        <w:p w14:paraId="08C863BB" w14:textId="672030DA" w:rsidR="0061063B" w:rsidRPr="0061063B" w:rsidRDefault="0061063B" w:rsidP="0061063B">
          <w:pPr>
            <w:pStyle w:val="ListParagraph"/>
            <w:numPr>
              <w:ilvl w:val="0"/>
              <w:numId w:val="47"/>
            </w:numPr>
            <w:spacing w:line="360" w:lineRule="auto"/>
            <w:rPr>
              <w:rFonts w:ascii="Arial" w:eastAsia="Arial" w:hAnsi="Arial" w:cs="Arial"/>
              <w:sz w:val="22"/>
              <w:szCs w:val="22"/>
            </w:rPr>
          </w:pPr>
          <w:r w:rsidRPr="0061063B">
            <w:rPr>
              <w:rFonts w:ascii="Arial" w:eastAsia="Arial" w:hAnsi="Arial" w:cs="Arial"/>
              <w:color w:val="0070C0"/>
              <w:sz w:val="22"/>
              <w:szCs w:val="22"/>
            </w:rPr>
            <w:t xml:space="preserve">Project Management and Population Health </w:t>
          </w:r>
          <w:r w:rsidRPr="0061063B">
            <w:rPr>
              <w:rFonts w:ascii="Arial" w:eastAsia="Arial" w:hAnsi="Arial" w:cs="Arial"/>
              <w:sz w:val="22"/>
              <w:szCs w:val="22"/>
            </w:rPr>
            <w:t>Training</w:t>
          </w:r>
        </w:p>
        <w:p w14:paraId="01B7DACE" w14:textId="47491344" w:rsidR="003D52AC" w:rsidRDefault="00F73288" w:rsidP="00AF43E8">
          <w:pPr>
            <w:pStyle w:val="ListParagraph"/>
            <w:numPr>
              <w:ilvl w:val="0"/>
              <w:numId w:val="47"/>
            </w:numPr>
            <w:spacing w:line="360" w:lineRule="auto"/>
            <w:rPr>
              <w:sz w:val="22"/>
              <w:szCs w:val="22"/>
            </w:rPr>
          </w:pPr>
          <w:r w:rsidRPr="00F73288">
            <w:rPr>
              <w:color w:val="0070C0"/>
              <w:sz w:val="22"/>
              <w:szCs w:val="22"/>
            </w:rPr>
            <w:t xml:space="preserve">Refreshed the induction and onboarding process for new staff </w:t>
          </w:r>
          <w:r>
            <w:rPr>
              <w:sz w:val="22"/>
              <w:szCs w:val="22"/>
            </w:rPr>
            <w:t>joining the ICB</w:t>
          </w:r>
          <w:r w:rsidRPr="00F73288">
            <w:t xml:space="preserve"> </w:t>
          </w:r>
          <w:r w:rsidRPr="00F73288">
            <w:rPr>
              <w:sz w:val="22"/>
              <w:szCs w:val="22"/>
            </w:rPr>
            <w:t>to become familiar with their role, the team, ways of working, the Directorate and the ICB</w:t>
          </w:r>
          <w:r>
            <w:rPr>
              <w:sz w:val="22"/>
              <w:szCs w:val="22"/>
            </w:rPr>
            <w:t>.</w:t>
          </w:r>
        </w:p>
        <w:p w14:paraId="4B2E0622" w14:textId="53866903" w:rsidR="0019281C" w:rsidRPr="0019281C" w:rsidRDefault="0019281C" w:rsidP="00AF43E8">
          <w:pPr>
            <w:pStyle w:val="ListParagraph"/>
            <w:numPr>
              <w:ilvl w:val="0"/>
              <w:numId w:val="47"/>
            </w:numPr>
            <w:spacing w:line="360" w:lineRule="auto"/>
            <w:rPr>
              <w:sz w:val="22"/>
              <w:szCs w:val="22"/>
            </w:rPr>
          </w:pPr>
          <w:r w:rsidRPr="0019281C">
            <w:rPr>
              <w:sz w:val="22"/>
              <w:szCs w:val="22"/>
            </w:rPr>
            <w:t xml:space="preserve">Support to Directorates to develop </w:t>
          </w:r>
          <w:r w:rsidRPr="0019281C">
            <w:rPr>
              <w:color w:val="0070C0"/>
              <w:sz w:val="22"/>
              <w:szCs w:val="22"/>
            </w:rPr>
            <w:t>Directorate level staff survey action plans</w:t>
          </w:r>
        </w:p>
        <w:p w14:paraId="039E0164" w14:textId="119C8D80" w:rsidR="0019281C" w:rsidRPr="0019281C" w:rsidRDefault="00F73288" w:rsidP="0019281C">
          <w:pPr>
            <w:pStyle w:val="ListParagraph"/>
            <w:numPr>
              <w:ilvl w:val="0"/>
              <w:numId w:val="47"/>
            </w:numPr>
            <w:spacing w:line="360" w:lineRule="auto"/>
            <w:rPr>
              <w:sz w:val="22"/>
              <w:szCs w:val="22"/>
            </w:rPr>
          </w:pPr>
          <w:r w:rsidRPr="00F73288">
            <w:rPr>
              <w:color w:val="0070C0"/>
              <w:sz w:val="22"/>
              <w:szCs w:val="22"/>
            </w:rPr>
            <w:t xml:space="preserve">Refreshed and restarted the core skills for managers programme </w:t>
          </w:r>
          <w:r w:rsidRPr="00F73288">
            <w:rPr>
              <w:sz w:val="22"/>
              <w:szCs w:val="22"/>
            </w:rPr>
            <w:t>to strengthen and enhance management capability across the organisation</w:t>
          </w:r>
          <w:r>
            <w:rPr>
              <w:sz w:val="22"/>
              <w:szCs w:val="22"/>
            </w:rPr>
            <w:t>.</w:t>
          </w:r>
        </w:p>
        <w:p w14:paraId="5E8693A3" w14:textId="28B04D0E" w:rsidR="00F73288" w:rsidRPr="002C554D" w:rsidRDefault="00F73288" w:rsidP="00AF43E8">
          <w:pPr>
            <w:pStyle w:val="ListParagraph"/>
            <w:numPr>
              <w:ilvl w:val="0"/>
              <w:numId w:val="47"/>
            </w:numPr>
            <w:spacing w:line="360" w:lineRule="auto"/>
            <w:rPr>
              <w:color w:val="0070C0"/>
              <w:sz w:val="22"/>
              <w:szCs w:val="22"/>
            </w:rPr>
          </w:pPr>
          <w:r>
            <w:rPr>
              <w:sz w:val="22"/>
              <w:szCs w:val="22"/>
            </w:rPr>
            <w:t>S</w:t>
          </w:r>
          <w:r w:rsidRPr="00F73288">
            <w:rPr>
              <w:sz w:val="22"/>
              <w:szCs w:val="22"/>
            </w:rPr>
            <w:t>trengthen</w:t>
          </w:r>
          <w:r w:rsidR="002C554D">
            <w:rPr>
              <w:sz w:val="22"/>
              <w:szCs w:val="22"/>
            </w:rPr>
            <w:t>ed</w:t>
          </w:r>
          <w:r w:rsidRPr="00F73288">
            <w:rPr>
              <w:sz w:val="22"/>
              <w:szCs w:val="22"/>
            </w:rPr>
            <w:t xml:space="preserve"> the approach to leadership development</w:t>
          </w:r>
          <w:r w:rsidR="002C554D">
            <w:rPr>
              <w:sz w:val="22"/>
              <w:szCs w:val="22"/>
            </w:rPr>
            <w:t xml:space="preserve"> with the development of a </w:t>
          </w:r>
          <w:r w:rsidR="002C554D" w:rsidRPr="002C554D">
            <w:rPr>
              <w:color w:val="0070C0"/>
              <w:sz w:val="22"/>
              <w:szCs w:val="22"/>
            </w:rPr>
            <w:t xml:space="preserve">leadership framework </w:t>
          </w:r>
          <w:r w:rsidR="002C554D">
            <w:rPr>
              <w:sz w:val="22"/>
              <w:szCs w:val="22"/>
            </w:rPr>
            <w:t xml:space="preserve">and </w:t>
          </w:r>
          <w:r w:rsidR="002C554D" w:rsidRPr="002C554D">
            <w:rPr>
              <w:color w:val="0070C0"/>
              <w:sz w:val="22"/>
              <w:szCs w:val="22"/>
            </w:rPr>
            <w:t>senior leadership programme.</w:t>
          </w:r>
        </w:p>
        <w:p w14:paraId="33E14B04" w14:textId="77777777" w:rsidR="002C554D" w:rsidRDefault="002C554D" w:rsidP="002C554D">
          <w:pPr>
            <w:spacing w:line="360" w:lineRule="auto"/>
            <w:rPr>
              <w:sz w:val="22"/>
              <w:szCs w:val="22"/>
            </w:rPr>
          </w:pPr>
        </w:p>
        <w:p w14:paraId="5BF0B4FF" w14:textId="20483052" w:rsidR="002C554D" w:rsidRPr="002C554D" w:rsidRDefault="002C554D" w:rsidP="002C554D">
          <w:pPr>
            <w:spacing w:line="360" w:lineRule="auto"/>
            <w:rPr>
              <w:b/>
              <w:bCs/>
              <w:sz w:val="22"/>
              <w:szCs w:val="22"/>
            </w:rPr>
          </w:pPr>
          <w:r w:rsidRPr="002C554D">
            <w:rPr>
              <w:b/>
              <w:bCs/>
              <w:sz w:val="22"/>
              <w:szCs w:val="22"/>
            </w:rPr>
            <w:t>We work flexibly</w:t>
          </w:r>
        </w:p>
        <w:p w14:paraId="1F887C57" w14:textId="0110B525" w:rsidR="002C554D" w:rsidRDefault="007E4DD9" w:rsidP="002C554D">
          <w:pPr>
            <w:pStyle w:val="ListParagraph"/>
            <w:numPr>
              <w:ilvl w:val="0"/>
              <w:numId w:val="48"/>
            </w:numPr>
            <w:spacing w:line="360" w:lineRule="auto"/>
            <w:rPr>
              <w:sz w:val="22"/>
              <w:szCs w:val="22"/>
            </w:rPr>
          </w:pPr>
          <w:r w:rsidRPr="007E4DD9">
            <w:rPr>
              <w:color w:val="0070C0"/>
              <w:sz w:val="22"/>
              <w:szCs w:val="22"/>
            </w:rPr>
            <w:t>Strengthened and embedded the Time for You (T4U) principles</w:t>
          </w:r>
          <w:r>
            <w:rPr>
              <w:sz w:val="22"/>
              <w:szCs w:val="22"/>
            </w:rPr>
            <w:t xml:space="preserve"> to create protected time and provide greater work-life balance for staff.</w:t>
          </w:r>
        </w:p>
        <w:p w14:paraId="5E30BB9E" w14:textId="67981295" w:rsidR="007E4DD9" w:rsidRDefault="007E4DD9" w:rsidP="002C554D">
          <w:pPr>
            <w:pStyle w:val="ListParagraph"/>
            <w:numPr>
              <w:ilvl w:val="0"/>
              <w:numId w:val="48"/>
            </w:numPr>
            <w:spacing w:line="360" w:lineRule="auto"/>
            <w:rPr>
              <w:sz w:val="22"/>
              <w:szCs w:val="22"/>
            </w:rPr>
          </w:pPr>
          <w:r>
            <w:rPr>
              <w:sz w:val="22"/>
              <w:szCs w:val="22"/>
            </w:rPr>
            <w:t xml:space="preserve">The OD team and Carers, Disabilities and Long-Term Conditions staff network have </w:t>
          </w:r>
          <w:r w:rsidRPr="007E4DD9">
            <w:rPr>
              <w:color w:val="0070C0"/>
              <w:sz w:val="22"/>
              <w:szCs w:val="22"/>
            </w:rPr>
            <w:t xml:space="preserve">refreshed the workplace adjustment passport </w:t>
          </w:r>
          <w:r>
            <w:rPr>
              <w:sz w:val="22"/>
              <w:szCs w:val="22"/>
            </w:rPr>
            <w:t>and will be rolling it out across the organisation.</w:t>
          </w:r>
        </w:p>
        <w:p w14:paraId="3AB906DC" w14:textId="2774D0B1" w:rsidR="007E4DD9" w:rsidRDefault="007E4DD9" w:rsidP="002C554D">
          <w:pPr>
            <w:pStyle w:val="ListParagraph"/>
            <w:numPr>
              <w:ilvl w:val="0"/>
              <w:numId w:val="48"/>
            </w:numPr>
            <w:spacing w:line="360" w:lineRule="auto"/>
            <w:rPr>
              <w:sz w:val="22"/>
              <w:szCs w:val="22"/>
            </w:rPr>
          </w:pPr>
          <w:r>
            <w:rPr>
              <w:sz w:val="22"/>
              <w:szCs w:val="22"/>
            </w:rPr>
            <w:t xml:space="preserve">Provided staff with </w:t>
          </w:r>
          <w:r w:rsidRPr="007E4DD9">
            <w:rPr>
              <w:color w:val="0070C0"/>
              <w:sz w:val="22"/>
              <w:szCs w:val="22"/>
            </w:rPr>
            <w:t xml:space="preserve">access to the buying and selling annual leave scheme </w:t>
          </w:r>
          <w:r>
            <w:rPr>
              <w:sz w:val="22"/>
              <w:szCs w:val="22"/>
            </w:rPr>
            <w:t>during 24/25.</w:t>
          </w:r>
        </w:p>
        <w:p w14:paraId="376BF7D2" w14:textId="77777777" w:rsidR="007E4DD9" w:rsidRDefault="007E4DD9" w:rsidP="007E4DD9">
          <w:pPr>
            <w:spacing w:line="360" w:lineRule="auto"/>
            <w:rPr>
              <w:sz w:val="22"/>
              <w:szCs w:val="22"/>
            </w:rPr>
          </w:pPr>
        </w:p>
        <w:p w14:paraId="24FD8780" w14:textId="6F7D024B" w:rsidR="007E4DD9" w:rsidRPr="005E1072" w:rsidRDefault="007E4DD9" w:rsidP="007E4DD9">
          <w:pPr>
            <w:spacing w:line="360" w:lineRule="auto"/>
            <w:rPr>
              <w:b/>
              <w:bCs/>
              <w:sz w:val="22"/>
              <w:szCs w:val="22"/>
            </w:rPr>
          </w:pPr>
          <w:r w:rsidRPr="005E1072">
            <w:rPr>
              <w:b/>
              <w:bCs/>
              <w:sz w:val="22"/>
              <w:szCs w:val="22"/>
            </w:rPr>
            <w:t>We are a team</w:t>
          </w:r>
        </w:p>
        <w:p w14:paraId="5B5BE263" w14:textId="792FCFCA" w:rsidR="007E4DD9" w:rsidRDefault="005E1072" w:rsidP="007E4DD9">
          <w:pPr>
            <w:pStyle w:val="ListParagraph"/>
            <w:numPr>
              <w:ilvl w:val="0"/>
              <w:numId w:val="49"/>
            </w:numPr>
            <w:spacing w:line="360" w:lineRule="auto"/>
            <w:rPr>
              <w:sz w:val="22"/>
              <w:szCs w:val="22"/>
            </w:rPr>
          </w:pPr>
          <w:r w:rsidRPr="009B64E5">
            <w:rPr>
              <w:color w:val="0070C0"/>
              <w:sz w:val="22"/>
              <w:szCs w:val="22"/>
            </w:rPr>
            <w:t xml:space="preserve">Hosted an all staff away day </w:t>
          </w:r>
          <w:r>
            <w:rPr>
              <w:sz w:val="22"/>
              <w:szCs w:val="22"/>
            </w:rPr>
            <w:t xml:space="preserve">to bring all staff together and provide an opportunity to </w:t>
          </w:r>
          <w:r w:rsidRPr="005E1072">
            <w:rPr>
              <w:sz w:val="22"/>
              <w:szCs w:val="22"/>
            </w:rPr>
            <w:t>acknowledge NCL ICB’s collective journey, celebrating our achievements while honestly addressing the emotions that accompany organisational change</w:t>
          </w:r>
          <w:r>
            <w:rPr>
              <w:sz w:val="22"/>
              <w:szCs w:val="22"/>
            </w:rPr>
            <w:t>.</w:t>
          </w:r>
        </w:p>
        <w:p w14:paraId="48846F1A" w14:textId="48B5E452" w:rsidR="005E1072" w:rsidRDefault="009B64E5" w:rsidP="007E4DD9">
          <w:pPr>
            <w:pStyle w:val="ListParagraph"/>
            <w:numPr>
              <w:ilvl w:val="0"/>
              <w:numId w:val="49"/>
            </w:numPr>
            <w:spacing w:line="360" w:lineRule="auto"/>
            <w:rPr>
              <w:sz w:val="22"/>
              <w:szCs w:val="22"/>
            </w:rPr>
          </w:pPr>
          <w:r w:rsidRPr="009B64E5">
            <w:rPr>
              <w:sz w:val="22"/>
              <w:szCs w:val="22"/>
            </w:rPr>
            <w:t xml:space="preserve">As part of the transition to the new structure all teams took part in the </w:t>
          </w:r>
          <w:r w:rsidRPr="009B64E5">
            <w:rPr>
              <w:color w:val="0070C0"/>
              <w:sz w:val="22"/>
              <w:szCs w:val="22"/>
            </w:rPr>
            <w:t>high performing teams’ programme.</w:t>
          </w:r>
          <w:r w:rsidRPr="009B64E5">
            <w:rPr>
              <w:color w:val="0070C0"/>
            </w:rPr>
            <w:t xml:space="preserve"> </w:t>
          </w:r>
          <w:r w:rsidRPr="009B64E5">
            <w:rPr>
              <w:sz w:val="22"/>
              <w:szCs w:val="22"/>
            </w:rPr>
            <w:t>The programme enabled all teams to come together to identify new ways of working and support the development of an improved local culture to achieve our organisational objectives.</w:t>
          </w:r>
        </w:p>
        <w:p w14:paraId="45E7E193" w14:textId="0C24EF6D" w:rsidR="009B64E5" w:rsidRDefault="009B64E5" w:rsidP="007E4DD9">
          <w:pPr>
            <w:pStyle w:val="ListParagraph"/>
            <w:numPr>
              <w:ilvl w:val="0"/>
              <w:numId w:val="49"/>
            </w:numPr>
            <w:spacing w:line="360" w:lineRule="auto"/>
            <w:rPr>
              <w:sz w:val="22"/>
              <w:szCs w:val="22"/>
            </w:rPr>
          </w:pPr>
          <w:r w:rsidRPr="009B64E5">
            <w:rPr>
              <w:sz w:val="22"/>
              <w:szCs w:val="22"/>
            </w:rPr>
            <w:t xml:space="preserve">To support the transition to the new organisational structure on 1 April 2024, </w:t>
          </w:r>
          <w:r w:rsidR="0019281C">
            <w:rPr>
              <w:sz w:val="22"/>
              <w:szCs w:val="22"/>
            </w:rPr>
            <w:t>the Chief of Staff developed an</w:t>
          </w:r>
          <w:r w:rsidRPr="009B64E5">
            <w:rPr>
              <w:sz w:val="22"/>
              <w:szCs w:val="22"/>
            </w:rPr>
            <w:t xml:space="preserve"> </w:t>
          </w:r>
          <w:r w:rsidRPr="009B64E5">
            <w:rPr>
              <w:color w:val="0070C0"/>
              <w:sz w:val="22"/>
              <w:szCs w:val="22"/>
            </w:rPr>
            <w:t xml:space="preserve">annual business planning programme </w:t>
          </w:r>
          <w:r w:rsidRPr="009B64E5">
            <w:rPr>
              <w:sz w:val="22"/>
              <w:szCs w:val="22"/>
            </w:rPr>
            <w:t>was rolled out across the ICB.</w:t>
          </w:r>
          <w:r w:rsidRPr="009B64E5">
            <w:t xml:space="preserve"> </w:t>
          </w:r>
          <w:r w:rsidRPr="009B64E5">
            <w:rPr>
              <w:sz w:val="22"/>
              <w:szCs w:val="22"/>
            </w:rPr>
            <w:t>The business planning programme required each Directorate to develop business plans with clear objectives and timelines.</w:t>
          </w:r>
        </w:p>
        <w:p w14:paraId="740B4156" w14:textId="35253E53" w:rsidR="009B64E5" w:rsidRPr="007E4DD9" w:rsidRDefault="009B64E5" w:rsidP="007E4DD9">
          <w:pPr>
            <w:pStyle w:val="ListParagraph"/>
            <w:numPr>
              <w:ilvl w:val="0"/>
              <w:numId w:val="49"/>
            </w:numPr>
            <w:spacing w:line="360" w:lineRule="auto"/>
            <w:rPr>
              <w:sz w:val="22"/>
              <w:szCs w:val="22"/>
            </w:rPr>
          </w:pPr>
          <w:r w:rsidRPr="009B64E5">
            <w:rPr>
              <w:sz w:val="22"/>
              <w:szCs w:val="22"/>
            </w:rPr>
            <w:t xml:space="preserve">During 24/25, </w:t>
          </w:r>
          <w:r w:rsidRPr="009B64E5">
            <w:rPr>
              <w:color w:val="0070C0"/>
              <w:sz w:val="22"/>
              <w:szCs w:val="22"/>
            </w:rPr>
            <w:t xml:space="preserve">a new People and Culture directorate was established </w:t>
          </w:r>
          <w:r w:rsidRPr="009B64E5">
            <w:rPr>
              <w:sz w:val="22"/>
              <w:szCs w:val="22"/>
            </w:rPr>
            <w:t>with a diverse team with an extensive range of skills and experience to the people agenda.</w:t>
          </w:r>
        </w:p>
        <w:p w14:paraId="1E64D9A0" w14:textId="77777777" w:rsidR="009B64E5" w:rsidRDefault="009B64E5" w:rsidP="007E4DD9">
          <w:pPr>
            <w:spacing w:line="360" w:lineRule="auto"/>
            <w:rPr>
              <w:sz w:val="22"/>
              <w:szCs w:val="22"/>
            </w:rPr>
          </w:pPr>
        </w:p>
        <w:p w14:paraId="69C7EAE1" w14:textId="0BC7A1BC" w:rsidR="00AF43E8" w:rsidRPr="00B01B0B" w:rsidRDefault="009B64E5" w:rsidP="00AF43E8">
          <w:pPr>
            <w:spacing w:line="360" w:lineRule="auto"/>
            <w:rPr>
              <w:b/>
              <w:bCs/>
              <w:sz w:val="22"/>
              <w:szCs w:val="22"/>
            </w:rPr>
          </w:pPr>
          <w:r w:rsidRPr="009B64E5">
            <w:rPr>
              <w:b/>
              <w:bCs/>
              <w:sz w:val="22"/>
              <w:szCs w:val="22"/>
            </w:rPr>
            <w:t>Compliance and audit</w:t>
          </w:r>
        </w:p>
        <w:p w14:paraId="61321808" w14:textId="2C441357" w:rsidR="0019281C" w:rsidRDefault="0019281C" w:rsidP="009B64E5">
          <w:pPr>
            <w:pStyle w:val="ListParagraph"/>
            <w:numPr>
              <w:ilvl w:val="0"/>
              <w:numId w:val="50"/>
            </w:numPr>
            <w:spacing w:line="360" w:lineRule="auto"/>
            <w:rPr>
              <w:color w:val="231F20" w:themeColor="text1"/>
              <w:sz w:val="22"/>
              <w:szCs w:val="22"/>
            </w:rPr>
          </w:pPr>
          <w:r>
            <w:rPr>
              <w:color w:val="231F20" w:themeColor="text1"/>
              <w:sz w:val="22"/>
              <w:szCs w:val="22"/>
            </w:rPr>
            <w:lastRenderedPageBreak/>
            <w:t xml:space="preserve">Establishment of a </w:t>
          </w:r>
          <w:r w:rsidRPr="0019281C">
            <w:rPr>
              <w:color w:val="0070C0"/>
              <w:sz w:val="22"/>
              <w:szCs w:val="22"/>
            </w:rPr>
            <w:t xml:space="preserve">Culture and Operations group </w:t>
          </w:r>
          <w:r>
            <w:rPr>
              <w:color w:val="231F20" w:themeColor="text1"/>
              <w:sz w:val="22"/>
              <w:szCs w:val="22"/>
            </w:rPr>
            <w:t>with representatives from each Directorate.</w:t>
          </w:r>
        </w:p>
        <w:p w14:paraId="347B1324" w14:textId="6D57ED28" w:rsidR="009B64E5" w:rsidRPr="00B01B0B" w:rsidRDefault="009B64E5" w:rsidP="009B64E5">
          <w:pPr>
            <w:pStyle w:val="ListParagraph"/>
            <w:numPr>
              <w:ilvl w:val="0"/>
              <w:numId w:val="50"/>
            </w:numPr>
            <w:spacing w:line="360" w:lineRule="auto"/>
            <w:rPr>
              <w:color w:val="231F20" w:themeColor="text1"/>
              <w:sz w:val="22"/>
              <w:szCs w:val="22"/>
            </w:rPr>
          </w:pPr>
          <w:r w:rsidRPr="00B01B0B">
            <w:rPr>
              <w:color w:val="231F20" w:themeColor="text1"/>
              <w:sz w:val="22"/>
              <w:szCs w:val="22"/>
            </w:rPr>
            <w:t xml:space="preserve">Development and roll out of the </w:t>
          </w:r>
          <w:r w:rsidRPr="00B01B0B">
            <w:rPr>
              <w:color w:val="0070C0"/>
              <w:sz w:val="22"/>
              <w:szCs w:val="22"/>
            </w:rPr>
            <w:t xml:space="preserve">temporary staffing framework </w:t>
          </w:r>
          <w:r w:rsidRPr="00B01B0B">
            <w:rPr>
              <w:color w:val="231F20" w:themeColor="text1"/>
              <w:sz w:val="22"/>
              <w:szCs w:val="22"/>
            </w:rPr>
            <w:t xml:space="preserve">and compliance with </w:t>
          </w:r>
        </w:p>
        <w:p w14:paraId="709A089E" w14:textId="548C99E6" w:rsidR="009B64E5" w:rsidRPr="00B01B0B" w:rsidRDefault="009B64E5" w:rsidP="009B64E5">
          <w:pPr>
            <w:pStyle w:val="ListParagraph"/>
            <w:spacing w:line="360" w:lineRule="auto"/>
            <w:rPr>
              <w:color w:val="231F20" w:themeColor="text1"/>
              <w:sz w:val="22"/>
              <w:szCs w:val="22"/>
            </w:rPr>
          </w:pPr>
          <w:r w:rsidRPr="00B01B0B">
            <w:rPr>
              <w:color w:val="231F20" w:themeColor="text1"/>
              <w:sz w:val="22"/>
              <w:szCs w:val="22"/>
            </w:rPr>
            <w:t xml:space="preserve">the </w:t>
          </w:r>
          <w:r w:rsidRPr="00B01B0B">
            <w:rPr>
              <w:color w:val="0070C0"/>
              <w:sz w:val="22"/>
              <w:szCs w:val="22"/>
            </w:rPr>
            <w:t>national NHS agency rules</w:t>
          </w:r>
        </w:p>
        <w:p w14:paraId="60498C9C" w14:textId="77777777" w:rsidR="009B64E5" w:rsidRPr="009B64E5" w:rsidRDefault="009B64E5" w:rsidP="009B64E5">
          <w:pPr>
            <w:pStyle w:val="ListParagraph"/>
            <w:numPr>
              <w:ilvl w:val="0"/>
              <w:numId w:val="50"/>
            </w:numPr>
            <w:spacing w:line="360" w:lineRule="auto"/>
            <w:rPr>
              <w:sz w:val="22"/>
              <w:szCs w:val="22"/>
            </w:rPr>
          </w:pPr>
          <w:r w:rsidRPr="009B64E5">
            <w:rPr>
              <w:sz w:val="22"/>
              <w:szCs w:val="22"/>
            </w:rPr>
            <w:t xml:space="preserve">Development and roll out of a </w:t>
          </w:r>
          <w:r w:rsidRPr="00B01B0B">
            <w:rPr>
              <w:color w:val="0070C0"/>
              <w:sz w:val="22"/>
              <w:szCs w:val="22"/>
            </w:rPr>
            <w:t>quarterly workforce and corporate performance report</w:t>
          </w:r>
          <w:r w:rsidRPr="009B64E5">
            <w:rPr>
              <w:sz w:val="22"/>
              <w:szCs w:val="22"/>
            </w:rPr>
            <w:t>.</w:t>
          </w:r>
        </w:p>
        <w:p w14:paraId="31F4F1C8" w14:textId="61E7FFBE" w:rsidR="009B64E5" w:rsidRPr="009B64E5" w:rsidRDefault="009B64E5" w:rsidP="009B64E5">
          <w:pPr>
            <w:pStyle w:val="ListParagraph"/>
            <w:numPr>
              <w:ilvl w:val="0"/>
              <w:numId w:val="50"/>
            </w:numPr>
            <w:spacing w:line="360" w:lineRule="auto"/>
            <w:rPr>
              <w:sz w:val="22"/>
              <w:szCs w:val="22"/>
            </w:rPr>
          </w:pPr>
          <w:r>
            <w:rPr>
              <w:sz w:val="22"/>
              <w:szCs w:val="22"/>
            </w:rPr>
            <w:t xml:space="preserve">Met </w:t>
          </w:r>
          <w:r w:rsidRPr="00B01B0B">
            <w:rPr>
              <w:color w:val="0070C0"/>
              <w:sz w:val="22"/>
              <w:szCs w:val="22"/>
            </w:rPr>
            <w:t xml:space="preserve">internal/external audit requirements </w:t>
          </w:r>
          <w:r w:rsidRPr="009B64E5">
            <w:rPr>
              <w:sz w:val="22"/>
              <w:szCs w:val="22"/>
            </w:rPr>
            <w:t>and reporting</w:t>
          </w:r>
        </w:p>
        <w:p w14:paraId="6C6F4351" w14:textId="47A4AEBA" w:rsidR="009B64E5" w:rsidRPr="009B64E5" w:rsidRDefault="009B64E5" w:rsidP="009B64E5">
          <w:pPr>
            <w:pStyle w:val="ListParagraph"/>
            <w:numPr>
              <w:ilvl w:val="0"/>
              <w:numId w:val="50"/>
            </w:numPr>
            <w:spacing w:line="360" w:lineRule="auto"/>
            <w:rPr>
              <w:sz w:val="22"/>
              <w:szCs w:val="22"/>
            </w:rPr>
          </w:pPr>
          <w:r>
            <w:rPr>
              <w:sz w:val="22"/>
              <w:szCs w:val="22"/>
            </w:rPr>
            <w:t xml:space="preserve">Met </w:t>
          </w:r>
          <w:r w:rsidRPr="00B01B0B">
            <w:rPr>
              <w:color w:val="0070C0"/>
              <w:sz w:val="22"/>
              <w:szCs w:val="22"/>
            </w:rPr>
            <w:t xml:space="preserve">government reporting </w:t>
          </w:r>
          <w:r>
            <w:rPr>
              <w:sz w:val="22"/>
              <w:szCs w:val="22"/>
            </w:rPr>
            <w:t xml:space="preserve">requirements </w:t>
          </w:r>
        </w:p>
        <w:p w14:paraId="378D3944" w14:textId="3A3BA808" w:rsidR="009B64E5" w:rsidRDefault="009B64E5" w:rsidP="009B64E5">
          <w:pPr>
            <w:pStyle w:val="ListParagraph"/>
            <w:numPr>
              <w:ilvl w:val="0"/>
              <w:numId w:val="50"/>
            </w:numPr>
            <w:spacing w:line="360" w:lineRule="auto"/>
            <w:rPr>
              <w:sz w:val="22"/>
              <w:szCs w:val="22"/>
            </w:rPr>
          </w:pPr>
          <w:r>
            <w:rPr>
              <w:sz w:val="22"/>
              <w:szCs w:val="22"/>
            </w:rPr>
            <w:t xml:space="preserve">National governance requirements regarding </w:t>
          </w:r>
          <w:r w:rsidRPr="00B01B0B">
            <w:rPr>
              <w:color w:val="0070C0"/>
              <w:sz w:val="22"/>
              <w:szCs w:val="22"/>
            </w:rPr>
            <w:t xml:space="preserve">managing compulsory redundancies </w:t>
          </w:r>
        </w:p>
        <w:p w14:paraId="63BA4C70" w14:textId="0BEE15FF" w:rsidR="00AF43E8" w:rsidRPr="00B01B0B" w:rsidRDefault="009B64E5" w:rsidP="00AF43E8">
          <w:pPr>
            <w:pStyle w:val="ListParagraph"/>
            <w:numPr>
              <w:ilvl w:val="0"/>
              <w:numId w:val="50"/>
            </w:numPr>
            <w:spacing w:line="360" w:lineRule="auto"/>
            <w:rPr>
              <w:color w:val="0070C0"/>
              <w:sz w:val="22"/>
              <w:szCs w:val="22"/>
            </w:rPr>
          </w:pPr>
          <w:r w:rsidRPr="00B01B0B">
            <w:rPr>
              <w:color w:val="0070C0"/>
              <w:sz w:val="22"/>
              <w:szCs w:val="22"/>
            </w:rPr>
            <w:t xml:space="preserve">Public sector equality duty reporting </w:t>
          </w:r>
        </w:p>
        <w:p w14:paraId="57770354" w14:textId="77777777" w:rsidR="00B01B0B" w:rsidRPr="00B01B0B" w:rsidRDefault="00B01B0B" w:rsidP="00B01B0B">
          <w:pPr>
            <w:pStyle w:val="ListParagraph"/>
            <w:spacing w:line="360" w:lineRule="auto"/>
            <w:rPr>
              <w:color w:val="0070C0"/>
              <w:sz w:val="22"/>
              <w:szCs w:val="22"/>
            </w:rPr>
          </w:pPr>
        </w:p>
        <w:p w14:paraId="569ED7BF" w14:textId="599EF476" w:rsidR="00B01B0B" w:rsidRDefault="00B01B0B" w:rsidP="000545C4">
          <w:pPr>
            <w:spacing w:line="360" w:lineRule="auto"/>
            <w:rPr>
              <w:b/>
              <w:bCs/>
              <w:sz w:val="22"/>
              <w:szCs w:val="22"/>
            </w:rPr>
          </w:pPr>
          <w:r>
            <w:rPr>
              <w:b/>
              <w:bCs/>
              <w:sz w:val="22"/>
              <w:szCs w:val="22"/>
            </w:rPr>
            <w:t>Ways of working and automation</w:t>
          </w:r>
        </w:p>
        <w:p w14:paraId="434F572F" w14:textId="521B7280" w:rsidR="00B01B0B" w:rsidRPr="00B01B0B" w:rsidRDefault="00B01B0B" w:rsidP="000545C4">
          <w:pPr>
            <w:spacing w:line="360" w:lineRule="auto"/>
            <w:rPr>
              <w:sz w:val="22"/>
              <w:szCs w:val="22"/>
            </w:rPr>
          </w:pPr>
          <w:r w:rsidRPr="00B01B0B">
            <w:rPr>
              <w:sz w:val="22"/>
              <w:szCs w:val="22"/>
            </w:rPr>
            <w:t>Several programmes of work commenced during 24/25 to improve ways of working and introduce automation to streamline processes, including working with IBM to develop a virtual assistant to respond to HR queries. The work in these areas ha</w:t>
          </w:r>
          <w:r w:rsidR="002C4AD1">
            <w:rPr>
              <w:sz w:val="22"/>
              <w:szCs w:val="22"/>
            </w:rPr>
            <w:t>s</w:t>
          </w:r>
          <w:r w:rsidRPr="00B01B0B">
            <w:rPr>
              <w:sz w:val="22"/>
              <w:szCs w:val="22"/>
            </w:rPr>
            <w:t xml:space="preserve"> paused in view of the forthcoming organisational change programme and may resume at the appropriate time following conclusion of the organisational change programme. </w:t>
          </w:r>
        </w:p>
        <w:p w14:paraId="2F4F1025" w14:textId="77777777" w:rsidR="00B01B0B" w:rsidRDefault="00B01B0B" w:rsidP="000545C4">
          <w:pPr>
            <w:spacing w:line="360" w:lineRule="auto"/>
            <w:rPr>
              <w:b/>
              <w:bCs/>
              <w:sz w:val="22"/>
              <w:szCs w:val="22"/>
            </w:rPr>
          </w:pPr>
        </w:p>
        <w:p w14:paraId="364E4BB6" w14:textId="4DFBF97C" w:rsidR="006A43F9" w:rsidRPr="00B01B0B" w:rsidRDefault="006A43F9" w:rsidP="000545C4">
          <w:pPr>
            <w:spacing w:line="360" w:lineRule="auto"/>
            <w:rPr>
              <w:color w:val="006747" w:themeColor="accent3"/>
            </w:rPr>
          </w:pPr>
          <w:r w:rsidRPr="00B01B0B">
            <w:rPr>
              <w:color w:val="006747" w:themeColor="accent3"/>
            </w:rPr>
            <w:t>Measures of success</w:t>
          </w:r>
        </w:p>
        <w:p w14:paraId="3B33AB09" w14:textId="454C505E" w:rsidR="006A43F9" w:rsidRPr="003D7B61" w:rsidRDefault="006A43F9" w:rsidP="006A43F9">
          <w:pPr>
            <w:spacing w:line="360" w:lineRule="auto"/>
            <w:rPr>
              <w:sz w:val="22"/>
              <w:szCs w:val="22"/>
            </w:rPr>
          </w:pPr>
          <w:r w:rsidRPr="003D7B61">
            <w:rPr>
              <w:sz w:val="22"/>
              <w:szCs w:val="22"/>
            </w:rPr>
            <w:t>The ICB’s people related performance during 2</w:t>
          </w:r>
          <w:r w:rsidR="009F4338" w:rsidRPr="003D7B61">
            <w:rPr>
              <w:sz w:val="22"/>
              <w:szCs w:val="22"/>
            </w:rPr>
            <w:t>4</w:t>
          </w:r>
          <w:r w:rsidRPr="003D7B61">
            <w:rPr>
              <w:sz w:val="22"/>
              <w:szCs w:val="22"/>
            </w:rPr>
            <w:t>/2</w:t>
          </w:r>
          <w:r w:rsidR="009F4338" w:rsidRPr="003D7B61">
            <w:rPr>
              <w:sz w:val="22"/>
              <w:szCs w:val="22"/>
            </w:rPr>
            <w:t>5</w:t>
          </w:r>
          <w:r w:rsidRPr="003D7B61">
            <w:rPr>
              <w:sz w:val="22"/>
              <w:szCs w:val="22"/>
            </w:rPr>
            <w:t xml:space="preserve"> has been informed by several measures including: </w:t>
          </w:r>
        </w:p>
        <w:p w14:paraId="48353BB4" w14:textId="77777777" w:rsidR="006A43F9" w:rsidRPr="003D7B61" w:rsidRDefault="006A43F9" w:rsidP="006A43F9">
          <w:pPr>
            <w:spacing w:line="360" w:lineRule="auto"/>
            <w:rPr>
              <w:sz w:val="22"/>
              <w:szCs w:val="22"/>
            </w:rPr>
          </w:pPr>
        </w:p>
        <w:p w14:paraId="3D405483" w14:textId="41B07D4A" w:rsidR="006A43F9" w:rsidRPr="003D7B61" w:rsidRDefault="006A43F9" w:rsidP="00F0286B">
          <w:pPr>
            <w:numPr>
              <w:ilvl w:val="0"/>
              <w:numId w:val="15"/>
            </w:numPr>
            <w:spacing w:line="360" w:lineRule="auto"/>
            <w:rPr>
              <w:sz w:val="22"/>
              <w:szCs w:val="22"/>
            </w:rPr>
          </w:pPr>
          <w:r w:rsidRPr="003D7B61">
            <w:rPr>
              <w:sz w:val="22"/>
              <w:szCs w:val="22"/>
            </w:rPr>
            <w:t>The 202</w:t>
          </w:r>
          <w:r w:rsidR="004F0F41" w:rsidRPr="003D7B61">
            <w:rPr>
              <w:sz w:val="22"/>
              <w:szCs w:val="22"/>
            </w:rPr>
            <w:t>4</w:t>
          </w:r>
          <w:r w:rsidRPr="003D7B61">
            <w:rPr>
              <w:sz w:val="22"/>
              <w:szCs w:val="22"/>
            </w:rPr>
            <w:t xml:space="preserve"> staff survey results, specifically areas of most improvement/decline since 202</w:t>
          </w:r>
          <w:r w:rsidR="004F0F41" w:rsidRPr="003D7B61">
            <w:rPr>
              <w:sz w:val="22"/>
              <w:szCs w:val="22"/>
            </w:rPr>
            <w:t>3</w:t>
          </w:r>
        </w:p>
        <w:p w14:paraId="67F7038C" w14:textId="0C0D524E" w:rsidR="006A43F9" w:rsidRPr="003D7B61" w:rsidRDefault="003D7B61" w:rsidP="00F0286B">
          <w:pPr>
            <w:numPr>
              <w:ilvl w:val="0"/>
              <w:numId w:val="15"/>
            </w:numPr>
            <w:spacing w:line="360" w:lineRule="auto"/>
            <w:rPr>
              <w:sz w:val="22"/>
              <w:szCs w:val="22"/>
            </w:rPr>
          </w:pPr>
          <w:r w:rsidRPr="003D7B61">
            <w:rPr>
              <w:sz w:val="22"/>
              <w:szCs w:val="22"/>
            </w:rPr>
            <w:t>24/25 a</w:t>
          </w:r>
          <w:r w:rsidR="006A43F9" w:rsidRPr="003D7B61">
            <w:rPr>
              <w:sz w:val="22"/>
              <w:szCs w:val="22"/>
            </w:rPr>
            <w:t>ssessment against the key equality indicators associated with WRES, WDES, Gender Pay Gap and EDS22</w:t>
          </w:r>
        </w:p>
        <w:p w14:paraId="0A500986" w14:textId="77777777" w:rsidR="006A43F9" w:rsidRPr="003D7B61" w:rsidRDefault="006A43F9" w:rsidP="00F0286B">
          <w:pPr>
            <w:numPr>
              <w:ilvl w:val="0"/>
              <w:numId w:val="15"/>
            </w:numPr>
            <w:spacing w:line="360" w:lineRule="auto"/>
            <w:rPr>
              <w:sz w:val="22"/>
              <w:szCs w:val="22"/>
            </w:rPr>
          </w:pPr>
          <w:r w:rsidRPr="003D7B61">
            <w:rPr>
              <w:sz w:val="22"/>
              <w:szCs w:val="22"/>
            </w:rPr>
            <w:t>Workforce performance data including workforce profile, turnover and sickness absence trends. </w:t>
          </w:r>
        </w:p>
        <w:p w14:paraId="3B8A103A" w14:textId="25BFE413" w:rsidR="006A43F9" w:rsidRPr="003D7B61" w:rsidRDefault="006A43F9" w:rsidP="00F0286B">
          <w:pPr>
            <w:numPr>
              <w:ilvl w:val="0"/>
              <w:numId w:val="15"/>
            </w:numPr>
            <w:spacing w:line="360" w:lineRule="auto"/>
            <w:rPr>
              <w:sz w:val="22"/>
              <w:szCs w:val="22"/>
            </w:rPr>
          </w:pPr>
          <w:r w:rsidRPr="003D7B61">
            <w:rPr>
              <w:sz w:val="22"/>
              <w:szCs w:val="22"/>
            </w:rPr>
            <w:t xml:space="preserve">Progress against the phase </w:t>
          </w:r>
          <w:r w:rsidR="004F0F41" w:rsidRPr="003D7B61">
            <w:rPr>
              <w:sz w:val="22"/>
              <w:szCs w:val="22"/>
            </w:rPr>
            <w:t>2</w:t>
          </w:r>
          <w:r w:rsidRPr="003D7B61">
            <w:rPr>
              <w:sz w:val="22"/>
              <w:szCs w:val="22"/>
            </w:rPr>
            <w:t xml:space="preserve"> deliverables of the 3-year OD plan </w:t>
          </w:r>
        </w:p>
        <w:p w14:paraId="4758A7EB" w14:textId="77777777" w:rsidR="003D7B61" w:rsidRPr="003D7B61" w:rsidRDefault="003D7B61" w:rsidP="003D7B61">
          <w:pPr>
            <w:pStyle w:val="ListParagraph"/>
            <w:numPr>
              <w:ilvl w:val="0"/>
              <w:numId w:val="15"/>
            </w:numPr>
            <w:spacing w:line="360" w:lineRule="auto"/>
            <w:rPr>
              <w:sz w:val="22"/>
              <w:szCs w:val="22"/>
            </w:rPr>
          </w:pPr>
          <w:r w:rsidRPr="003D7B61">
            <w:rPr>
              <w:sz w:val="22"/>
              <w:szCs w:val="22"/>
            </w:rPr>
            <w:t>Engagement and feedback from the Culture and Operations Group</w:t>
          </w:r>
        </w:p>
        <w:p w14:paraId="2F2EC50E" w14:textId="77777777" w:rsidR="003D7B61" w:rsidRPr="003D7B61" w:rsidRDefault="003D7B61" w:rsidP="003D7B61">
          <w:pPr>
            <w:pStyle w:val="ListParagraph"/>
            <w:numPr>
              <w:ilvl w:val="0"/>
              <w:numId w:val="15"/>
            </w:numPr>
            <w:spacing w:line="360" w:lineRule="auto"/>
            <w:rPr>
              <w:sz w:val="22"/>
              <w:szCs w:val="22"/>
            </w:rPr>
          </w:pPr>
          <w:r w:rsidRPr="003D7B61">
            <w:rPr>
              <w:sz w:val="22"/>
              <w:szCs w:val="22"/>
            </w:rPr>
            <w:t>Engagement and feedback from trade unions</w:t>
          </w:r>
        </w:p>
        <w:p w14:paraId="7C0E301C" w14:textId="4020EEBB" w:rsidR="003D7B61" w:rsidRPr="003D7B61" w:rsidRDefault="003D7B61" w:rsidP="003D7B61">
          <w:pPr>
            <w:pStyle w:val="ListParagraph"/>
            <w:numPr>
              <w:ilvl w:val="0"/>
              <w:numId w:val="15"/>
            </w:numPr>
            <w:spacing w:line="360" w:lineRule="auto"/>
            <w:rPr>
              <w:sz w:val="22"/>
              <w:szCs w:val="22"/>
            </w:rPr>
          </w:pPr>
          <w:r w:rsidRPr="003D7B61">
            <w:rPr>
              <w:sz w:val="22"/>
              <w:szCs w:val="22"/>
            </w:rPr>
            <w:t>Engagement and feedback from staff networks and safe space conversations</w:t>
          </w:r>
        </w:p>
        <w:p w14:paraId="4C66165A" w14:textId="77777777" w:rsidR="006A43F9" w:rsidRPr="00230AD0" w:rsidRDefault="006A43F9" w:rsidP="000545C4">
          <w:pPr>
            <w:spacing w:line="360" w:lineRule="auto"/>
            <w:rPr>
              <w:sz w:val="22"/>
              <w:szCs w:val="22"/>
            </w:rPr>
          </w:pPr>
        </w:p>
        <w:p w14:paraId="75C7A0B0" w14:textId="614FAF92" w:rsidR="00593426" w:rsidRPr="00B01B0B" w:rsidRDefault="00593426" w:rsidP="000545C4">
          <w:pPr>
            <w:spacing w:line="360" w:lineRule="auto"/>
            <w:rPr>
              <w:color w:val="006747" w:themeColor="accent3"/>
            </w:rPr>
          </w:pPr>
          <w:r w:rsidRPr="00B01B0B">
            <w:rPr>
              <w:color w:val="006747" w:themeColor="accent3"/>
            </w:rPr>
            <w:t>Our performance</w:t>
          </w:r>
        </w:p>
        <w:p w14:paraId="18D95075" w14:textId="77777777" w:rsidR="00B01B0B" w:rsidRDefault="00B01B0B" w:rsidP="00773D01">
          <w:pPr>
            <w:spacing w:line="360" w:lineRule="auto"/>
            <w:rPr>
              <w:b/>
              <w:bCs/>
              <w:sz w:val="22"/>
              <w:szCs w:val="22"/>
            </w:rPr>
          </w:pPr>
        </w:p>
        <w:p w14:paraId="0E36D975" w14:textId="18E80A21" w:rsidR="00273665" w:rsidRPr="00B01B0B" w:rsidRDefault="00273665" w:rsidP="00773D01">
          <w:pPr>
            <w:spacing w:line="360" w:lineRule="auto"/>
            <w:rPr>
              <w:b/>
              <w:bCs/>
              <w:sz w:val="22"/>
              <w:szCs w:val="22"/>
            </w:rPr>
          </w:pPr>
          <w:r w:rsidRPr="00B01B0B">
            <w:rPr>
              <w:b/>
              <w:bCs/>
              <w:sz w:val="22"/>
              <w:szCs w:val="22"/>
            </w:rPr>
            <w:t>2024 staff survey results</w:t>
          </w:r>
        </w:p>
        <w:p w14:paraId="3348E87A" w14:textId="6551CD1E" w:rsidR="00773D01" w:rsidRPr="00230AD0" w:rsidRDefault="00773D01" w:rsidP="00773D01">
          <w:pPr>
            <w:spacing w:line="360" w:lineRule="auto"/>
            <w:rPr>
              <w:sz w:val="22"/>
              <w:szCs w:val="22"/>
            </w:rPr>
          </w:pPr>
          <w:r w:rsidRPr="00230AD0">
            <w:rPr>
              <w:sz w:val="22"/>
              <w:szCs w:val="22"/>
            </w:rPr>
            <w:lastRenderedPageBreak/>
            <w:t>In contrast to last year (and previous years), the ICB has significantly improved in several key areas of the staff survey suggesting that staff morale and engagement is improving with the conclusion of the 2023 change programme, transitioning to the new structure and embedding new ways of working.</w:t>
          </w:r>
        </w:p>
        <w:p w14:paraId="3FE4AF11" w14:textId="77777777" w:rsidR="00773D01" w:rsidRDefault="00773D01" w:rsidP="007C241B">
          <w:pPr>
            <w:spacing w:line="360" w:lineRule="auto"/>
            <w:rPr>
              <w:sz w:val="22"/>
              <w:szCs w:val="22"/>
            </w:rPr>
          </w:pPr>
        </w:p>
        <w:p w14:paraId="7ED708DC" w14:textId="77777777" w:rsidR="00273665" w:rsidRPr="00230AD0" w:rsidRDefault="00273665" w:rsidP="00273665">
          <w:pPr>
            <w:spacing w:line="360" w:lineRule="auto"/>
            <w:rPr>
              <w:sz w:val="22"/>
              <w:szCs w:val="22"/>
            </w:rPr>
          </w:pPr>
          <w:r w:rsidRPr="00230AD0">
            <w:rPr>
              <w:sz w:val="22"/>
              <w:szCs w:val="22"/>
            </w:rPr>
            <w:t xml:space="preserve">The main areas of improvement are associated with access to learning and development, staff feeling supported to develop their potential, receiving and quality of appraisals, and not thinking about leaving or looking for another role outside of the organisation. </w:t>
          </w:r>
        </w:p>
        <w:p w14:paraId="1A7BD14A" w14:textId="77777777" w:rsidR="00273665" w:rsidRPr="00230AD0" w:rsidRDefault="00273665" w:rsidP="00273665">
          <w:pPr>
            <w:spacing w:line="360" w:lineRule="auto"/>
            <w:rPr>
              <w:sz w:val="22"/>
              <w:szCs w:val="22"/>
            </w:rPr>
          </w:pPr>
        </w:p>
        <w:p w14:paraId="1B18D6FB" w14:textId="77777777" w:rsidR="00273665" w:rsidRPr="00230AD0" w:rsidRDefault="00273665" w:rsidP="00273665">
          <w:pPr>
            <w:spacing w:line="360" w:lineRule="auto"/>
            <w:rPr>
              <w:sz w:val="22"/>
              <w:szCs w:val="22"/>
            </w:rPr>
          </w:pPr>
          <w:r w:rsidRPr="00230AD0">
            <w:rPr>
              <w:sz w:val="22"/>
              <w:szCs w:val="22"/>
            </w:rPr>
            <w:t xml:space="preserve">The areas of improvement regarding appraisals and learning and development can be attributed to the learning and development programme that was implemented in 24/25 that introduced a refreshed approach to appraisals which included conversations on wellbeing and career aspirations, access to development funding and a corporate learning and development opportunities, including management and leadership development and corporate memberships. </w:t>
          </w:r>
        </w:p>
        <w:p w14:paraId="22FC1F85" w14:textId="77777777" w:rsidR="00273665" w:rsidRPr="00230AD0" w:rsidRDefault="00273665" w:rsidP="00273665">
          <w:pPr>
            <w:spacing w:line="360" w:lineRule="auto"/>
            <w:rPr>
              <w:sz w:val="22"/>
              <w:szCs w:val="22"/>
            </w:rPr>
          </w:pPr>
        </w:p>
        <w:p w14:paraId="3D51FDF8" w14:textId="20749379" w:rsidR="00273665" w:rsidRPr="00230AD0" w:rsidRDefault="00273665" w:rsidP="00273665">
          <w:pPr>
            <w:spacing w:line="360" w:lineRule="auto"/>
            <w:rPr>
              <w:sz w:val="22"/>
              <w:szCs w:val="22"/>
            </w:rPr>
          </w:pPr>
          <w:r w:rsidRPr="00230AD0">
            <w:rPr>
              <w:sz w:val="22"/>
              <w:szCs w:val="22"/>
            </w:rPr>
            <w:t xml:space="preserve">Improvements in staff not thinking about leaving/looking for another role outside of the organisation suggest that staff morale has improved since the conclusion of the change programme and the work programmes </w:t>
          </w:r>
          <w:r w:rsidR="00504552">
            <w:rPr>
              <w:sz w:val="22"/>
              <w:szCs w:val="22"/>
            </w:rPr>
            <w:t>prioritised during 24/25 including,</w:t>
          </w:r>
          <w:r w:rsidRPr="00230AD0">
            <w:rPr>
              <w:sz w:val="22"/>
              <w:szCs w:val="22"/>
            </w:rPr>
            <w:t xml:space="preserve"> wellbeing, career development and equality and inclusion are providing a better experience for staff.</w:t>
          </w:r>
        </w:p>
        <w:p w14:paraId="59E840EC" w14:textId="77777777" w:rsidR="00273665" w:rsidRDefault="00273665" w:rsidP="007C241B">
          <w:pPr>
            <w:spacing w:line="360" w:lineRule="auto"/>
            <w:rPr>
              <w:sz w:val="22"/>
              <w:szCs w:val="22"/>
            </w:rPr>
          </w:pPr>
        </w:p>
        <w:p w14:paraId="49870041" w14:textId="0622D58A" w:rsidR="00773D01" w:rsidRPr="00B01B0B" w:rsidRDefault="00273665" w:rsidP="007C241B">
          <w:pPr>
            <w:spacing w:line="360" w:lineRule="auto"/>
            <w:rPr>
              <w:b/>
              <w:bCs/>
              <w:sz w:val="22"/>
              <w:szCs w:val="22"/>
            </w:rPr>
          </w:pPr>
          <w:r w:rsidRPr="00B01B0B">
            <w:rPr>
              <w:b/>
              <w:bCs/>
              <w:sz w:val="22"/>
              <w:szCs w:val="22"/>
            </w:rPr>
            <w:t>Equality, diversity and inclusion</w:t>
          </w:r>
        </w:p>
        <w:p w14:paraId="66972BAB" w14:textId="4CB81993" w:rsidR="007C241B" w:rsidRDefault="007C241B" w:rsidP="007C241B">
          <w:pPr>
            <w:spacing w:line="360" w:lineRule="auto"/>
            <w:rPr>
              <w:sz w:val="22"/>
              <w:szCs w:val="22"/>
            </w:rPr>
          </w:pPr>
          <w:r w:rsidRPr="00CB4A98">
            <w:rPr>
              <w:sz w:val="22"/>
              <w:szCs w:val="22"/>
            </w:rPr>
            <w:t>Overall, there has been an improvement in most of the equality, diversity and inclusion areas</w:t>
          </w:r>
          <w:r>
            <w:rPr>
              <w:sz w:val="22"/>
              <w:szCs w:val="22"/>
            </w:rPr>
            <w:t xml:space="preserve">. The increase in representation of under-represented groups, greater parity during recruitment processes can be directly linked to our work </w:t>
          </w:r>
          <w:r w:rsidRPr="007921C5">
            <w:rPr>
              <w:sz w:val="22"/>
              <w:szCs w:val="22"/>
            </w:rPr>
            <w:t>relating to inclusive recruitment programme which included having fully trained Recruitment Inclusion Advisors (RIAs) on every interview panel, a refreshed training programme for RIAs and managers</w:t>
          </w:r>
          <w:r w:rsidR="00504552">
            <w:rPr>
              <w:sz w:val="22"/>
              <w:szCs w:val="22"/>
            </w:rPr>
            <w:t>,</w:t>
          </w:r>
          <w:r w:rsidRPr="007921C5">
            <w:rPr>
              <w:sz w:val="22"/>
              <w:szCs w:val="22"/>
            </w:rPr>
            <w:t xml:space="preserve"> and coaching circles for RIAs to share learning, best practice, consistency</w:t>
          </w:r>
          <w:r>
            <w:rPr>
              <w:sz w:val="22"/>
              <w:szCs w:val="22"/>
            </w:rPr>
            <w:t>, fairness</w:t>
          </w:r>
          <w:r w:rsidRPr="007921C5">
            <w:rPr>
              <w:sz w:val="22"/>
              <w:szCs w:val="22"/>
            </w:rPr>
            <w:t xml:space="preserve"> and build confidence.</w:t>
          </w:r>
        </w:p>
        <w:p w14:paraId="50732D0A" w14:textId="77777777" w:rsidR="007C241B" w:rsidRDefault="007C241B" w:rsidP="007C241B">
          <w:pPr>
            <w:spacing w:line="360" w:lineRule="auto"/>
            <w:rPr>
              <w:sz w:val="22"/>
              <w:szCs w:val="22"/>
            </w:rPr>
          </w:pPr>
        </w:p>
        <w:p w14:paraId="73E04668" w14:textId="13B64B1B" w:rsidR="00BD1495" w:rsidRDefault="007C241B" w:rsidP="00273665">
          <w:pPr>
            <w:spacing w:line="360" w:lineRule="auto"/>
            <w:rPr>
              <w:sz w:val="22"/>
              <w:szCs w:val="22"/>
            </w:rPr>
          </w:pPr>
          <w:r>
            <w:rPr>
              <w:sz w:val="22"/>
              <w:szCs w:val="22"/>
            </w:rPr>
            <w:t xml:space="preserve">The management and leadership programmes including the core skills for managers programme aimed at middle managers, the senior leadership programme for senior managers and the managers induction programme for new managers have had a key role in the role and support managers provide staff with compassionate and inclusive leadership being at the core of all programmes. The impact of the programmes suggest that managers are taking a more compassionate and fairer approach to managing and supporting staff with </w:t>
          </w:r>
          <w:r>
            <w:rPr>
              <w:sz w:val="22"/>
              <w:szCs w:val="22"/>
            </w:rPr>
            <w:lastRenderedPageBreak/>
            <w:t>greater access and parity of staff accessing non-mandatory training</w:t>
          </w:r>
          <w:r w:rsidR="00CD60D1">
            <w:rPr>
              <w:sz w:val="22"/>
              <w:szCs w:val="22"/>
            </w:rPr>
            <w:t>,</w:t>
          </w:r>
          <w:r w:rsidRPr="00EB7A9B">
            <w:rPr>
              <w:sz w:val="22"/>
              <w:szCs w:val="22"/>
            </w:rPr>
            <w:t xml:space="preserve"> making/accommodating reasonable adjustments for staff with a disability/long term conditio</w:t>
          </w:r>
          <w:r>
            <w:rPr>
              <w:sz w:val="22"/>
              <w:szCs w:val="22"/>
            </w:rPr>
            <w:t xml:space="preserve">ns and staff with a disability/long term condition feeling more comfortable with reporting instances of bullying, harassment and discrimination. An increase in staff declaring whether they have a disability or not suggests greater psychological safety. </w:t>
          </w:r>
        </w:p>
        <w:p w14:paraId="78E569FB" w14:textId="77777777" w:rsidR="00BD1495" w:rsidRDefault="00BD1495" w:rsidP="00273665">
          <w:pPr>
            <w:spacing w:line="360" w:lineRule="auto"/>
            <w:rPr>
              <w:sz w:val="22"/>
              <w:szCs w:val="22"/>
            </w:rPr>
          </w:pPr>
        </w:p>
        <w:p w14:paraId="5FD477D5" w14:textId="6E1B6C0F" w:rsidR="00476812" w:rsidRDefault="00BD1495" w:rsidP="00273665">
          <w:pPr>
            <w:spacing w:line="360" w:lineRule="auto"/>
            <w:rPr>
              <w:sz w:val="22"/>
              <w:szCs w:val="22"/>
            </w:rPr>
          </w:pPr>
          <w:r>
            <w:rPr>
              <w:sz w:val="22"/>
              <w:szCs w:val="22"/>
            </w:rPr>
            <w:t>B</w:t>
          </w:r>
          <w:r w:rsidR="007C241B">
            <w:rPr>
              <w:sz w:val="22"/>
              <w:szCs w:val="22"/>
            </w:rPr>
            <w:t xml:space="preserve">ullying, harassment and discrimination </w:t>
          </w:r>
          <w:r>
            <w:rPr>
              <w:sz w:val="22"/>
              <w:szCs w:val="22"/>
            </w:rPr>
            <w:t xml:space="preserve">and fairer access to career progression opportunities continues to be areas the ICB needs to provide better experiences for staff. </w:t>
          </w:r>
          <w:bookmarkStart w:id="6" w:name="_Hlk169857052"/>
        </w:p>
        <w:p w14:paraId="7525A05D" w14:textId="77777777" w:rsidR="00BE3199" w:rsidRPr="00230AD0" w:rsidRDefault="00BE3199" w:rsidP="00BE3199">
          <w:pPr>
            <w:spacing w:line="360" w:lineRule="auto"/>
            <w:rPr>
              <w:sz w:val="22"/>
              <w:szCs w:val="22"/>
            </w:rPr>
          </w:pPr>
        </w:p>
        <w:bookmarkEnd w:id="6"/>
        <w:p w14:paraId="51A733D1" w14:textId="7EB57D74" w:rsidR="00F51404" w:rsidRPr="00CD60D1" w:rsidRDefault="00CD60D1" w:rsidP="000545C4">
          <w:pPr>
            <w:spacing w:line="360" w:lineRule="auto"/>
            <w:rPr>
              <w:color w:val="006747" w:themeColor="accent3"/>
            </w:rPr>
          </w:pPr>
          <w:r>
            <w:rPr>
              <w:color w:val="006747" w:themeColor="accent3"/>
            </w:rPr>
            <w:t>25/26 w</w:t>
          </w:r>
          <w:r w:rsidR="00F51404" w:rsidRPr="00CD60D1">
            <w:rPr>
              <w:color w:val="006747" w:themeColor="accent3"/>
            </w:rPr>
            <w:t>orkforce priorit</w:t>
          </w:r>
          <w:r w:rsidR="003C0BA6" w:rsidRPr="00CD60D1">
            <w:rPr>
              <w:color w:val="006747" w:themeColor="accent3"/>
            </w:rPr>
            <w:t>ies</w:t>
          </w:r>
          <w:r w:rsidR="00F51404" w:rsidRPr="00CD60D1">
            <w:rPr>
              <w:color w:val="006747" w:themeColor="accent3"/>
            </w:rPr>
            <w:t xml:space="preserve"> </w:t>
          </w:r>
        </w:p>
        <w:p w14:paraId="2A61BD94" w14:textId="5413A45B" w:rsidR="003C0BA6" w:rsidRDefault="00BE3199" w:rsidP="003C0BA6">
          <w:pPr>
            <w:pStyle w:val="NormalWeb"/>
            <w:spacing w:before="0" w:beforeAutospacing="0" w:after="0" w:afterAutospacing="0" w:line="360" w:lineRule="auto"/>
            <w:rPr>
              <w:rFonts w:ascii="Arial" w:eastAsiaTheme="minorEastAsia" w:hAnsi="Arial"/>
              <w:kern w:val="24"/>
              <w:sz w:val="22"/>
              <w:szCs w:val="22"/>
            </w:rPr>
          </w:pPr>
          <w:bookmarkStart w:id="7" w:name="_Hlk170106696"/>
          <w:bookmarkStart w:id="8" w:name="_Hlk168899309"/>
          <w:r>
            <w:rPr>
              <w:rFonts w:ascii="Arial" w:eastAsiaTheme="minorEastAsia" w:hAnsi="Arial"/>
              <w:kern w:val="24"/>
              <w:sz w:val="22"/>
              <w:szCs w:val="22"/>
            </w:rPr>
            <w:t>T</w:t>
          </w:r>
          <w:r w:rsidRPr="00BE3199">
            <w:rPr>
              <w:rFonts w:ascii="Arial" w:eastAsiaTheme="minorEastAsia" w:hAnsi="Arial"/>
              <w:kern w:val="24"/>
              <w:sz w:val="22"/>
              <w:szCs w:val="22"/>
            </w:rPr>
            <w:t xml:space="preserve">he announcements regarding the operational budget reductions required from ICBs in March 2025 led to a review of our </w:t>
          </w:r>
          <w:r w:rsidR="00CD60D1">
            <w:rPr>
              <w:rFonts w:ascii="Arial" w:eastAsiaTheme="minorEastAsia" w:hAnsi="Arial"/>
              <w:kern w:val="24"/>
              <w:sz w:val="22"/>
              <w:szCs w:val="22"/>
            </w:rPr>
            <w:t xml:space="preserve">25/26 </w:t>
          </w:r>
          <w:r w:rsidRPr="00BE3199">
            <w:rPr>
              <w:rFonts w:ascii="Arial" w:eastAsiaTheme="minorEastAsia" w:hAnsi="Arial"/>
              <w:kern w:val="24"/>
              <w:sz w:val="22"/>
              <w:szCs w:val="22"/>
            </w:rPr>
            <w:t>workforce plans and priorities</w:t>
          </w:r>
          <w:r>
            <w:rPr>
              <w:rFonts w:ascii="Arial" w:eastAsiaTheme="minorEastAsia" w:hAnsi="Arial"/>
              <w:kern w:val="24"/>
              <w:sz w:val="22"/>
              <w:szCs w:val="22"/>
            </w:rPr>
            <w:t>.</w:t>
          </w:r>
          <w:r w:rsidRPr="00BE3199">
            <w:rPr>
              <w:rFonts w:ascii="Arial" w:eastAsiaTheme="minorEastAsia" w:hAnsi="Arial"/>
              <w:kern w:val="24"/>
              <w:sz w:val="22"/>
              <w:szCs w:val="22"/>
            </w:rPr>
            <w:t xml:space="preserve"> </w:t>
          </w:r>
          <w:r w:rsidR="003C0BA6">
            <w:rPr>
              <w:rFonts w:ascii="Arial" w:eastAsiaTheme="minorEastAsia" w:hAnsi="Arial"/>
              <w:kern w:val="24"/>
              <w:sz w:val="22"/>
              <w:szCs w:val="22"/>
            </w:rPr>
            <w:t xml:space="preserve">The workforce priorities of the people function will centre around the change programme to achieve the </w:t>
          </w:r>
          <w:r w:rsidR="003C0BA6" w:rsidRPr="00CF1878">
            <w:rPr>
              <w:rFonts w:ascii="Arial" w:eastAsiaTheme="minorEastAsia" w:hAnsi="Arial"/>
              <w:kern w:val="24"/>
              <w:sz w:val="22"/>
              <w:szCs w:val="22"/>
            </w:rPr>
            <w:t xml:space="preserve">operational budgets </w:t>
          </w:r>
          <w:r w:rsidR="003C0BA6">
            <w:rPr>
              <w:rFonts w:ascii="Arial" w:eastAsiaTheme="minorEastAsia" w:hAnsi="Arial"/>
              <w:kern w:val="24"/>
              <w:sz w:val="22"/>
              <w:szCs w:val="22"/>
            </w:rPr>
            <w:t xml:space="preserve">reductions and changes as set out in the </w:t>
          </w:r>
          <w:r w:rsidR="003C0BA6" w:rsidRPr="00CF1878">
            <w:rPr>
              <w:rFonts w:ascii="Arial" w:eastAsiaTheme="minorEastAsia" w:hAnsi="Arial"/>
              <w:kern w:val="24"/>
              <w:sz w:val="22"/>
              <w:szCs w:val="22"/>
            </w:rPr>
            <w:t>publication of the Model Integrated Care Board (ICB) Blueprint v1.0.</w:t>
          </w:r>
        </w:p>
        <w:p w14:paraId="02B2A0B9" w14:textId="77777777" w:rsidR="003C0BA6" w:rsidRDefault="003C0BA6" w:rsidP="003C0BA6">
          <w:pPr>
            <w:pStyle w:val="NormalWeb"/>
            <w:spacing w:before="0" w:beforeAutospacing="0" w:after="0" w:afterAutospacing="0" w:line="360" w:lineRule="auto"/>
            <w:rPr>
              <w:rFonts w:ascii="Arial" w:eastAsiaTheme="minorEastAsia" w:hAnsi="Arial"/>
              <w:kern w:val="24"/>
              <w:sz w:val="22"/>
              <w:szCs w:val="22"/>
            </w:rPr>
          </w:pPr>
        </w:p>
        <w:p w14:paraId="19CC9766" w14:textId="2390EE3D" w:rsidR="003C0BA6" w:rsidRDefault="003C0BA6" w:rsidP="003C0BA6">
          <w:pPr>
            <w:pStyle w:val="NormalWeb"/>
            <w:spacing w:before="0" w:beforeAutospacing="0" w:after="0" w:afterAutospacing="0" w:line="360" w:lineRule="auto"/>
            <w:rPr>
              <w:rFonts w:ascii="Arial" w:eastAsiaTheme="minorEastAsia" w:hAnsi="Arial"/>
              <w:kern w:val="24"/>
              <w:sz w:val="22"/>
              <w:szCs w:val="22"/>
            </w:rPr>
          </w:pPr>
          <w:r>
            <w:rPr>
              <w:rFonts w:ascii="Arial" w:eastAsiaTheme="minorEastAsia" w:hAnsi="Arial"/>
              <w:kern w:val="24"/>
              <w:sz w:val="22"/>
              <w:szCs w:val="22"/>
            </w:rPr>
            <w:t>In view of the developing nature of the changes and as further guidance is provided on how the ICBs are expected to manage and transition to the changes, the workforce priorities of the people function will be determined on a quarterly basis and underpinned by the following objectives</w:t>
          </w:r>
          <w:r w:rsidR="006C4C3D">
            <w:rPr>
              <w:rFonts w:ascii="Arial" w:eastAsiaTheme="minorEastAsia" w:hAnsi="Arial"/>
              <w:kern w:val="24"/>
              <w:sz w:val="22"/>
              <w:szCs w:val="22"/>
            </w:rPr>
            <w:t xml:space="preserve"> that have also been informed by the 2024 staff survey results and our equality performance</w:t>
          </w:r>
          <w:r>
            <w:rPr>
              <w:rFonts w:ascii="Arial" w:eastAsiaTheme="minorEastAsia" w:hAnsi="Arial"/>
              <w:kern w:val="24"/>
              <w:sz w:val="22"/>
              <w:szCs w:val="22"/>
            </w:rPr>
            <w:t>:</w:t>
          </w:r>
        </w:p>
        <w:p w14:paraId="58D8F4C1" w14:textId="77777777" w:rsidR="003C0BA6" w:rsidRDefault="003C0BA6" w:rsidP="003C0BA6">
          <w:pPr>
            <w:pStyle w:val="NormalWeb"/>
            <w:spacing w:before="0" w:beforeAutospacing="0" w:after="0" w:afterAutospacing="0" w:line="360" w:lineRule="auto"/>
            <w:rPr>
              <w:rFonts w:ascii="Arial" w:eastAsiaTheme="minorEastAsia" w:hAnsi="Arial"/>
              <w:kern w:val="24"/>
              <w:sz w:val="22"/>
              <w:szCs w:val="22"/>
            </w:rPr>
          </w:pPr>
        </w:p>
        <w:p w14:paraId="163272A6" w14:textId="77777777" w:rsidR="003C0BA6" w:rsidRDefault="003C0BA6" w:rsidP="003C0BA6">
          <w:pPr>
            <w:pStyle w:val="NormalWeb"/>
            <w:numPr>
              <w:ilvl w:val="0"/>
              <w:numId w:val="11"/>
            </w:numPr>
            <w:spacing w:before="0" w:beforeAutospacing="0" w:after="0" w:afterAutospacing="0" w:line="360" w:lineRule="auto"/>
            <w:rPr>
              <w:rFonts w:ascii="Arial" w:eastAsiaTheme="minorEastAsia" w:hAnsi="Arial"/>
              <w:kern w:val="24"/>
              <w:sz w:val="22"/>
              <w:szCs w:val="22"/>
            </w:rPr>
          </w:pPr>
          <w:r w:rsidRPr="00F873F9">
            <w:rPr>
              <w:rFonts w:ascii="Arial" w:eastAsiaTheme="minorEastAsia" w:hAnsi="Arial"/>
              <w:kern w:val="24"/>
              <w:sz w:val="22"/>
              <w:szCs w:val="22"/>
            </w:rPr>
            <w:t>Lead and manage a meaningful change programme that is fair, equitable, open, transparent, treats staff with compassion and respect whilst meeting the national timescales and targets set, as far as possible</w:t>
          </w:r>
          <w:r>
            <w:rPr>
              <w:rFonts w:ascii="Arial" w:eastAsiaTheme="minorEastAsia" w:hAnsi="Arial"/>
              <w:kern w:val="24"/>
              <w:sz w:val="22"/>
              <w:szCs w:val="22"/>
            </w:rPr>
            <w:t>.</w:t>
          </w:r>
        </w:p>
        <w:p w14:paraId="2864F850" w14:textId="77777777" w:rsidR="003C0BA6" w:rsidRDefault="003C0BA6" w:rsidP="003C0BA6">
          <w:pPr>
            <w:pStyle w:val="NormalWeb"/>
            <w:numPr>
              <w:ilvl w:val="0"/>
              <w:numId w:val="11"/>
            </w:numPr>
            <w:spacing w:before="0" w:beforeAutospacing="0" w:after="0" w:afterAutospacing="0" w:line="360" w:lineRule="auto"/>
            <w:rPr>
              <w:rFonts w:ascii="Arial" w:eastAsiaTheme="minorEastAsia" w:hAnsi="Arial"/>
              <w:kern w:val="24"/>
              <w:sz w:val="22"/>
              <w:szCs w:val="22"/>
            </w:rPr>
          </w:pPr>
          <w:r w:rsidRPr="00F873F9">
            <w:rPr>
              <w:rFonts w:ascii="Arial" w:eastAsiaTheme="minorEastAsia" w:hAnsi="Arial"/>
              <w:kern w:val="24"/>
              <w:sz w:val="22"/>
              <w:szCs w:val="22"/>
            </w:rPr>
            <w:t>Provide accessible wellbeing and careers support to staff at all levels of the ICB at each stage of the programme of change</w:t>
          </w:r>
          <w:r>
            <w:rPr>
              <w:rFonts w:ascii="Arial" w:eastAsiaTheme="minorEastAsia" w:hAnsi="Arial"/>
              <w:kern w:val="24"/>
              <w:sz w:val="22"/>
              <w:szCs w:val="22"/>
            </w:rPr>
            <w:t>.</w:t>
          </w:r>
        </w:p>
        <w:p w14:paraId="4496DCC5" w14:textId="77777777" w:rsidR="003C0BA6" w:rsidRDefault="003C0BA6" w:rsidP="003C0BA6">
          <w:pPr>
            <w:pStyle w:val="NormalWeb"/>
            <w:numPr>
              <w:ilvl w:val="0"/>
              <w:numId w:val="11"/>
            </w:numPr>
            <w:spacing w:before="0" w:beforeAutospacing="0" w:after="0" w:afterAutospacing="0" w:line="360" w:lineRule="auto"/>
            <w:rPr>
              <w:rFonts w:ascii="Arial" w:eastAsiaTheme="minorEastAsia" w:hAnsi="Arial"/>
              <w:kern w:val="24"/>
              <w:sz w:val="22"/>
              <w:szCs w:val="22"/>
            </w:rPr>
          </w:pPr>
          <w:r w:rsidRPr="00F873F9">
            <w:rPr>
              <w:rFonts w:ascii="Arial" w:eastAsiaTheme="minorEastAsia" w:hAnsi="Arial"/>
              <w:kern w:val="24"/>
              <w:sz w:val="22"/>
              <w:szCs w:val="22"/>
            </w:rPr>
            <w:t>Ensure the ICB meets all workforce related compliance and reporting requirements</w:t>
          </w:r>
          <w:r>
            <w:rPr>
              <w:rFonts w:ascii="Arial" w:eastAsiaTheme="minorEastAsia" w:hAnsi="Arial"/>
              <w:kern w:val="24"/>
              <w:sz w:val="22"/>
              <w:szCs w:val="22"/>
            </w:rPr>
            <w:t>.</w:t>
          </w:r>
        </w:p>
        <w:p w14:paraId="5E252923" w14:textId="7510C1C8" w:rsidR="00291629" w:rsidRDefault="00291629" w:rsidP="003C0BA6">
          <w:pPr>
            <w:pStyle w:val="NormalWeb"/>
            <w:numPr>
              <w:ilvl w:val="0"/>
              <w:numId w:val="11"/>
            </w:numPr>
            <w:spacing w:before="0" w:beforeAutospacing="0" w:after="0" w:afterAutospacing="0" w:line="360" w:lineRule="auto"/>
            <w:rPr>
              <w:rFonts w:ascii="Arial" w:eastAsiaTheme="minorEastAsia" w:hAnsi="Arial"/>
              <w:kern w:val="24"/>
              <w:sz w:val="22"/>
              <w:szCs w:val="22"/>
            </w:rPr>
          </w:pPr>
          <w:r>
            <w:rPr>
              <w:rFonts w:ascii="Arial" w:eastAsiaTheme="minorEastAsia" w:hAnsi="Arial"/>
              <w:kern w:val="24"/>
              <w:sz w:val="22"/>
              <w:szCs w:val="22"/>
            </w:rPr>
            <w:t>Build the right capability and skills to stand up the new ICB structure and transition to new ways of working</w:t>
          </w:r>
          <w:r w:rsidR="00AA689E">
            <w:rPr>
              <w:rFonts w:ascii="Arial" w:eastAsiaTheme="minorEastAsia" w:hAnsi="Arial"/>
              <w:kern w:val="24"/>
              <w:sz w:val="22"/>
              <w:szCs w:val="22"/>
            </w:rPr>
            <w:t>.</w:t>
          </w:r>
        </w:p>
        <w:p w14:paraId="6AA044E2" w14:textId="7785AC05" w:rsidR="003C0BA6" w:rsidRDefault="003C0BA6" w:rsidP="003C0BA6">
          <w:pPr>
            <w:pStyle w:val="NormalWeb"/>
            <w:numPr>
              <w:ilvl w:val="0"/>
              <w:numId w:val="11"/>
            </w:numPr>
            <w:spacing w:before="0" w:beforeAutospacing="0" w:after="0" w:afterAutospacing="0" w:line="360" w:lineRule="auto"/>
            <w:rPr>
              <w:rFonts w:ascii="Arial" w:eastAsiaTheme="minorEastAsia" w:hAnsi="Arial"/>
              <w:kern w:val="24"/>
              <w:sz w:val="22"/>
              <w:szCs w:val="22"/>
            </w:rPr>
          </w:pPr>
          <w:r w:rsidRPr="00F873F9">
            <w:rPr>
              <w:rFonts w:ascii="Arial" w:eastAsiaTheme="minorEastAsia" w:hAnsi="Arial"/>
              <w:kern w:val="24"/>
              <w:sz w:val="22"/>
              <w:szCs w:val="22"/>
            </w:rPr>
            <w:t>Review and develop a HR target operating model that meets the requirements set out in the ICB Model Guidance</w:t>
          </w:r>
          <w:r>
            <w:rPr>
              <w:rFonts w:ascii="Arial" w:eastAsiaTheme="minorEastAsia" w:hAnsi="Arial"/>
              <w:kern w:val="24"/>
              <w:sz w:val="22"/>
              <w:szCs w:val="22"/>
            </w:rPr>
            <w:t>.</w:t>
          </w:r>
        </w:p>
        <w:p w14:paraId="36289784" w14:textId="77777777" w:rsidR="006C4C3D" w:rsidRDefault="006C4C3D" w:rsidP="003C0BA6">
          <w:pPr>
            <w:pStyle w:val="NormalWeb"/>
            <w:spacing w:before="0" w:beforeAutospacing="0" w:after="0" w:afterAutospacing="0" w:line="360" w:lineRule="auto"/>
            <w:rPr>
              <w:rFonts w:ascii="Arial" w:eastAsiaTheme="minorEastAsia" w:hAnsi="Arial"/>
              <w:kern w:val="24"/>
              <w:sz w:val="22"/>
              <w:szCs w:val="22"/>
            </w:rPr>
          </w:pPr>
        </w:p>
        <w:p w14:paraId="5310B1BA" w14:textId="427F1BB0" w:rsidR="001B3313" w:rsidRPr="00581259" w:rsidRDefault="001B3313" w:rsidP="001B3313">
          <w:pPr>
            <w:spacing w:line="360" w:lineRule="auto"/>
            <w:rPr>
              <w:sz w:val="22"/>
              <w:szCs w:val="22"/>
            </w:rPr>
          </w:pPr>
          <w:bookmarkStart w:id="9" w:name="_Hlk202381735"/>
          <w:r>
            <w:rPr>
              <w:sz w:val="22"/>
              <w:szCs w:val="22"/>
            </w:rPr>
            <w:t>Due to the forthcoming change programme, a decision has been taken to pause the requirements of delivering the OD plan and</w:t>
          </w:r>
          <w:r w:rsidRPr="00BF2DFC">
            <w:rPr>
              <w:sz w:val="22"/>
              <w:szCs w:val="22"/>
            </w:rPr>
            <w:t xml:space="preserve"> focus on supporting staff throughout the change programme with regards to wellbeing, careers support and fair and inclusive processes.</w:t>
          </w:r>
          <w:r>
            <w:rPr>
              <w:sz w:val="22"/>
              <w:szCs w:val="22"/>
            </w:rPr>
            <w:t xml:space="preserve"> </w:t>
          </w:r>
        </w:p>
        <w:bookmarkEnd w:id="9"/>
        <w:p w14:paraId="2BA4163C" w14:textId="77777777" w:rsidR="00BE3199" w:rsidRDefault="00BE3199" w:rsidP="003C0BA6">
          <w:pPr>
            <w:pStyle w:val="NormalWeb"/>
            <w:spacing w:before="0" w:beforeAutospacing="0" w:after="0" w:afterAutospacing="0" w:line="360" w:lineRule="auto"/>
            <w:rPr>
              <w:rFonts w:ascii="Arial" w:eastAsiaTheme="minorEastAsia" w:hAnsi="Arial"/>
              <w:kern w:val="24"/>
              <w:sz w:val="22"/>
              <w:szCs w:val="22"/>
            </w:rPr>
          </w:pPr>
        </w:p>
        <w:p w14:paraId="36058D0B" w14:textId="379DDF7A" w:rsidR="003C0BA6" w:rsidRDefault="003C0BA6" w:rsidP="003C0BA6">
          <w:pPr>
            <w:pStyle w:val="NormalWeb"/>
            <w:spacing w:before="0" w:beforeAutospacing="0" w:after="0" w:afterAutospacing="0" w:line="360" w:lineRule="auto"/>
            <w:rPr>
              <w:rFonts w:ascii="Arial" w:eastAsiaTheme="minorEastAsia" w:hAnsi="Arial"/>
              <w:kern w:val="24"/>
              <w:sz w:val="22"/>
              <w:szCs w:val="22"/>
            </w:rPr>
          </w:pPr>
          <w:r w:rsidRPr="00230AD0">
            <w:rPr>
              <w:rFonts w:ascii="Arial" w:eastAsiaTheme="minorEastAsia" w:hAnsi="Arial"/>
              <w:kern w:val="24"/>
              <w:sz w:val="22"/>
              <w:szCs w:val="22"/>
            </w:rPr>
            <w:t xml:space="preserve">As we move forward from the organisational change programme, it is recognised that the needs of the staff and organisation will change and therefore </w:t>
          </w:r>
          <w:r>
            <w:rPr>
              <w:rFonts w:ascii="Arial" w:eastAsiaTheme="minorEastAsia" w:hAnsi="Arial"/>
              <w:kern w:val="24"/>
              <w:sz w:val="22"/>
              <w:szCs w:val="22"/>
            </w:rPr>
            <w:t xml:space="preserve">a </w:t>
          </w:r>
          <w:r w:rsidR="006C4C3D">
            <w:rPr>
              <w:rFonts w:ascii="Arial" w:eastAsiaTheme="minorEastAsia" w:hAnsi="Arial"/>
              <w:kern w:val="24"/>
              <w:sz w:val="22"/>
              <w:szCs w:val="22"/>
            </w:rPr>
            <w:t>people</w:t>
          </w:r>
          <w:r>
            <w:rPr>
              <w:rFonts w:ascii="Arial" w:eastAsiaTheme="minorEastAsia" w:hAnsi="Arial"/>
              <w:kern w:val="24"/>
              <w:sz w:val="22"/>
              <w:szCs w:val="22"/>
            </w:rPr>
            <w:t xml:space="preserve"> strategy, including equality, diversity and inclusion will be developed that is </w:t>
          </w:r>
          <w:r w:rsidRPr="00230AD0">
            <w:rPr>
              <w:rFonts w:ascii="Arial" w:eastAsiaTheme="minorEastAsia" w:hAnsi="Arial"/>
              <w:kern w:val="24"/>
              <w:sz w:val="22"/>
              <w:szCs w:val="22"/>
            </w:rPr>
            <w:t>responsive to staff needs</w:t>
          </w:r>
          <w:r w:rsidR="006C4C3D">
            <w:rPr>
              <w:rFonts w:ascii="Arial" w:eastAsiaTheme="minorEastAsia" w:hAnsi="Arial"/>
              <w:kern w:val="24"/>
              <w:sz w:val="22"/>
              <w:szCs w:val="22"/>
            </w:rPr>
            <w:t>,</w:t>
          </w:r>
          <w:r>
            <w:rPr>
              <w:rFonts w:ascii="Arial" w:eastAsiaTheme="minorEastAsia" w:hAnsi="Arial"/>
              <w:kern w:val="24"/>
              <w:sz w:val="22"/>
              <w:szCs w:val="22"/>
            </w:rPr>
            <w:t xml:space="preserve"> culture, ways of working required and any regional/national requirements at the future point in time</w:t>
          </w:r>
          <w:r w:rsidR="006C4C3D">
            <w:rPr>
              <w:rFonts w:ascii="Arial" w:eastAsiaTheme="minorEastAsia" w:hAnsi="Arial"/>
              <w:kern w:val="24"/>
              <w:sz w:val="22"/>
              <w:szCs w:val="22"/>
            </w:rPr>
            <w:t xml:space="preserve"> when the new structure is stood up</w:t>
          </w:r>
          <w:r w:rsidRPr="00230AD0">
            <w:rPr>
              <w:rFonts w:ascii="Arial" w:eastAsiaTheme="minorEastAsia" w:hAnsi="Arial"/>
              <w:kern w:val="24"/>
              <w:sz w:val="22"/>
              <w:szCs w:val="22"/>
            </w:rPr>
            <w:t>.</w:t>
          </w:r>
        </w:p>
        <w:bookmarkEnd w:id="7"/>
        <w:p w14:paraId="230E2F2E" w14:textId="69A6A01C" w:rsidR="006C4C3D" w:rsidRDefault="006C4C3D" w:rsidP="006C4C3D">
          <w:pPr>
            <w:spacing w:line="360" w:lineRule="auto"/>
            <w:rPr>
              <w:sz w:val="22"/>
              <w:szCs w:val="22"/>
            </w:rPr>
          </w:pPr>
        </w:p>
        <w:p w14:paraId="72E7B035" w14:textId="5E8E8DE0" w:rsidR="006C4C3D" w:rsidRPr="00230AD0" w:rsidRDefault="006C4C3D" w:rsidP="006C4C3D">
          <w:pPr>
            <w:spacing w:line="360" w:lineRule="auto"/>
            <w:rPr>
              <w:sz w:val="22"/>
              <w:szCs w:val="22"/>
            </w:rPr>
          </w:pPr>
          <w:r w:rsidRPr="00230AD0">
            <w:rPr>
              <w:sz w:val="22"/>
              <w:szCs w:val="22"/>
            </w:rPr>
            <w:t xml:space="preserve">The delivery and impact of the delivery of our </w:t>
          </w:r>
          <w:r>
            <w:rPr>
              <w:sz w:val="22"/>
              <w:szCs w:val="22"/>
            </w:rPr>
            <w:t xml:space="preserve">25/26 </w:t>
          </w:r>
          <w:r w:rsidRPr="00230AD0">
            <w:rPr>
              <w:sz w:val="22"/>
              <w:szCs w:val="22"/>
            </w:rPr>
            <w:t xml:space="preserve">workforce programme will be monitored and reported to the </w:t>
          </w:r>
          <w:r>
            <w:rPr>
              <w:sz w:val="22"/>
              <w:szCs w:val="22"/>
            </w:rPr>
            <w:t>Culture and Operations</w:t>
          </w:r>
          <w:r w:rsidRPr="00230AD0">
            <w:rPr>
              <w:sz w:val="22"/>
              <w:szCs w:val="22"/>
            </w:rPr>
            <w:t xml:space="preserve"> Group (COG) and Executive Management Team (EMT).</w:t>
          </w:r>
        </w:p>
        <w:bookmarkEnd w:id="8"/>
        <w:p w14:paraId="231D6FCA" w14:textId="77777777" w:rsidR="00A737EF" w:rsidRDefault="00A737EF" w:rsidP="00C56D06">
          <w:pPr>
            <w:rPr>
              <w:sz w:val="22"/>
              <w:szCs w:val="22"/>
            </w:rPr>
          </w:pPr>
        </w:p>
        <w:p w14:paraId="663BC560" w14:textId="77777777" w:rsidR="00EB2439" w:rsidRDefault="00EB2439" w:rsidP="00C56D06">
          <w:pPr>
            <w:rPr>
              <w:sz w:val="22"/>
              <w:szCs w:val="22"/>
            </w:rPr>
          </w:pPr>
        </w:p>
        <w:p w14:paraId="16F3D484" w14:textId="77777777" w:rsidR="00EB2439" w:rsidRDefault="00EB2439" w:rsidP="00C56D06">
          <w:pPr>
            <w:rPr>
              <w:sz w:val="22"/>
              <w:szCs w:val="22"/>
            </w:rPr>
          </w:pPr>
        </w:p>
        <w:p w14:paraId="4031A675" w14:textId="77777777" w:rsidR="00EB2439" w:rsidRDefault="00EB2439" w:rsidP="00C56D06">
          <w:pPr>
            <w:rPr>
              <w:sz w:val="22"/>
              <w:szCs w:val="22"/>
            </w:rPr>
          </w:pPr>
        </w:p>
        <w:p w14:paraId="2E6A4CD5" w14:textId="77777777" w:rsidR="00EB2439" w:rsidRDefault="00EB2439" w:rsidP="00C56D06">
          <w:pPr>
            <w:rPr>
              <w:sz w:val="22"/>
              <w:szCs w:val="22"/>
            </w:rPr>
          </w:pPr>
        </w:p>
        <w:p w14:paraId="55D958D3" w14:textId="77777777" w:rsidR="00EB2439" w:rsidRDefault="00EB2439" w:rsidP="00C56D06">
          <w:pPr>
            <w:rPr>
              <w:sz w:val="22"/>
              <w:szCs w:val="22"/>
            </w:rPr>
          </w:pPr>
        </w:p>
        <w:p w14:paraId="5938D3D2" w14:textId="77777777" w:rsidR="00EB2439" w:rsidRDefault="00EB2439" w:rsidP="00C56D06">
          <w:pPr>
            <w:rPr>
              <w:sz w:val="22"/>
              <w:szCs w:val="22"/>
            </w:rPr>
          </w:pPr>
        </w:p>
        <w:p w14:paraId="3BFF76F0" w14:textId="77777777" w:rsidR="00EB2439" w:rsidRDefault="00EB2439" w:rsidP="00C56D06">
          <w:pPr>
            <w:rPr>
              <w:sz w:val="22"/>
              <w:szCs w:val="22"/>
            </w:rPr>
          </w:pPr>
        </w:p>
        <w:p w14:paraId="36BAE90B" w14:textId="77777777" w:rsidR="00EB2439" w:rsidRDefault="00EB2439" w:rsidP="00C56D06">
          <w:pPr>
            <w:rPr>
              <w:sz w:val="22"/>
              <w:szCs w:val="22"/>
            </w:rPr>
          </w:pPr>
        </w:p>
        <w:p w14:paraId="381C25E9" w14:textId="77777777" w:rsidR="00EB2439" w:rsidRDefault="00EB2439" w:rsidP="00C56D06">
          <w:pPr>
            <w:rPr>
              <w:sz w:val="22"/>
              <w:szCs w:val="22"/>
            </w:rPr>
          </w:pPr>
        </w:p>
        <w:p w14:paraId="5890D533" w14:textId="77777777" w:rsidR="00EB2439" w:rsidRDefault="00EB2439" w:rsidP="00C56D06">
          <w:pPr>
            <w:rPr>
              <w:sz w:val="22"/>
              <w:szCs w:val="22"/>
            </w:rPr>
          </w:pPr>
        </w:p>
        <w:p w14:paraId="0C6CAD57" w14:textId="77777777" w:rsidR="00EB2439" w:rsidRDefault="00EB2439" w:rsidP="00C56D06">
          <w:pPr>
            <w:rPr>
              <w:sz w:val="22"/>
              <w:szCs w:val="22"/>
            </w:rPr>
          </w:pPr>
        </w:p>
        <w:p w14:paraId="55EB8EA1" w14:textId="77777777" w:rsidR="00EB2439" w:rsidRDefault="00EB2439" w:rsidP="00C56D06">
          <w:pPr>
            <w:rPr>
              <w:sz w:val="22"/>
              <w:szCs w:val="22"/>
            </w:rPr>
          </w:pPr>
        </w:p>
        <w:p w14:paraId="21CCA6FB" w14:textId="77777777" w:rsidR="00EB2439" w:rsidRDefault="00EB2439" w:rsidP="00C56D06">
          <w:pPr>
            <w:rPr>
              <w:sz w:val="22"/>
              <w:szCs w:val="22"/>
            </w:rPr>
          </w:pPr>
        </w:p>
        <w:p w14:paraId="05E9EBA0" w14:textId="77777777" w:rsidR="00EB2439" w:rsidRDefault="00EB2439" w:rsidP="00C56D06">
          <w:pPr>
            <w:rPr>
              <w:sz w:val="22"/>
              <w:szCs w:val="22"/>
            </w:rPr>
          </w:pPr>
        </w:p>
        <w:p w14:paraId="457A516A" w14:textId="77777777" w:rsidR="00EB2439" w:rsidRDefault="00EB2439" w:rsidP="00C56D06">
          <w:pPr>
            <w:rPr>
              <w:sz w:val="22"/>
              <w:szCs w:val="22"/>
            </w:rPr>
          </w:pPr>
        </w:p>
        <w:p w14:paraId="29C4E3F2" w14:textId="77777777" w:rsidR="00EB2439" w:rsidRDefault="00EB2439" w:rsidP="00C56D06">
          <w:pPr>
            <w:rPr>
              <w:sz w:val="22"/>
              <w:szCs w:val="22"/>
            </w:rPr>
          </w:pPr>
        </w:p>
        <w:p w14:paraId="5131D843" w14:textId="77777777" w:rsidR="00EB2439" w:rsidRDefault="00EB2439" w:rsidP="00C56D06">
          <w:pPr>
            <w:rPr>
              <w:sz w:val="22"/>
              <w:szCs w:val="22"/>
            </w:rPr>
          </w:pPr>
        </w:p>
        <w:p w14:paraId="1034F92E" w14:textId="77777777" w:rsidR="00EB2439" w:rsidRDefault="00EB2439" w:rsidP="00C56D06">
          <w:pPr>
            <w:rPr>
              <w:sz w:val="22"/>
              <w:szCs w:val="22"/>
            </w:rPr>
          </w:pPr>
        </w:p>
        <w:p w14:paraId="50168C1D" w14:textId="77777777" w:rsidR="00EB2439" w:rsidRDefault="00EB2439" w:rsidP="00C56D06">
          <w:pPr>
            <w:rPr>
              <w:sz w:val="22"/>
              <w:szCs w:val="22"/>
            </w:rPr>
          </w:pPr>
        </w:p>
        <w:p w14:paraId="0238C088" w14:textId="77777777" w:rsidR="00EB2439" w:rsidRDefault="00EB2439" w:rsidP="00C56D06">
          <w:pPr>
            <w:rPr>
              <w:sz w:val="22"/>
              <w:szCs w:val="22"/>
            </w:rPr>
          </w:pPr>
        </w:p>
        <w:p w14:paraId="33C70A5F" w14:textId="77777777" w:rsidR="00EB2439" w:rsidRDefault="00EB2439" w:rsidP="00C56D06">
          <w:pPr>
            <w:rPr>
              <w:sz w:val="22"/>
              <w:szCs w:val="22"/>
            </w:rPr>
          </w:pPr>
        </w:p>
        <w:p w14:paraId="6AB77305" w14:textId="77777777" w:rsidR="00EB2439" w:rsidRDefault="00EB2439" w:rsidP="00C56D06">
          <w:pPr>
            <w:rPr>
              <w:sz w:val="22"/>
              <w:szCs w:val="22"/>
            </w:rPr>
          </w:pPr>
        </w:p>
        <w:p w14:paraId="44E71EAB" w14:textId="77777777" w:rsidR="00EB2439" w:rsidRDefault="00EB2439" w:rsidP="00C56D06">
          <w:pPr>
            <w:rPr>
              <w:sz w:val="22"/>
              <w:szCs w:val="22"/>
            </w:rPr>
          </w:pPr>
        </w:p>
        <w:p w14:paraId="42171A2E" w14:textId="77777777" w:rsidR="00EB2439" w:rsidRDefault="00EB2439" w:rsidP="00C56D06">
          <w:pPr>
            <w:rPr>
              <w:sz w:val="22"/>
              <w:szCs w:val="22"/>
            </w:rPr>
          </w:pPr>
        </w:p>
        <w:p w14:paraId="79FE886A" w14:textId="77777777" w:rsidR="00EB2439" w:rsidRDefault="00EB2439" w:rsidP="00C56D06">
          <w:pPr>
            <w:rPr>
              <w:sz w:val="22"/>
              <w:szCs w:val="22"/>
            </w:rPr>
          </w:pPr>
        </w:p>
        <w:p w14:paraId="68CC031E" w14:textId="77777777" w:rsidR="00EB2439" w:rsidRDefault="00EB2439" w:rsidP="00C56D06">
          <w:pPr>
            <w:rPr>
              <w:sz w:val="22"/>
              <w:szCs w:val="22"/>
            </w:rPr>
          </w:pPr>
        </w:p>
        <w:p w14:paraId="1E0557F6" w14:textId="77777777" w:rsidR="00EB2439" w:rsidRDefault="00EB2439" w:rsidP="00C56D06">
          <w:pPr>
            <w:rPr>
              <w:sz w:val="22"/>
              <w:szCs w:val="22"/>
            </w:rPr>
          </w:pPr>
        </w:p>
        <w:p w14:paraId="2835F78E" w14:textId="77777777" w:rsidR="00EB2439" w:rsidRDefault="00EB2439" w:rsidP="00C56D06">
          <w:pPr>
            <w:rPr>
              <w:sz w:val="22"/>
              <w:szCs w:val="22"/>
            </w:rPr>
          </w:pPr>
        </w:p>
        <w:p w14:paraId="4EDC6FF3" w14:textId="77777777" w:rsidR="00EB2439" w:rsidRDefault="00EB2439" w:rsidP="00C56D06">
          <w:pPr>
            <w:rPr>
              <w:sz w:val="22"/>
              <w:szCs w:val="22"/>
            </w:rPr>
          </w:pPr>
        </w:p>
        <w:p w14:paraId="7E367ED6" w14:textId="77777777" w:rsidR="00EB2439" w:rsidRDefault="00EB2439" w:rsidP="00C56D06">
          <w:pPr>
            <w:rPr>
              <w:sz w:val="22"/>
              <w:szCs w:val="22"/>
            </w:rPr>
          </w:pPr>
        </w:p>
        <w:p w14:paraId="22F55903" w14:textId="77777777" w:rsidR="00EB2439" w:rsidRDefault="00EB2439" w:rsidP="00C56D06">
          <w:pPr>
            <w:rPr>
              <w:sz w:val="22"/>
              <w:szCs w:val="22"/>
            </w:rPr>
          </w:pPr>
        </w:p>
        <w:p w14:paraId="35F54683" w14:textId="77777777" w:rsidR="00EB2439" w:rsidRDefault="00EB2439" w:rsidP="00C56D06">
          <w:pPr>
            <w:rPr>
              <w:sz w:val="22"/>
              <w:szCs w:val="22"/>
            </w:rPr>
          </w:pPr>
        </w:p>
        <w:p w14:paraId="3E477D05" w14:textId="77777777" w:rsidR="00EB2439" w:rsidRDefault="00EB2439" w:rsidP="00C56D06">
          <w:pPr>
            <w:rPr>
              <w:sz w:val="22"/>
              <w:szCs w:val="22"/>
            </w:rPr>
          </w:pPr>
        </w:p>
        <w:p w14:paraId="53F3A82A" w14:textId="77777777" w:rsidR="00EB2439" w:rsidRDefault="00EB2439" w:rsidP="00C56D06">
          <w:pPr>
            <w:rPr>
              <w:sz w:val="22"/>
              <w:szCs w:val="22"/>
            </w:rPr>
          </w:pPr>
        </w:p>
        <w:p w14:paraId="6F9F23B2" w14:textId="77777777" w:rsidR="00EB2439" w:rsidRPr="00230AD0" w:rsidRDefault="00EB2439" w:rsidP="00C56D06">
          <w:pPr>
            <w:rPr>
              <w:sz w:val="22"/>
              <w:szCs w:val="22"/>
            </w:rPr>
          </w:pPr>
        </w:p>
        <w:p w14:paraId="75DCD3B6" w14:textId="18B18955" w:rsidR="00761813" w:rsidRPr="00A213EA" w:rsidRDefault="00761813" w:rsidP="00F0286B">
          <w:pPr>
            <w:pStyle w:val="Heading1"/>
            <w:numPr>
              <w:ilvl w:val="0"/>
              <w:numId w:val="21"/>
            </w:numPr>
            <w:rPr>
              <w:sz w:val="44"/>
              <w:szCs w:val="44"/>
            </w:rPr>
          </w:pPr>
          <w:bookmarkStart w:id="10" w:name="_Toc202360071"/>
          <w:r w:rsidRPr="00A213EA">
            <w:rPr>
              <w:sz w:val="44"/>
              <w:szCs w:val="44"/>
            </w:rPr>
            <w:lastRenderedPageBreak/>
            <w:t>Introduction</w:t>
          </w:r>
          <w:bookmarkEnd w:id="10"/>
          <w:r w:rsidRPr="00A213EA">
            <w:rPr>
              <w:sz w:val="44"/>
              <w:szCs w:val="44"/>
            </w:rPr>
            <w:t xml:space="preserve"> </w:t>
          </w:r>
        </w:p>
        <w:p w14:paraId="40BC6746" w14:textId="77777777" w:rsidR="00800A10" w:rsidRPr="00230AD0" w:rsidRDefault="00800A10" w:rsidP="00761813">
          <w:pPr>
            <w:rPr>
              <w:sz w:val="22"/>
              <w:szCs w:val="22"/>
            </w:rPr>
          </w:pPr>
        </w:p>
        <w:p w14:paraId="6E57C1F9" w14:textId="2CBA1229" w:rsidR="006812E4" w:rsidRPr="00230AD0" w:rsidRDefault="00800A10" w:rsidP="00A45533">
          <w:pPr>
            <w:spacing w:line="360" w:lineRule="auto"/>
            <w:rPr>
              <w:sz w:val="22"/>
              <w:szCs w:val="22"/>
            </w:rPr>
          </w:pPr>
          <w:bookmarkStart w:id="11" w:name="_Hlk168312459"/>
          <w:r w:rsidRPr="00230AD0">
            <w:rPr>
              <w:sz w:val="22"/>
              <w:szCs w:val="22"/>
            </w:rPr>
            <w:t xml:space="preserve">This annual report sets out the performance of the People &amp; Culture Directorate </w:t>
          </w:r>
          <w:r w:rsidR="00FC008A" w:rsidRPr="00230AD0">
            <w:rPr>
              <w:sz w:val="22"/>
              <w:szCs w:val="22"/>
            </w:rPr>
            <w:t xml:space="preserve">within North Central London Integrated Care Board (NCL ICB) </w:t>
          </w:r>
          <w:r w:rsidRPr="00230AD0">
            <w:rPr>
              <w:sz w:val="22"/>
              <w:szCs w:val="22"/>
            </w:rPr>
            <w:t xml:space="preserve">and outlines the key activities and achievements </w:t>
          </w:r>
          <w:r w:rsidR="00915904" w:rsidRPr="00230AD0">
            <w:rPr>
              <w:sz w:val="22"/>
              <w:szCs w:val="22"/>
            </w:rPr>
            <w:t>from July 202</w:t>
          </w:r>
          <w:r w:rsidR="004F0F41">
            <w:rPr>
              <w:sz w:val="22"/>
              <w:szCs w:val="22"/>
            </w:rPr>
            <w:t>4</w:t>
          </w:r>
          <w:r w:rsidR="00915904" w:rsidRPr="00230AD0">
            <w:rPr>
              <w:sz w:val="22"/>
              <w:szCs w:val="22"/>
            </w:rPr>
            <w:t xml:space="preserve"> to June 202</w:t>
          </w:r>
          <w:r w:rsidR="004F0F41">
            <w:rPr>
              <w:sz w:val="22"/>
              <w:szCs w:val="22"/>
            </w:rPr>
            <w:t>5</w:t>
          </w:r>
          <w:r w:rsidR="00915904" w:rsidRPr="00230AD0">
            <w:rPr>
              <w:rStyle w:val="FootnoteReference"/>
              <w:sz w:val="22"/>
              <w:szCs w:val="22"/>
            </w:rPr>
            <w:footnoteReference w:id="3"/>
          </w:r>
          <w:r w:rsidRPr="00230AD0">
            <w:rPr>
              <w:sz w:val="22"/>
              <w:szCs w:val="22"/>
            </w:rPr>
            <w:t xml:space="preserve">, including the ICB’s performance against the equality, diversity and inclusion standards and progress against </w:t>
          </w:r>
          <w:bookmarkStart w:id="12" w:name="_Hlk168317250"/>
          <w:r w:rsidRPr="00230AD0">
            <w:rPr>
              <w:sz w:val="22"/>
              <w:szCs w:val="22"/>
            </w:rPr>
            <w:t>the ICB’s 3-year Organisational Development (OD) plan (2023-2026)</w:t>
          </w:r>
          <w:r w:rsidR="006812E4" w:rsidRPr="00230AD0">
            <w:rPr>
              <w:sz w:val="22"/>
              <w:szCs w:val="22"/>
            </w:rPr>
            <w:t xml:space="preserve"> </w:t>
          </w:r>
          <w:r w:rsidR="00554B7E" w:rsidRPr="00230AD0">
            <w:rPr>
              <w:sz w:val="22"/>
              <w:szCs w:val="22"/>
            </w:rPr>
            <w:t xml:space="preserve">that was approved by the ICB Board in July 2023. </w:t>
          </w:r>
        </w:p>
        <w:bookmarkEnd w:id="11"/>
        <w:bookmarkEnd w:id="12"/>
        <w:p w14:paraId="6F3677EA" w14:textId="77777777" w:rsidR="00761813" w:rsidRPr="00230AD0" w:rsidRDefault="00761813" w:rsidP="00A45533">
          <w:pPr>
            <w:spacing w:line="360" w:lineRule="auto"/>
            <w:rPr>
              <w:sz w:val="22"/>
              <w:szCs w:val="22"/>
            </w:rPr>
          </w:pPr>
        </w:p>
        <w:p w14:paraId="268A4011" w14:textId="0C39B075" w:rsidR="00F54DDE" w:rsidRDefault="00F65FF1" w:rsidP="00A45533">
          <w:pPr>
            <w:spacing w:line="360" w:lineRule="auto"/>
            <w:rPr>
              <w:sz w:val="22"/>
              <w:szCs w:val="22"/>
            </w:rPr>
          </w:pPr>
          <w:r w:rsidRPr="003D7B61">
            <w:rPr>
              <w:sz w:val="22"/>
              <w:szCs w:val="22"/>
            </w:rPr>
            <w:t>24/25 has been another extra-ordinary year for NCL ICB with much of the people related priority activities being centred around transitioning to a new organisational operating model, concluding the HR-related aspects of the significant organisational change programme</w:t>
          </w:r>
          <w:r>
            <w:rPr>
              <w:sz w:val="22"/>
              <w:szCs w:val="22"/>
            </w:rPr>
            <w:t xml:space="preserve"> that commenced in 23/24</w:t>
          </w:r>
          <w:r w:rsidRPr="003D7B61">
            <w:rPr>
              <w:sz w:val="22"/>
              <w:szCs w:val="22"/>
            </w:rPr>
            <w:t xml:space="preserve">, whilst creating a healthier, safer and more inclusive workplace to better staff experiences. </w:t>
          </w:r>
        </w:p>
        <w:p w14:paraId="04BDB2E3" w14:textId="77777777" w:rsidR="00337035" w:rsidRPr="00230AD0" w:rsidRDefault="00337035" w:rsidP="00A45533">
          <w:pPr>
            <w:spacing w:line="360" w:lineRule="auto"/>
            <w:rPr>
              <w:sz w:val="22"/>
              <w:szCs w:val="22"/>
            </w:rPr>
          </w:pPr>
        </w:p>
        <w:p w14:paraId="7119AD71" w14:textId="4058C523" w:rsidR="009E4BED" w:rsidRDefault="009E4BED" w:rsidP="00A45533">
          <w:pPr>
            <w:spacing w:line="360" w:lineRule="auto"/>
            <w:rPr>
              <w:sz w:val="22"/>
              <w:szCs w:val="22"/>
            </w:rPr>
          </w:pPr>
          <w:r>
            <w:rPr>
              <w:sz w:val="22"/>
              <w:szCs w:val="22"/>
            </w:rPr>
            <w:t>Our people programme of work during 24/25 ha</w:t>
          </w:r>
          <w:r w:rsidR="00EB2439">
            <w:rPr>
              <w:sz w:val="22"/>
              <w:szCs w:val="22"/>
            </w:rPr>
            <w:t>s</w:t>
          </w:r>
          <w:r>
            <w:rPr>
              <w:sz w:val="22"/>
              <w:szCs w:val="22"/>
            </w:rPr>
            <w:t xml:space="preserve"> been underpinned by </w:t>
          </w:r>
          <w:r w:rsidR="00EB2439">
            <w:rPr>
              <w:sz w:val="22"/>
              <w:szCs w:val="22"/>
            </w:rPr>
            <w:t>our</w:t>
          </w:r>
          <w:r>
            <w:rPr>
              <w:sz w:val="22"/>
              <w:szCs w:val="22"/>
            </w:rPr>
            <w:t xml:space="preserve"> workforce objectives, </w:t>
          </w:r>
          <w:r w:rsidR="00F65FF1">
            <w:rPr>
              <w:sz w:val="22"/>
              <w:szCs w:val="22"/>
            </w:rPr>
            <w:t xml:space="preserve">3-year </w:t>
          </w:r>
          <w:r>
            <w:rPr>
              <w:sz w:val="22"/>
              <w:szCs w:val="22"/>
            </w:rPr>
            <w:t xml:space="preserve">OD plan </w:t>
          </w:r>
          <w:r w:rsidR="00F65FF1">
            <w:rPr>
              <w:sz w:val="22"/>
              <w:szCs w:val="22"/>
            </w:rPr>
            <w:t xml:space="preserve">approved by the board in July 2023, </w:t>
          </w:r>
          <w:r>
            <w:rPr>
              <w:sz w:val="22"/>
              <w:szCs w:val="22"/>
            </w:rPr>
            <w:t xml:space="preserve">and aligned to the </w:t>
          </w:r>
          <w:hyperlink r:id="rId13" w:history="1">
            <w:r w:rsidRPr="009E4BED">
              <w:rPr>
                <w:rStyle w:val="Hyperlink"/>
                <w:sz w:val="22"/>
                <w:szCs w:val="22"/>
              </w:rPr>
              <w:t>NHS people promise themes</w:t>
            </w:r>
          </w:hyperlink>
          <w:r>
            <w:rPr>
              <w:sz w:val="22"/>
              <w:szCs w:val="22"/>
            </w:rPr>
            <w:t xml:space="preserve">. </w:t>
          </w:r>
        </w:p>
        <w:p w14:paraId="6BA09C32" w14:textId="77777777" w:rsidR="009E4BED" w:rsidRDefault="009E4BED" w:rsidP="00A45533">
          <w:pPr>
            <w:spacing w:line="360" w:lineRule="auto"/>
            <w:rPr>
              <w:sz w:val="22"/>
              <w:szCs w:val="22"/>
            </w:rPr>
          </w:pPr>
        </w:p>
        <w:p w14:paraId="2EE2B518" w14:textId="418ED679" w:rsidR="00F23039" w:rsidRDefault="00BD5CBC" w:rsidP="00A45533">
          <w:pPr>
            <w:spacing w:line="360" w:lineRule="auto"/>
            <w:rPr>
              <w:sz w:val="22"/>
              <w:szCs w:val="22"/>
            </w:rPr>
          </w:pPr>
          <w:r>
            <w:rPr>
              <w:sz w:val="22"/>
              <w:szCs w:val="22"/>
            </w:rPr>
            <w:t xml:space="preserve">The key </w:t>
          </w:r>
          <w:r w:rsidR="00F23039">
            <w:rPr>
              <w:sz w:val="22"/>
              <w:szCs w:val="22"/>
            </w:rPr>
            <w:t>programmes of work over the course of the year included a refreshed learning and development offer for staff, high performing programme to support staff to come together in new teams and agree ways of working</w:t>
          </w:r>
          <w:r w:rsidR="00F65FF1">
            <w:rPr>
              <w:sz w:val="22"/>
              <w:szCs w:val="22"/>
            </w:rPr>
            <w:t xml:space="preserve"> to support the standing up of the new structure</w:t>
          </w:r>
          <w:r w:rsidR="00F23039">
            <w:rPr>
              <w:sz w:val="22"/>
              <w:szCs w:val="22"/>
            </w:rPr>
            <w:t xml:space="preserve">, management and leadership development and inclusive recruitment. These programmes of work have had a significant impact on improving our staff experiences, evidenced by better staff </w:t>
          </w:r>
          <w:r w:rsidR="00F65FF1">
            <w:rPr>
              <w:sz w:val="22"/>
              <w:szCs w:val="22"/>
            </w:rPr>
            <w:t xml:space="preserve">survey </w:t>
          </w:r>
          <w:r w:rsidR="00F23039">
            <w:rPr>
              <w:sz w:val="22"/>
              <w:szCs w:val="22"/>
            </w:rPr>
            <w:t>scores in each of the people promise areas, with NCL ICB staff reporting the best experiences in learning and development and teamwork, in comparison to other London ICBs.  The programmes of work have also significantly improved staff experiences when measure</w:t>
          </w:r>
          <w:r w:rsidR="00F65FF1">
            <w:rPr>
              <w:sz w:val="22"/>
              <w:szCs w:val="22"/>
            </w:rPr>
            <w:t>d</w:t>
          </w:r>
          <w:r w:rsidR="00F23039">
            <w:rPr>
              <w:sz w:val="22"/>
              <w:szCs w:val="22"/>
            </w:rPr>
            <w:t xml:space="preserve"> against several equality standards including representation, recruitment, fairer access to career opportunities, access to non-mandatory training and support with reasonable adjustments.  </w:t>
          </w:r>
        </w:p>
        <w:p w14:paraId="6F4011E2" w14:textId="0810C093" w:rsidR="00800A10" w:rsidRDefault="00F23039" w:rsidP="00A45533">
          <w:pPr>
            <w:spacing w:line="360" w:lineRule="auto"/>
            <w:rPr>
              <w:sz w:val="22"/>
              <w:szCs w:val="22"/>
            </w:rPr>
          </w:pPr>
          <w:r w:rsidRPr="00F23039">
            <w:rPr>
              <w:sz w:val="22"/>
              <w:szCs w:val="22"/>
            </w:rPr>
            <w:t>This report provides further details of the key programmes of work we have delivered over the past year.</w:t>
          </w:r>
        </w:p>
        <w:p w14:paraId="0EDF177A" w14:textId="77777777" w:rsidR="001D5A98" w:rsidRPr="00230AD0" w:rsidRDefault="001D5A98" w:rsidP="00A45533">
          <w:pPr>
            <w:spacing w:line="360" w:lineRule="auto"/>
            <w:rPr>
              <w:sz w:val="22"/>
              <w:szCs w:val="22"/>
            </w:rPr>
          </w:pPr>
        </w:p>
        <w:p w14:paraId="35A08116" w14:textId="0F23A4FA" w:rsidR="00207D1B" w:rsidRPr="00207D1B" w:rsidRDefault="00207D1B" w:rsidP="00207D1B">
          <w:pPr>
            <w:spacing w:line="360" w:lineRule="auto"/>
            <w:rPr>
              <w:rFonts w:ascii="Arial" w:hAnsi="Arial" w:cs="Arial"/>
              <w:sz w:val="22"/>
              <w:szCs w:val="22"/>
            </w:rPr>
          </w:pPr>
          <w:r w:rsidRPr="00207D1B">
            <w:rPr>
              <w:rFonts w:ascii="Arial" w:hAnsi="Arial" w:cs="Arial"/>
              <w:sz w:val="22"/>
              <w:szCs w:val="22"/>
            </w:rPr>
            <w:lastRenderedPageBreak/>
            <w:t xml:space="preserve">Due to the forthcoming change programme, a decision has been taken to pause the requirements of delivering the </w:t>
          </w:r>
          <w:r>
            <w:rPr>
              <w:rFonts w:ascii="Arial" w:hAnsi="Arial" w:cs="Arial"/>
              <w:sz w:val="22"/>
              <w:szCs w:val="22"/>
            </w:rPr>
            <w:t xml:space="preserve">3-year </w:t>
          </w:r>
          <w:r w:rsidRPr="00207D1B">
            <w:rPr>
              <w:rFonts w:ascii="Arial" w:hAnsi="Arial" w:cs="Arial"/>
              <w:sz w:val="22"/>
              <w:szCs w:val="22"/>
            </w:rPr>
            <w:t xml:space="preserve">OD plan </w:t>
          </w:r>
          <w:r>
            <w:rPr>
              <w:rFonts w:ascii="Arial" w:hAnsi="Arial" w:cs="Arial"/>
              <w:sz w:val="22"/>
              <w:szCs w:val="22"/>
            </w:rPr>
            <w:t xml:space="preserve">(23-26) </w:t>
          </w:r>
          <w:r w:rsidRPr="00207D1B">
            <w:rPr>
              <w:rFonts w:ascii="Arial" w:hAnsi="Arial" w:cs="Arial"/>
              <w:sz w:val="22"/>
              <w:szCs w:val="22"/>
            </w:rPr>
            <w:t>and focus on supporting staff throughout the change programme with regards to wellbeing, careers support and fair and inclusive processes. A workforce strategy will be developed at the appropriate time in the future.</w:t>
          </w:r>
        </w:p>
        <w:p w14:paraId="7B28DE77" w14:textId="77777777" w:rsidR="001D5A98" w:rsidRDefault="001D5A98" w:rsidP="007E4219">
          <w:pPr>
            <w:pStyle w:val="NormalWeb"/>
            <w:spacing w:before="0" w:beforeAutospacing="0" w:after="0" w:afterAutospacing="0" w:line="360" w:lineRule="auto"/>
            <w:rPr>
              <w:rFonts w:asciiTheme="minorHAnsi" w:hAnsiTheme="minorHAnsi" w:cstheme="minorHAnsi"/>
              <w:sz w:val="22"/>
              <w:szCs w:val="22"/>
            </w:rPr>
          </w:pPr>
        </w:p>
        <w:p w14:paraId="74445D85" w14:textId="693D9A88" w:rsidR="007E4219" w:rsidRDefault="00800A10" w:rsidP="007E4219">
          <w:pPr>
            <w:pStyle w:val="NormalWeb"/>
            <w:spacing w:before="0" w:beforeAutospacing="0" w:after="0" w:afterAutospacing="0" w:line="360" w:lineRule="auto"/>
            <w:rPr>
              <w:rFonts w:ascii="Arial" w:eastAsiaTheme="minorEastAsia" w:hAnsi="Arial"/>
              <w:kern w:val="24"/>
              <w:sz w:val="22"/>
              <w:szCs w:val="22"/>
            </w:rPr>
          </w:pPr>
          <w:r w:rsidRPr="007E4219">
            <w:rPr>
              <w:rFonts w:asciiTheme="minorHAnsi" w:hAnsiTheme="minorHAnsi" w:cstheme="minorHAnsi"/>
              <w:sz w:val="22"/>
              <w:szCs w:val="22"/>
            </w:rPr>
            <w:t xml:space="preserve">The report concludes with a forward look at the objectives and priorities of the ICB people function </w:t>
          </w:r>
          <w:r w:rsidR="000551AA" w:rsidRPr="007E4219">
            <w:rPr>
              <w:rFonts w:asciiTheme="minorHAnsi" w:hAnsiTheme="minorHAnsi" w:cstheme="minorHAnsi"/>
              <w:sz w:val="22"/>
              <w:szCs w:val="22"/>
            </w:rPr>
            <w:t>over the coming year.</w:t>
          </w:r>
          <w:r w:rsidR="000551AA" w:rsidRPr="00230AD0">
            <w:rPr>
              <w:sz w:val="22"/>
              <w:szCs w:val="22"/>
            </w:rPr>
            <w:t xml:space="preserve"> </w:t>
          </w:r>
          <w:r w:rsidR="007E4219">
            <w:rPr>
              <w:rFonts w:ascii="Arial" w:eastAsiaTheme="minorEastAsia" w:hAnsi="Arial"/>
              <w:kern w:val="24"/>
              <w:sz w:val="22"/>
              <w:szCs w:val="22"/>
            </w:rPr>
            <w:t xml:space="preserve">The workforce priorities of the people function will centre around the change programme to achieve the </w:t>
          </w:r>
          <w:r w:rsidR="007E4219" w:rsidRPr="00CF1878">
            <w:rPr>
              <w:rFonts w:ascii="Arial" w:eastAsiaTheme="minorEastAsia" w:hAnsi="Arial"/>
              <w:kern w:val="24"/>
              <w:sz w:val="22"/>
              <w:szCs w:val="22"/>
            </w:rPr>
            <w:t xml:space="preserve">operational budgets </w:t>
          </w:r>
          <w:r w:rsidR="001D5A98">
            <w:rPr>
              <w:rFonts w:ascii="Arial" w:eastAsiaTheme="minorEastAsia" w:hAnsi="Arial"/>
              <w:kern w:val="24"/>
              <w:sz w:val="22"/>
              <w:szCs w:val="22"/>
            </w:rPr>
            <w:t>reductions,</w:t>
          </w:r>
          <w:r w:rsidR="00AA1915">
            <w:rPr>
              <w:rFonts w:ascii="Arial" w:eastAsiaTheme="minorEastAsia" w:hAnsi="Arial"/>
              <w:kern w:val="24"/>
              <w:sz w:val="22"/>
              <w:szCs w:val="22"/>
            </w:rPr>
            <w:t xml:space="preserve"> </w:t>
          </w:r>
          <w:r w:rsidR="007E4219">
            <w:rPr>
              <w:rFonts w:ascii="Arial" w:eastAsiaTheme="minorEastAsia" w:hAnsi="Arial"/>
              <w:kern w:val="24"/>
              <w:sz w:val="22"/>
              <w:szCs w:val="22"/>
            </w:rPr>
            <w:t xml:space="preserve">and </w:t>
          </w:r>
          <w:r w:rsidR="00AA1915">
            <w:rPr>
              <w:rFonts w:ascii="Arial" w:eastAsiaTheme="minorEastAsia" w:hAnsi="Arial"/>
              <w:kern w:val="24"/>
              <w:sz w:val="22"/>
              <w:szCs w:val="22"/>
            </w:rPr>
            <w:t xml:space="preserve">the </w:t>
          </w:r>
          <w:r w:rsidR="007E4219">
            <w:rPr>
              <w:rFonts w:ascii="Arial" w:eastAsiaTheme="minorEastAsia" w:hAnsi="Arial"/>
              <w:kern w:val="24"/>
              <w:sz w:val="22"/>
              <w:szCs w:val="22"/>
            </w:rPr>
            <w:t xml:space="preserve">changes set out in the </w:t>
          </w:r>
          <w:r w:rsidR="007E4219" w:rsidRPr="00CF1878">
            <w:rPr>
              <w:rFonts w:ascii="Arial" w:eastAsiaTheme="minorEastAsia" w:hAnsi="Arial"/>
              <w:kern w:val="24"/>
              <w:sz w:val="22"/>
              <w:szCs w:val="22"/>
            </w:rPr>
            <w:t xml:space="preserve">publication of the </w:t>
          </w:r>
          <w:hyperlink r:id="rId14" w:history="1">
            <w:r w:rsidR="007E4219" w:rsidRPr="00FB066D">
              <w:rPr>
                <w:rStyle w:val="Hyperlink"/>
                <w:rFonts w:ascii="Arial" w:eastAsiaTheme="minorEastAsia" w:hAnsi="Arial"/>
                <w:kern w:val="24"/>
                <w:sz w:val="22"/>
                <w:szCs w:val="22"/>
              </w:rPr>
              <w:t>Model Integrated Care Board (ICB) Blueprint v1.0.</w:t>
            </w:r>
          </w:hyperlink>
        </w:p>
        <w:p w14:paraId="3682B265" w14:textId="77777777" w:rsidR="007E4219" w:rsidRDefault="007E4219" w:rsidP="007E4219">
          <w:pPr>
            <w:pStyle w:val="NormalWeb"/>
            <w:spacing w:before="0" w:beforeAutospacing="0" w:after="0" w:afterAutospacing="0" w:line="360" w:lineRule="auto"/>
            <w:rPr>
              <w:rFonts w:ascii="Arial" w:eastAsiaTheme="minorEastAsia" w:hAnsi="Arial"/>
              <w:kern w:val="24"/>
              <w:sz w:val="22"/>
              <w:szCs w:val="22"/>
            </w:rPr>
          </w:pPr>
        </w:p>
        <w:p w14:paraId="0BEBC2BF" w14:textId="4817337C" w:rsidR="006A7240" w:rsidRPr="00FB066D" w:rsidRDefault="00FB066D" w:rsidP="00FB066D">
          <w:pPr>
            <w:pStyle w:val="NormalWeb"/>
            <w:spacing w:before="0" w:beforeAutospacing="0" w:after="0" w:afterAutospacing="0" w:line="360" w:lineRule="auto"/>
            <w:rPr>
              <w:rFonts w:ascii="Arial" w:eastAsiaTheme="minorEastAsia" w:hAnsi="Arial"/>
              <w:kern w:val="24"/>
              <w:sz w:val="22"/>
              <w:szCs w:val="22"/>
            </w:rPr>
          </w:pPr>
          <w:r w:rsidRPr="00230AD0">
            <w:rPr>
              <w:rFonts w:ascii="Arial" w:eastAsiaTheme="minorEastAsia" w:hAnsi="Arial"/>
              <w:kern w:val="24"/>
              <w:sz w:val="22"/>
              <w:szCs w:val="22"/>
            </w:rPr>
            <w:t xml:space="preserve">As we move forward from the organisational change programme, it is recognised that the needs of the staff and organisation will change and therefore </w:t>
          </w:r>
          <w:r>
            <w:rPr>
              <w:rFonts w:ascii="Arial" w:eastAsiaTheme="minorEastAsia" w:hAnsi="Arial"/>
              <w:kern w:val="24"/>
              <w:sz w:val="22"/>
              <w:szCs w:val="22"/>
            </w:rPr>
            <w:t xml:space="preserve">a people strategy, including equality, diversity and inclusion will be developed that is </w:t>
          </w:r>
          <w:r w:rsidRPr="00230AD0">
            <w:rPr>
              <w:rFonts w:ascii="Arial" w:eastAsiaTheme="minorEastAsia" w:hAnsi="Arial"/>
              <w:kern w:val="24"/>
              <w:sz w:val="22"/>
              <w:szCs w:val="22"/>
            </w:rPr>
            <w:t>responsive to staff needs</w:t>
          </w:r>
          <w:r>
            <w:rPr>
              <w:rFonts w:ascii="Arial" w:eastAsiaTheme="minorEastAsia" w:hAnsi="Arial"/>
              <w:kern w:val="24"/>
              <w:sz w:val="22"/>
              <w:szCs w:val="22"/>
            </w:rPr>
            <w:t>, culture, ways of working required and any regional/national requirements at the future point in time when the new structure is stood up</w:t>
          </w:r>
          <w:r w:rsidRPr="00230AD0">
            <w:rPr>
              <w:rFonts w:ascii="Arial" w:eastAsiaTheme="minorEastAsia" w:hAnsi="Arial"/>
              <w:kern w:val="24"/>
              <w:sz w:val="22"/>
              <w:szCs w:val="22"/>
            </w:rPr>
            <w:t>.</w:t>
          </w:r>
        </w:p>
        <w:p w14:paraId="37AB928A" w14:textId="6BE8B00E" w:rsidR="00A8789E" w:rsidRPr="00A213EA" w:rsidRDefault="00A8789E" w:rsidP="00F0286B">
          <w:pPr>
            <w:pStyle w:val="Heading1"/>
            <w:numPr>
              <w:ilvl w:val="0"/>
              <w:numId w:val="21"/>
            </w:numPr>
            <w:rPr>
              <w:sz w:val="44"/>
              <w:szCs w:val="44"/>
            </w:rPr>
          </w:pPr>
          <w:bookmarkStart w:id="13" w:name="_Toc202360072"/>
          <w:bookmarkStart w:id="14" w:name="_Hlk168314255"/>
          <w:r w:rsidRPr="00A213EA">
            <w:rPr>
              <w:sz w:val="44"/>
              <w:szCs w:val="44"/>
            </w:rPr>
            <w:t>About our Workforce</w:t>
          </w:r>
          <w:bookmarkEnd w:id="13"/>
        </w:p>
        <w:p w14:paraId="56FB8B58" w14:textId="77777777" w:rsidR="00CB68DE" w:rsidRDefault="00CB68DE" w:rsidP="00AF177B">
          <w:pPr>
            <w:pStyle w:val="Heading2"/>
            <w:rPr>
              <w:rFonts w:ascii="Arial" w:hAnsi="Arial" w:cs="Arial"/>
              <w:color w:val="0070C0"/>
              <w:sz w:val="22"/>
              <w:szCs w:val="22"/>
            </w:rPr>
          </w:pPr>
          <w:bookmarkStart w:id="15" w:name="_Toc139432588"/>
          <w:bookmarkStart w:id="16" w:name="_Hlk168582004"/>
        </w:p>
        <w:p w14:paraId="4C217845" w14:textId="4DF8A5C0" w:rsidR="00A8789E" w:rsidRPr="00CB68DE" w:rsidRDefault="00A8789E" w:rsidP="00AF177B">
          <w:pPr>
            <w:pStyle w:val="Heading2"/>
            <w:rPr>
              <w:rFonts w:ascii="Arial" w:hAnsi="Arial" w:cs="Arial"/>
              <w:color w:val="006747" w:themeColor="accent3"/>
              <w:sz w:val="28"/>
              <w:szCs w:val="28"/>
            </w:rPr>
          </w:pPr>
          <w:bookmarkStart w:id="17" w:name="_Toc202360073"/>
          <w:r w:rsidRPr="00CB68DE">
            <w:rPr>
              <w:rFonts w:ascii="Arial" w:hAnsi="Arial" w:cs="Arial"/>
              <w:color w:val="006747" w:themeColor="accent3"/>
              <w:sz w:val="28"/>
              <w:szCs w:val="28"/>
            </w:rPr>
            <w:t>Workforce Representation</w:t>
          </w:r>
          <w:bookmarkEnd w:id="15"/>
          <w:bookmarkEnd w:id="17"/>
          <w:r w:rsidRPr="00CB68DE">
            <w:rPr>
              <w:rFonts w:ascii="Arial" w:hAnsi="Arial" w:cs="Arial"/>
              <w:color w:val="006747" w:themeColor="accent3"/>
              <w:sz w:val="28"/>
              <w:szCs w:val="28"/>
            </w:rPr>
            <w:t xml:space="preserve"> </w:t>
          </w:r>
        </w:p>
        <w:bookmarkEnd w:id="16"/>
        <w:p w14:paraId="2C5E9C5A" w14:textId="77777777" w:rsidR="00FC008A" w:rsidRPr="00230AD0" w:rsidRDefault="00FC008A" w:rsidP="00A8789E">
          <w:pPr>
            <w:spacing w:line="360" w:lineRule="auto"/>
            <w:jc w:val="both"/>
            <w:rPr>
              <w:sz w:val="22"/>
              <w:szCs w:val="22"/>
            </w:rPr>
          </w:pPr>
        </w:p>
        <w:p w14:paraId="7B971A6A" w14:textId="0ADD1156" w:rsidR="00A8789E" w:rsidRPr="00230AD0" w:rsidRDefault="00FC008A" w:rsidP="00A8789E">
          <w:pPr>
            <w:spacing w:line="360" w:lineRule="auto"/>
            <w:jc w:val="both"/>
            <w:rPr>
              <w:sz w:val="22"/>
              <w:szCs w:val="22"/>
            </w:rPr>
          </w:pPr>
          <w:r w:rsidRPr="00230AD0">
            <w:rPr>
              <w:sz w:val="22"/>
              <w:szCs w:val="22"/>
            </w:rPr>
            <w:t>Whilst</w:t>
          </w:r>
          <w:r w:rsidR="00A8789E" w:rsidRPr="00230AD0">
            <w:rPr>
              <w:sz w:val="22"/>
              <w:szCs w:val="22"/>
            </w:rPr>
            <w:t xml:space="preserve"> there has been greater staff movement than in previous years due to </w:t>
          </w:r>
          <w:proofErr w:type="gramStart"/>
          <w:r w:rsidR="00A8789E" w:rsidRPr="00230AD0">
            <w:rPr>
              <w:sz w:val="22"/>
              <w:szCs w:val="22"/>
            </w:rPr>
            <w:t>a number of</w:t>
          </w:r>
          <w:proofErr w:type="gramEnd"/>
          <w:r w:rsidR="00A8789E" w:rsidRPr="00230AD0">
            <w:rPr>
              <w:sz w:val="22"/>
              <w:szCs w:val="22"/>
            </w:rPr>
            <w:t xml:space="preserve"> staff leaving the organisation via voluntary</w:t>
          </w:r>
          <w:r w:rsidR="00B97AD8" w:rsidRPr="00230AD0">
            <w:rPr>
              <w:sz w:val="22"/>
              <w:szCs w:val="22"/>
            </w:rPr>
            <w:t>/</w:t>
          </w:r>
          <w:r w:rsidR="00E468B6" w:rsidRPr="00230AD0">
            <w:rPr>
              <w:sz w:val="22"/>
              <w:szCs w:val="22"/>
            </w:rPr>
            <w:t xml:space="preserve">compulsory </w:t>
          </w:r>
          <w:r w:rsidR="00A8789E" w:rsidRPr="00230AD0">
            <w:rPr>
              <w:sz w:val="22"/>
              <w:szCs w:val="22"/>
            </w:rPr>
            <w:t xml:space="preserve">redundancy, </w:t>
          </w:r>
          <w:r w:rsidR="00434D05" w:rsidRPr="00230AD0">
            <w:rPr>
              <w:sz w:val="22"/>
              <w:szCs w:val="22"/>
            </w:rPr>
            <w:t xml:space="preserve">and </w:t>
          </w:r>
          <w:proofErr w:type="gramStart"/>
          <w:r w:rsidR="00B97AD8" w:rsidRPr="00230AD0">
            <w:rPr>
              <w:sz w:val="22"/>
              <w:szCs w:val="22"/>
            </w:rPr>
            <w:t>a number of</w:t>
          </w:r>
          <w:proofErr w:type="gramEnd"/>
          <w:r w:rsidR="00B97AD8" w:rsidRPr="00230AD0">
            <w:rPr>
              <w:sz w:val="22"/>
              <w:szCs w:val="22"/>
            </w:rPr>
            <w:t xml:space="preserve"> new staff joining the ICB in </w:t>
          </w:r>
          <w:r w:rsidR="00434D05" w:rsidRPr="00230AD0">
            <w:rPr>
              <w:sz w:val="22"/>
              <w:szCs w:val="22"/>
            </w:rPr>
            <w:t xml:space="preserve">roles in the new structure, </w:t>
          </w:r>
          <w:r w:rsidR="00A8789E" w:rsidRPr="00230AD0">
            <w:rPr>
              <w:sz w:val="22"/>
              <w:szCs w:val="22"/>
            </w:rPr>
            <w:t xml:space="preserve">the ICB’s workforce representation regarding each of the protected characteristics has remained largely the same. </w:t>
          </w:r>
          <w:r w:rsidR="00B97AD8" w:rsidRPr="00230AD0">
            <w:rPr>
              <w:sz w:val="22"/>
              <w:szCs w:val="22"/>
            </w:rPr>
            <w:t>The notable changes relate to disability (with a small increase in the representation of staff with a disability) and ethnicity (a small increase in the representation of staff from an ethnic minority background</w:t>
          </w:r>
          <w:r w:rsidR="00D934FD">
            <w:rPr>
              <w:sz w:val="22"/>
              <w:szCs w:val="22"/>
            </w:rPr>
            <w:t>)</w:t>
          </w:r>
          <w:r w:rsidR="00B97AD8" w:rsidRPr="00230AD0">
            <w:rPr>
              <w:sz w:val="22"/>
              <w:szCs w:val="22"/>
            </w:rPr>
            <w:t xml:space="preserve"> has resulted in an overall greater representation of staff from an ethnic background than a white background).</w:t>
          </w:r>
        </w:p>
        <w:p w14:paraId="6EDD4F9D" w14:textId="77777777" w:rsidR="00A8789E" w:rsidRPr="00230AD0" w:rsidRDefault="00A8789E" w:rsidP="00A8789E">
          <w:pPr>
            <w:spacing w:line="360" w:lineRule="auto"/>
            <w:jc w:val="both"/>
            <w:rPr>
              <w:sz w:val="22"/>
              <w:szCs w:val="22"/>
            </w:rPr>
          </w:pPr>
        </w:p>
        <w:p w14:paraId="3B4424A9" w14:textId="06783E42" w:rsidR="00A8789E" w:rsidRPr="00230AD0" w:rsidRDefault="00A8789E" w:rsidP="00A8789E">
          <w:pPr>
            <w:spacing w:line="360" w:lineRule="auto"/>
            <w:jc w:val="both"/>
            <w:rPr>
              <w:sz w:val="22"/>
              <w:szCs w:val="22"/>
            </w:rPr>
          </w:pPr>
          <w:r w:rsidRPr="00230AD0">
            <w:rPr>
              <w:sz w:val="22"/>
              <w:szCs w:val="22"/>
            </w:rPr>
            <w:t>The following summary provides an overview of the ICB workforce representation regarding each of the protected characteristics as of 31 March 202</w:t>
          </w:r>
          <w:r w:rsidR="00E468B6" w:rsidRPr="00230AD0">
            <w:rPr>
              <w:sz w:val="22"/>
              <w:szCs w:val="22"/>
            </w:rPr>
            <w:t>5</w:t>
          </w:r>
          <w:r w:rsidRPr="00230AD0">
            <w:rPr>
              <w:sz w:val="22"/>
              <w:szCs w:val="22"/>
            </w:rPr>
            <w:t xml:space="preserve"> and a brief comparison is provided against the composition as of 31 March 202</w:t>
          </w:r>
          <w:r w:rsidR="00E468B6" w:rsidRPr="00230AD0">
            <w:rPr>
              <w:sz w:val="22"/>
              <w:szCs w:val="22"/>
            </w:rPr>
            <w:t>4</w:t>
          </w:r>
          <w:r w:rsidRPr="00230AD0">
            <w:rPr>
              <w:sz w:val="22"/>
              <w:szCs w:val="22"/>
            </w:rPr>
            <w:t xml:space="preserve">. </w:t>
          </w:r>
        </w:p>
        <w:p w14:paraId="403F2D27" w14:textId="77777777" w:rsidR="00A8789E" w:rsidRPr="00230AD0" w:rsidRDefault="00A8789E" w:rsidP="00A8789E">
          <w:pPr>
            <w:spacing w:line="360" w:lineRule="auto"/>
            <w:jc w:val="both"/>
            <w:rPr>
              <w:sz w:val="22"/>
              <w:szCs w:val="22"/>
            </w:rPr>
          </w:pPr>
          <w:r w:rsidRPr="00230AD0">
            <w:rPr>
              <w:sz w:val="22"/>
              <w:szCs w:val="22"/>
            </w:rPr>
            <w:t xml:space="preserve"> </w:t>
          </w:r>
        </w:p>
        <w:p w14:paraId="52B40F21" w14:textId="539CECDE" w:rsidR="00A8789E" w:rsidRPr="00230AD0" w:rsidRDefault="00A8789E" w:rsidP="00F0286B">
          <w:pPr>
            <w:numPr>
              <w:ilvl w:val="0"/>
              <w:numId w:val="5"/>
            </w:numPr>
            <w:spacing w:line="360" w:lineRule="auto"/>
            <w:rPr>
              <w:sz w:val="22"/>
              <w:szCs w:val="22"/>
            </w:rPr>
          </w:pPr>
          <w:r w:rsidRPr="00230AD0">
            <w:rPr>
              <w:b/>
              <w:bCs/>
              <w:sz w:val="22"/>
              <w:szCs w:val="22"/>
            </w:rPr>
            <w:t>Age:</w:t>
          </w:r>
          <w:r w:rsidRPr="00230AD0">
            <w:rPr>
              <w:sz w:val="22"/>
              <w:szCs w:val="22"/>
            </w:rPr>
            <w:t xml:space="preserve"> The majority of ICB staff fall within the 41-50, followed by the 51-</w:t>
          </w:r>
          <w:r w:rsidR="007C226F" w:rsidRPr="00230AD0">
            <w:rPr>
              <w:sz w:val="22"/>
              <w:szCs w:val="22"/>
            </w:rPr>
            <w:t>55</w:t>
          </w:r>
          <w:r w:rsidRPr="00230AD0">
            <w:rPr>
              <w:sz w:val="22"/>
              <w:szCs w:val="22"/>
            </w:rPr>
            <w:t xml:space="preserve"> and </w:t>
          </w:r>
          <w:r w:rsidR="007C226F" w:rsidRPr="00230AD0">
            <w:rPr>
              <w:sz w:val="22"/>
              <w:szCs w:val="22"/>
            </w:rPr>
            <w:t>46-50</w:t>
          </w:r>
          <w:r w:rsidRPr="00230AD0">
            <w:rPr>
              <w:sz w:val="22"/>
              <w:szCs w:val="22"/>
            </w:rPr>
            <w:t xml:space="preserve"> age groups</w:t>
          </w:r>
        </w:p>
        <w:p w14:paraId="60B53649" w14:textId="1D5C7015" w:rsidR="00A8789E" w:rsidRPr="00230AD0" w:rsidRDefault="00A8789E" w:rsidP="00A8789E">
          <w:pPr>
            <w:spacing w:line="360" w:lineRule="auto"/>
            <w:ind w:left="720"/>
            <w:rPr>
              <w:sz w:val="22"/>
              <w:szCs w:val="22"/>
            </w:rPr>
          </w:pPr>
          <w:r w:rsidRPr="00230AD0">
            <w:rPr>
              <w:color w:val="0070C0"/>
              <w:sz w:val="22"/>
              <w:szCs w:val="22"/>
            </w:rPr>
            <w:lastRenderedPageBreak/>
            <w:t>March 202</w:t>
          </w:r>
          <w:r w:rsidR="00E468B6" w:rsidRPr="00230AD0">
            <w:rPr>
              <w:color w:val="0070C0"/>
              <w:sz w:val="22"/>
              <w:szCs w:val="22"/>
            </w:rPr>
            <w:t>4</w:t>
          </w:r>
          <w:r w:rsidRPr="00230AD0">
            <w:rPr>
              <w:color w:val="0070C0"/>
              <w:sz w:val="22"/>
              <w:szCs w:val="22"/>
            </w:rPr>
            <w:t xml:space="preserve"> comparison - </w:t>
          </w:r>
          <w:bookmarkStart w:id="18" w:name="_Hlk168377772"/>
          <w:r w:rsidRPr="00230AD0">
            <w:rPr>
              <w:sz w:val="22"/>
              <w:szCs w:val="22"/>
            </w:rPr>
            <w:t>There has been little change in the composition of the age profile of ICB from 31 March 202</w:t>
          </w:r>
          <w:r w:rsidR="00E468B6" w:rsidRPr="00230AD0">
            <w:rPr>
              <w:sz w:val="22"/>
              <w:szCs w:val="22"/>
            </w:rPr>
            <w:t>4</w:t>
          </w:r>
          <w:r w:rsidRPr="00230AD0">
            <w:rPr>
              <w:sz w:val="22"/>
              <w:szCs w:val="22"/>
            </w:rPr>
            <w:t>.</w:t>
          </w:r>
          <w:bookmarkEnd w:id="18"/>
        </w:p>
        <w:p w14:paraId="22F06B6F" w14:textId="3BAFD68D" w:rsidR="00A8789E" w:rsidRPr="00230AD0" w:rsidRDefault="00A8789E" w:rsidP="00F0286B">
          <w:pPr>
            <w:numPr>
              <w:ilvl w:val="0"/>
              <w:numId w:val="5"/>
            </w:numPr>
            <w:spacing w:line="360" w:lineRule="auto"/>
            <w:rPr>
              <w:sz w:val="22"/>
              <w:szCs w:val="22"/>
            </w:rPr>
          </w:pPr>
          <w:r w:rsidRPr="00230AD0">
            <w:rPr>
              <w:b/>
              <w:bCs/>
              <w:sz w:val="22"/>
              <w:szCs w:val="22"/>
            </w:rPr>
            <w:t>Disability:</w:t>
          </w:r>
          <w:r w:rsidRPr="00230AD0">
            <w:rPr>
              <w:sz w:val="22"/>
              <w:szCs w:val="22"/>
            </w:rPr>
            <w:t xml:space="preserve"> </w:t>
          </w:r>
          <w:bookmarkStart w:id="19" w:name="_Hlk168385745"/>
          <w:proofErr w:type="gramStart"/>
          <w:r w:rsidRPr="00230AD0">
            <w:rPr>
              <w:sz w:val="22"/>
              <w:szCs w:val="22"/>
            </w:rPr>
            <w:t>The majority of</w:t>
          </w:r>
          <w:proofErr w:type="gramEnd"/>
          <w:r w:rsidRPr="00230AD0">
            <w:rPr>
              <w:sz w:val="22"/>
              <w:szCs w:val="22"/>
            </w:rPr>
            <w:t xml:space="preserve"> staff within the ICB have declared that they do not have a disability (8</w:t>
          </w:r>
          <w:r w:rsidR="00E468B6" w:rsidRPr="00230AD0">
            <w:rPr>
              <w:sz w:val="22"/>
              <w:szCs w:val="22"/>
            </w:rPr>
            <w:t>2</w:t>
          </w:r>
          <w:r w:rsidRPr="00230AD0">
            <w:rPr>
              <w:sz w:val="22"/>
              <w:szCs w:val="22"/>
            </w:rPr>
            <w:t xml:space="preserve">%) </w:t>
          </w:r>
          <w:r w:rsidR="00E468B6" w:rsidRPr="00230AD0">
            <w:rPr>
              <w:sz w:val="22"/>
              <w:szCs w:val="22"/>
            </w:rPr>
            <w:t xml:space="preserve">and 12% of staff have declared a disability. Approximately 6% of the workforce have chosen not to declare a disability or prefer not to answer. </w:t>
          </w:r>
        </w:p>
        <w:p w14:paraId="7C563DCA" w14:textId="66C8AD5E" w:rsidR="00A8789E" w:rsidRPr="00230AD0" w:rsidRDefault="00A8789E" w:rsidP="00A8789E">
          <w:pPr>
            <w:spacing w:line="360" w:lineRule="auto"/>
            <w:ind w:left="720"/>
            <w:rPr>
              <w:sz w:val="22"/>
              <w:szCs w:val="22"/>
            </w:rPr>
          </w:pPr>
          <w:bookmarkStart w:id="20" w:name="_Hlk168377713"/>
          <w:r w:rsidRPr="00230AD0">
            <w:rPr>
              <w:color w:val="0070C0"/>
              <w:sz w:val="22"/>
              <w:szCs w:val="22"/>
            </w:rPr>
            <w:t>March 202</w:t>
          </w:r>
          <w:r w:rsidR="00E468B6" w:rsidRPr="00230AD0">
            <w:rPr>
              <w:color w:val="0070C0"/>
              <w:sz w:val="22"/>
              <w:szCs w:val="22"/>
            </w:rPr>
            <w:t>4</w:t>
          </w:r>
          <w:r w:rsidRPr="00230AD0">
            <w:rPr>
              <w:color w:val="0070C0"/>
              <w:sz w:val="22"/>
              <w:szCs w:val="22"/>
            </w:rPr>
            <w:t xml:space="preserve"> comparison </w:t>
          </w:r>
          <w:bookmarkEnd w:id="20"/>
          <w:r w:rsidRPr="00230AD0">
            <w:rPr>
              <w:sz w:val="22"/>
              <w:szCs w:val="22"/>
            </w:rPr>
            <w:t>- In comparison to the March 202</w:t>
          </w:r>
          <w:r w:rsidR="00E468B6" w:rsidRPr="00230AD0">
            <w:rPr>
              <w:sz w:val="22"/>
              <w:szCs w:val="22"/>
            </w:rPr>
            <w:t>4</w:t>
          </w:r>
          <w:r w:rsidRPr="00230AD0">
            <w:rPr>
              <w:sz w:val="22"/>
              <w:szCs w:val="22"/>
            </w:rPr>
            <w:t xml:space="preserve"> data, there has been a</w:t>
          </w:r>
          <w:r w:rsidR="00E468B6" w:rsidRPr="00230AD0">
            <w:rPr>
              <w:sz w:val="22"/>
              <w:szCs w:val="22"/>
            </w:rPr>
            <w:t xml:space="preserve"> small</w:t>
          </w:r>
          <w:r w:rsidRPr="00230AD0">
            <w:rPr>
              <w:sz w:val="22"/>
              <w:szCs w:val="22"/>
            </w:rPr>
            <w:t xml:space="preserve"> increase in the number of staff that have confirmed they do have a disability and a reduction in the number of staff that chose not to declare a disability (</w:t>
          </w:r>
          <w:r w:rsidR="00E468B6" w:rsidRPr="00230AD0">
            <w:rPr>
              <w:sz w:val="22"/>
              <w:szCs w:val="22"/>
            </w:rPr>
            <w:t>8</w:t>
          </w:r>
          <w:r w:rsidRPr="00230AD0">
            <w:rPr>
              <w:sz w:val="22"/>
              <w:szCs w:val="22"/>
            </w:rPr>
            <w:t>%</w:t>
          </w:r>
          <w:r w:rsidR="005F5E72" w:rsidRPr="00230AD0">
            <w:rPr>
              <w:sz w:val="22"/>
              <w:szCs w:val="22"/>
            </w:rPr>
            <w:t xml:space="preserve"> down</w:t>
          </w:r>
          <w:r w:rsidRPr="00230AD0">
            <w:rPr>
              <w:sz w:val="22"/>
              <w:szCs w:val="22"/>
            </w:rPr>
            <w:t xml:space="preserve"> to </w:t>
          </w:r>
          <w:r w:rsidR="00E468B6" w:rsidRPr="00230AD0">
            <w:rPr>
              <w:sz w:val="22"/>
              <w:szCs w:val="22"/>
            </w:rPr>
            <w:t>6</w:t>
          </w:r>
          <w:r w:rsidRPr="00230AD0">
            <w:rPr>
              <w:sz w:val="22"/>
              <w:szCs w:val="22"/>
            </w:rPr>
            <w:t xml:space="preserve">%).  </w:t>
          </w:r>
        </w:p>
        <w:bookmarkEnd w:id="19"/>
        <w:p w14:paraId="7409E9C8" w14:textId="0D86D6A8" w:rsidR="00CE67A0" w:rsidRPr="00230AD0" w:rsidRDefault="00A8789E" w:rsidP="00F0286B">
          <w:pPr>
            <w:numPr>
              <w:ilvl w:val="0"/>
              <w:numId w:val="5"/>
            </w:numPr>
            <w:spacing w:line="360" w:lineRule="auto"/>
            <w:rPr>
              <w:sz w:val="22"/>
              <w:szCs w:val="22"/>
            </w:rPr>
          </w:pPr>
          <w:r w:rsidRPr="00230AD0">
            <w:rPr>
              <w:b/>
              <w:bCs/>
              <w:sz w:val="22"/>
              <w:szCs w:val="22"/>
            </w:rPr>
            <w:t>Ethnic Group:</w:t>
          </w:r>
          <w:r w:rsidRPr="00230AD0">
            <w:rPr>
              <w:sz w:val="22"/>
              <w:szCs w:val="22"/>
            </w:rPr>
            <w:t xml:space="preserve"> </w:t>
          </w:r>
          <w:r w:rsidR="00CE67A0" w:rsidRPr="00230AD0">
            <w:rPr>
              <w:sz w:val="22"/>
              <w:szCs w:val="22"/>
            </w:rPr>
            <w:t xml:space="preserve">Overall, the NCL ICB workforce from an ethnic </w:t>
          </w:r>
          <w:r w:rsidR="00B97AD8" w:rsidRPr="00230AD0">
            <w:rPr>
              <w:sz w:val="22"/>
              <w:szCs w:val="22"/>
            </w:rPr>
            <w:t xml:space="preserve">minority </w:t>
          </w:r>
          <w:r w:rsidR="00CE67A0" w:rsidRPr="00230AD0">
            <w:rPr>
              <w:sz w:val="22"/>
              <w:szCs w:val="22"/>
            </w:rPr>
            <w:t xml:space="preserve">background </w:t>
          </w:r>
          <w:r w:rsidR="00D934FD">
            <w:rPr>
              <w:sz w:val="22"/>
              <w:szCs w:val="22"/>
            </w:rPr>
            <w:t xml:space="preserve">is </w:t>
          </w:r>
          <w:r w:rsidR="00CE67A0" w:rsidRPr="00230AD0">
            <w:rPr>
              <w:sz w:val="22"/>
              <w:szCs w:val="22"/>
            </w:rPr>
            <w:t xml:space="preserve">approx.49% and White background </w:t>
          </w:r>
          <w:r w:rsidR="00D934FD">
            <w:rPr>
              <w:sz w:val="22"/>
              <w:szCs w:val="22"/>
            </w:rPr>
            <w:t xml:space="preserve">is </w:t>
          </w:r>
          <w:r w:rsidR="00CE67A0" w:rsidRPr="00230AD0">
            <w:rPr>
              <w:sz w:val="22"/>
              <w:szCs w:val="22"/>
            </w:rPr>
            <w:t>approx.47%</w:t>
          </w:r>
          <w:r w:rsidR="00D934FD">
            <w:rPr>
              <w:sz w:val="22"/>
              <w:szCs w:val="22"/>
            </w:rPr>
            <w:t xml:space="preserve">. </w:t>
          </w:r>
          <w:r w:rsidR="00CE67A0" w:rsidRPr="00230AD0">
            <w:rPr>
              <w:sz w:val="22"/>
              <w:szCs w:val="22"/>
            </w:rPr>
            <w:t xml:space="preserve"> </w:t>
          </w:r>
        </w:p>
        <w:p w14:paraId="3173FDDD" w14:textId="546392D5" w:rsidR="00A8789E" w:rsidRPr="00230AD0" w:rsidRDefault="00A8789E" w:rsidP="00A8789E">
          <w:pPr>
            <w:spacing w:line="360" w:lineRule="auto"/>
            <w:ind w:left="720"/>
            <w:rPr>
              <w:sz w:val="22"/>
              <w:szCs w:val="22"/>
            </w:rPr>
          </w:pPr>
          <w:r w:rsidRPr="00230AD0">
            <w:rPr>
              <w:color w:val="0070C0"/>
              <w:sz w:val="22"/>
              <w:szCs w:val="22"/>
            </w:rPr>
            <w:t>March 202</w:t>
          </w:r>
          <w:r w:rsidR="00CE67A0" w:rsidRPr="00230AD0">
            <w:rPr>
              <w:color w:val="0070C0"/>
              <w:sz w:val="22"/>
              <w:szCs w:val="22"/>
            </w:rPr>
            <w:t>4</w:t>
          </w:r>
          <w:r w:rsidRPr="00230AD0">
            <w:rPr>
              <w:color w:val="0070C0"/>
              <w:sz w:val="22"/>
              <w:szCs w:val="22"/>
            </w:rPr>
            <w:t xml:space="preserve"> comparison - </w:t>
          </w:r>
          <w:r w:rsidRPr="00230AD0">
            <w:rPr>
              <w:sz w:val="22"/>
              <w:szCs w:val="22"/>
            </w:rPr>
            <w:t>In comparison to the March 202</w:t>
          </w:r>
          <w:r w:rsidR="00CE67A0" w:rsidRPr="00230AD0">
            <w:rPr>
              <w:sz w:val="22"/>
              <w:szCs w:val="22"/>
            </w:rPr>
            <w:t>4</w:t>
          </w:r>
          <w:r w:rsidRPr="00230AD0">
            <w:rPr>
              <w:sz w:val="22"/>
              <w:szCs w:val="22"/>
            </w:rPr>
            <w:t xml:space="preserve"> data, the workforce representation of </w:t>
          </w:r>
          <w:r w:rsidR="00CE67A0" w:rsidRPr="00230AD0">
            <w:rPr>
              <w:sz w:val="22"/>
              <w:szCs w:val="22"/>
            </w:rPr>
            <w:t xml:space="preserve">ethnic </w:t>
          </w:r>
          <w:r w:rsidR="00B97AD8" w:rsidRPr="00230AD0">
            <w:rPr>
              <w:sz w:val="22"/>
              <w:szCs w:val="22"/>
            </w:rPr>
            <w:t xml:space="preserve">minority </w:t>
          </w:r>
          <w:r w:rsidR="00CE67A0" w:rsidRPr="00230AD0">
            <w:rPr>
              <w:sz w:val="22"/>
              <w:szCs w:val="22"/>
            </w:rPr>
            <w:t>background</w:t>
          </w:r>
          <w:r w:rsidRPr="00230AD0">
            <w:rPr>
              <w:sz w:val="22"/>
              <w:szCs w:val="22"/>
            </w:rPr>
            <w:t xml:space="preserve"> staff has </w:t>
          </w:r>
          <w:r w:rsidR="00CE67A0" w:rsidRPr="00230AD0">
            <w:rPr>
              <w:sz w:val="22"/>
              <w:szCs w:val="22"/>
            </w:rPr>
            <w:t xml:space="preserve">had a small increase from approx. 45% to 49% and </w:t>
          </w:r>
          <w:r w:rsidRPr="00230AD0">
            <w:rPr>
              <w:sz w:val="22"/>
              <w:szCs w:val="22"/>
            </w:rPr>
            <w:t>representation of staff from a White background</w:t>
          </w:r>
          <w:r w:rsidR="00CE67A0" w:rsidRPr="00230AD0">
            <w:rPr>
              <w:sz w:val="22"/>
              <w:szCs w:val="22"/>
            </w:rPr>
            <w:t xml:space="preserve"> has remained the same</w:t>
          </w:r>
          <w:r w:rsidRPr="00230AD0">
            <w:rPr>
              <w:sz w:val="22"/>
              <w:szCs w:val="22"/>
            </w:rPr>
            <w:t xml:space="preserve">. </w:t>
          </w:r>
        </w:p>
        <w:p w14:paraId="49DEC3AD" w14:textId="0BC85272" w:rsidR="00A8789E" w:rsidRPr="00230AD0" w:rsidRDefault="00A8789E" w:rsidP="00F0286B">
          <w:pPr>
            <w:numPr>
              <w:ilvl w:val="0"/>
              <w:numId w:val="5"/>
            </w:numPr>
            <w:spacing w:line="360" w:lineRule="auto"/>
            <w:rPr>
              <w:sz w:val="22"/>
              <w:szCs w:val="22"/>
            </w:rPr>
          </w:pPr>
          <w:r w:rsidRPr="00230AD0">
            <w:rPr>
              <w:b/>
              <w:bCs/>
              <w:sz w:val="22"/>
              <w:szCs w:val="22"/>
            </w:rPr>
            <w:t>Gender Identity:</w:t>
          </w:r>
          <w:r w:rsidRPr="00230AD0">
            <w:rPr>
              <w:sz w:val="22"/>
              <w:szCs w:val="22"/>
            </w:rPr>
            <w:t xml:space="preserve"> Describes how a person identifies their gender and whether they identify as male, female, intersex or a member of the trans umbrella (including but not restricted to, non-binary, gender fluid or transgender). The equality data fields relating to gender identity on ESR are restricted to female and male. Feedback has been provided to the Workforce Information Team and the national NHSE team together with IBM who manage the national ESR system to change these categorisations and make them more inclusive. </w:t>
          </w:r>
          <w:proofErr w:type="gramStart"/>
          <w:r w:rsidRPr="00230AD0">
            <w:rPr>
              <w:sz w:val="22"/>
              <w:szCs w:val="22"/>
            </w:rPr>
            <w:t>The majority of</w:t>
          </w:r>
          <w:proofErr w:type="gramEnd"/>
          <w:r w:rsidRPr="00230AD0">
            <w:rPr>
              <w:sz w:val="22"/>
              <w:szCs w:val="22"/>
            </w:rPr>
            <w:t xml:space="preserve"> the workforce identify as female (6</w:t>
          </w:r>
          <w:r w:rsidR="00CE67A0" w:rsidRPr="00230AD0">
            <w:rPr>
              <w:sz w:val="22"/>
              <w:szCs w:val="22"/>
            </w:rPr>
            <w:t>5</w:t>
          </w:r>
          <w:r w:rsidRPr="00230AD0">
            <w:rPr>
              <w:sz w:val="22"/>
              <w:szCs w:val="22"/>
            </w:rPr>
            <w:t>%).</w:t>
          </w:r>
        </w:p>
        <w:p w14:paraId="0205AD20" w14:textId="327DB6D9" w:rsidR="00A8789E" w:rsidRPr="00230AD0" w:rsidRDefault="00A8789E" w:rsidP="00A8789E">
          <w:pPr>
            <w:spacing w:line="360" w:lineRule="auto"/>
            <w:ind w:left="720"/>
            <w:rPr>
              <w:sz w:val="22"/>
              <w:szCs w:val="22"/>
            </w:rPr>
          </w:pPr>
          <w:r w:rsidRPr="00230AD0">
            <w:rPr>
              <w:color w:val="0070C0"/>
              <w:sz w:val="22"/>
              <w:szCs w:val="22"/>
            </w:rPr>
            <w:t>March 202</w:t>
          </w:r>
          <w:r w:rsidR="00CE67A0" w:rsidRPr="00230AD0">
            <w:rPr>
              <w:color w:val="0070C0"/>
              <w:sz w:val="22"/>
              <w:szCs w:val="22"/>
            </w:rPr>
            <w:t>4</w:t>
          </w:r>
          <w:r w:rsidRPr="00230AD0">
            <w:rPr>
              <w:color w:val="0070C0"/>
              <w:sz w:val="22"/>
              <w:szCs w:val="22"/>
            </w:rPr>
            <w:t xml:space="preserve"> comparison</w:t>
          </w:r>
          <w:r w:rsidR="00CE67A0" w:rsidRPr="00230AD0">
            <w:rPr>
              <w:color w:val="0070C0"/>
              <w:sz w:val="22"/>
              <w:szCs w:val="22"/>
            </w:rPr>
            <w:t xml:space="preserve"> -</w:t>
          </w:r>
          <w:r w:rsidRPr="00230AD0">
            <w:rPr>
              <w:color w:val="0070C0"/>
              <w:sz w:val="22"/>
              <w:szCs w:val="22"/>
            </w:rPr>
            <w:t xml:space="preserve"> </w:t>
          </w:r>
          <w:r w:rsidRPr="00230AD0">
            <w:rPr>
              <w:sz w:val="22"/>
              <w:szCs w:val="22"/>
            </w:rPr>
            <w:t>The representation of female and male staff in comparison to the March 202</w:t>
          </w:r>
          <w:r w:rsidR="00CE67A0" w:rsidRPr="00230AD0">
            <w:rPr>
              <w:sz w:val="22"/>
              <w:szCs w:val="22"/>
            </w:rPr>
            <w:t>4</w:t>
          </w:r>
          <w:r w:rsidRPr="00230AD0">
            <w:rPr>
              <w:sz w:val="22"/>
              <w:szCs w:val="22"/>
            </w:rPr>
            <w:t xml:space="preserve"> data has remained relatively the same.</w:t>
          </w:r>
        </w:p>
        <w:p w14:paraId="2ECF5FF8" w14:textId="77777777" w:rsidR="00A8789E" w:rsidRPr="00230AD0" w:rsidRDefault="00A8789E" w:rsidP="00F0286B">
          <w:pPr>
            <w:numPr>
              <w:ilvl w:val="0"/>
              <w:numId w:val="5"/>
            </w:numPr>
            <w:spacing w:line="360" w:lineRule="auto"/>
            <w:rPr>
              <w:sz w:val="22"/>
              <w:szCs w:val="22"/>
            </w:rPr>
          </w:pPr>
          <w:r w:rsidRPr="00230AD0">
            <w:rPr>
              <w:b/>
              <w:bCs/>
              <w:sz w:val="22"/>
              <w:szCs w:val="22"/>
            </w:rPr>
            <w:t>Marriage and Civil Partnership Status:</w:t>
          </w:r>
          <w:r w:rsidRPr="00230AD0">
            <w:rPr>
              <w:sz w:val="22"/>
              <w:szCs w:val="22"/>
            </w:rPr>
            <w:t xml:space="preserve"> Most staff are married, followed by having a single status.</w:t>
          </w:r>
        </w:p>
        <w:p w14:paraId="64A1818A" w14:textId="53D621AB" w:rsidR="00A8789E" w:rsidRPr="00230AD0" w:rsidRDefault="00A8789E" w:rsidP="00A8789E">
          <w:pPr>
            <w:spacing w:line="360" w:lineRule="auto"/>
            <w:ind w:left="720"/>
            <w:rPr>
              <w:sz w:val="22"/>
              <w:szCs w:val="22"/>
            </w:rPr>
          </w:pPr>
          <w:r w:rsidRPr="00230AD0">
            <w:rPr>
              <w:color w:val="0070C0"/>
              <w:sz w:val="22"/>
              <w:szCs w:val="22"/>
            </w:rPr>
            <w:t>March 202</w:t>
          </w:r>
          <w:r w:rsidR="00CE67A0" w:rsidRPr="00230AD0">
            <w:rPr>
              <w:color w:val="0070C0"/>
              <w:sz w:val="22"/>
              <w:szCs w:val="22"/>
            </w:rPr>
            <w:t>4</w:t>
          </w:r>
          <w:r w:rsidRPr="00230AD0">
            <w:rPr>
              <w:color w:val="0070C0"/>
              <w:sz w:val="22"/>
              <w:szCs w:val="22"/>
            </w:rPr>
            <w:t xml:space="preserve"> comparison - </w:t>
          </w:r>
          <w:bookmarkStart w:id="21" w:name="_Hlk168377808"/>
          <w:r w:rsidRPr="00230AD0">
            <w:rPr>
              <w:sz w:val="22"/>
              <w:szCs w:val="22"/>
            </w:rPr>
            <w:t>There has been little change in the composition of the marriage and civil partnership profile of ICB staff from 31 March 202</w:t>
          </w:r>
          <w:r w:rsidR="00CE67A0" w:rsidRPr="00230AD0">
            <w:rPr>
              <w:sz w:val="22"/>
              <w:szCs w:val="22"/>
            </w:rPr>
            <w:t>4</w:t>
          </w:r>
          <w:r w:rsidRPr="00230AD0">
            <w:rPr>
              <w:sz w:val="22"/>
              <w:szCs w:val="22"/>
            </w:rPr>
            <w:t>.</w:t>
          </w:r>
        </w:p>
        <w:bookmarkEnd w:id="21"/>
        <w:p w14:paraId="22F370D0" w14:textId="1EE76D3C" w:rsidR="00A8789E" w:rsidRPr="00230AD0" w:rsidRDefault="00A8789E" w:rsidP="00F0286B">
          <w:pPr>
            <w:numPr>
              <w:ilvl w:val="0"/>
              <w:numId w:val="5"/>
            </w:numPr>
            <w:spacing w:line="360" w:lineRule="auto"/>
            <w:rPr>
              <w:sz w:val="22"/>
              <w:szCs w:val="22"/>
            </w:rPr>
          </w:pPr>
          <w:r w:rsidRPr="00230AD0">
            <w:rPr>
              <w:b/>
              <w:bCs/>
              <w:sz w:val="22"/>
              <w:szCs w:val="22"/>
            </w:rPr>
            <w:t>Sexual Orientation:</w:t>
          </w:r>
          <w:r w:rsidRPr="00230AD0">
            <w:rPr>
              <w:sz w:val="22"/>
              <w:szCs w:val="22"/>
            </w:rPr>
            <w:t xml:space="preserve"> The majority of the ICB workforce identify as heterosexual/straight (approx. 8</w:t>
          </w:r>
          <w:r w:rsidR="00396D57" w:rsidRPr="00230AD0">
            <w:rPr>
              <w:sz w:val="22"/>
              <w:szCs w:val="22"/>
            </w:rPr>
            <w:t>4</w:t>
          </w:r>
          <w:r w:rsidRPr="00230AD0">
            <w:rPr>
              <w:sz w:val="22"/>
              <w:szCs w:val="22"/>
            </w:rPr>
            <w:t>%). There are a significant proportion of staff who have not stated or have decline to provide their sexual orientation status (</w:t>
          </w:r>
          <w:r w:rsidR="00484E49" w:rsidRPr="00230AD0">
            <w:rPr>
              <w:sz w:val="22"/>
              <w:szCs w:val="22"/>
            </w:rPr>
            <w:t>around</w:t>
          </w:r>
          <w:r w:rsidRPr="00230AD0">
            <w:rPr>
              <w:sz w:val="22"/>
              <w:szCs w:val="22"/>
            </w:rPr>
            <w:t xml:space="preserve"> </w:t>
          </w:r>
          <w:r w:rsidR="00396D57" w:rsidRPr="00230AD0">
            <w:rPr>
              <w:sz w:val="22"/>
              <w:szCs w:val="22"/>
            </w:rPr>
            <w:t>10</w:t>
          </w:r>
          <w:r w:rsidRPr="00230AD0">
            <w:rPr>
              <w:sz w:val="22"/>
              <w:szCs w:val="22"/>
            </w:rPr>
            <w:t>%). Staff identifying as gay or lesbian (4%) make the third largest category, followed by bisexual (</w:t>
          </w:r>
          <w:r w:rsidR="00484E49" w:rsidRPr="00230AD0">
            <w:rPr>
              <w:sz w:val="22"/>
              <w:szCs w:val="22"/>
            </w:rPr>
            <w:t>around</w:t>
          </w:r>
          <w:r w:rsidRPr="00230AD0">
            <w:rPr>
              <w:sz w:val="22"/>
              <w:szCs w:val="22"/>
            </w:rPr>
            <w:t xml:space="preserve"> </w:t>
          </w:r>
          <w:r w:rsidR="008F2BC9" w:rsidRPr="00230AD0">
            <w:rPr>
              <w:sz w:val="22"/>
              <w:szCs w:val="22"/>
            </w:rPr>
            <w:t>1.5</w:t>
          </w:r>
          <w:r w:rsidRPr="00230AD0">
            <w:rPr>
              <w:sz w:val="22"/>
              <w:szCs w:val="22"/>
            </w:rPr>
            <w:t>%). Staff who have listed as identifying as other sexual orientation that is not listed make up the smallest proportion of our workforce (</w:t>
          </w:r>
          <w:r w:rsidR="00484E49" w:rsidRPr="00230AD0">
            <w:rPr>
              <w:sz w:val="22"/>
              <w:szCs w:val="22"/>
            </w:rPr>
            <w:t>around</w:t>
          </w:r>
          <w:r w:rsidRPr="00230AD0">
            <w:rPr>
              <w:sz w:val="22"/>
              <w:szCs w:val="22"/>
            </w:rPr>
            <w:t xml:space="preserve"> 0.5%).</w:t>
          </w:r>
        </w:p>
        <w:p w14:paraId="703BA1B1" w14:textId="60E5AAB7" w:rsidR="00A8789E" w:rsidRPr="00230AD0" w:rsidRDefault="00A8789E" w:rsidP="00A8789E">
          <w:pPr>
            <w:spacing w:line="360" w:lineRule="auto"/>
            <w:ind w:left="720"/>
            <w:rPr>
              <w:sz w:val="22"/>
              <w:szCs w:val="22"/>
            </w:rPr>
          </w:pPr>
          <w:r w:rsidRPr="00230AD0">
            <w:rPr>
              <w:color w:val="0070C0"/>
              <w:sz w:val="22"/>
              <w:szCs w:val="22"/>
            </w:rPr>
            <w:lastRenderedPageBreak/>
            <w:t>March 202</w:t>
          </w:r>
          <w:r w:rsidR="00396D57" w:rsidRPr="00230AD0">
            <w:rPr>
              <w:color w:val="0070C0"/>
              <w:sz w:val="22"/>
              <w:szCs w:val="22"/>
            </w:rPr>
            <w:t>4</w:t>
          </w:r>
          <w:r w:rsidRPr="00230AD0">
            <w:rPr>
              <w:color w:val="0070C0"/>
              <w:sz w:val="22"/>
              <w:szCs w:val="22"/>
            </w:rPr>
            <w:t xml:space="preserve"> comparison - </w:t>
          </w:r>
          <w:r w:rsidRPr="00230AD0">
            <w:rPr>
              <w:sz w:val="22"/>
              <w:szCs w:val="22"/>
            </w:rPr>
            <w:t>There has been little change in the composition of the sexual orientation profile of ICB staff from 31 March 202</w:t>
          </w:r>
          <w:r w:rsidR="00396D57" w:rsidRPr="00230AD0">
            <w:rPr>
              <w:sz w:val="22"/>
              <w:szCs w:val="22"/>
            </w:rPr>
            <w:t>4</w:t>
          </w:r>
          <w:r w:rsidRPr="00230AD0">
            <w:rPr>
              <w:sz w:val="22"/>
              <w:szCs w:val="22"/>
            </w:rPr>
            <w:t>.</w:t>
          </w:r>
        </w:p>
        <w:p w14:paraId="3AB7041A" w14:textId="38AB9CFA" w:rsidR="00A8789E" w:rsidRPr="00230AD0" w:rsidRDefault="00A8789E" w:rsidP="00F0286B">
          <w:pPr>
            <w:numPr>
              <w:ilvl w:val="0"/>
              <w:numId w:val="5"/>
            </w:numPr>
            <w:spacing w:line="360" w:lineRule="auto"/>
            <w:rPr>
              <w:sz w:val="22"/>
              <w:szCs w:val="22"/>
            </w:rPr>
          </w:pPr>
          <w:r w:rsidRPr="00230AD0">
            <w:rPr>
              <w:b/>
              <w:bCs/>
              <w:sz w:val="22"/>
              <w:szCs w:val="22"/>
            </w:rPr>
            <w:t>Religious Belief:</w:t>
          </w:r>
          <w:r w:rsidRPr="00230AD0">
            <w:rPr>
              <w:sz w:val="22"/>
              <w:szCs w:val="22"/>
            </w:rPr>
            <w:t xml:space="preserve"> Nearly a quarter of staff have chosen to not declare their religious belief. Approx. 3</w:t>
          </w:r>
          <w:r w:rsidR="00391C2F" w:rsidRPr="00230AD0">
            <w:rPr>
              <w:sz w:val="22"/>
              <w:szCs w:val="22"/>
            </w:rPr>
            <w:t>7</w:t>
          </w:r>
          <w:r w:rsidRPr="00230AD0">
            <w:rPr>
              <w:sz w:val="22"/>
              <w:szCs w:val="22"/>
            </w:rPr>
            <w:t>% of staff have a religious belief of Christianity, followed by Atheism (</w:t>
          </w:r>
          <w:r w:rsidR="00484E49" w:rsidRPr="00230AD0">
            <w:rPr>
              <w:sz w:val="22"/>
              <w:szCs w:val="22"/>
            </w:rPr>
            <w:t xml:space="preserve">around </w:t>
          </w:r>
          <w:r w:rsidRPr="00230AD0">
            <w:rPr>
              <w:sz w:val="22"/>
              <w:szCs w:val="22"/>
            </w:rPr>
            <w:t>1</w:t>
          </w:r>
          <w:r w:rsidR="00391C2F" w:rsidRPr="00230AD0">
            <w:rPr>
              <w:sz w:val="22"/>
              <w:szCs w:val="22"/>
            </w:rPr>
            <w:t>7</w:t>
          </w:r>
          <w:r w:rsidRPr="00230AD0">
            <w:rPr>
              <w:sz w:val="22"/>
              <w:szCs w:val="22"/>
            </w:rPr>
            <w:t>%) and Islam (</w:t>
          </w:r>
          <w:r w:rsidR="00484E49" w:rsidRPr="00230AD0">
            <w:rPr>
              <w:sz w:val="22"/>
              <w:szCs w:val="22"/>
            </w:rPr>
            <w:t xml:space="preserve">around </w:t>
          </w:r>
          <w:r w:rsidR="00391C2F" w:rsidRPr="00230AD0">
            <w:rPr>
              <w:sz w:val="22"/>
              <w:szCs w:val="22"/>
            </w:rPr>
            <w:t>10</w:t>
          </w:r>
          <w:r w:rsidRPr="00230AD0">
            <w:rPr>
              <w:sz w:val="22"/>
              <w:szCs w:val="22"/>
            </w:rPr>
            <w:t xml:space="preserve">%). </w:t>
          </w:r>
        </w:p>
        <w:p w14:paraId="1A253C94" w14:textId="0AEE7D48" w:rsidR="00A8789E" w:rsidRPr="00230AD0" w:rsidRDefault="00A8789E" w:rsidP="00A8789E">
          <w:pPr>
            <w:spacing w:line="360" w:lineRule="auto"/>
            <w:ind w:left="720"/>
            <w:rPr>
              <w:sz w:val="22"/>
              <w:szCs w:val="22"/>
            </w:rPr>
          </w:pPr>
          <w:r w:rsidRPr="00230AD0">
            <w:rPr>
              <w:color w:val="0070C0"/>
              <w:sz w:val="22"/>
              <w:szCs w:val="22"/>
            </w:rPr>
            <w:t>March 202</w:t>
          </w:r>
          <w:r w:rsidR="00391C2F" w:rsidRPr="00230AD0">
            <w:rPr>
              <w:color w:val="0070C0"/>
              <w:sz w:val="22"/>
              <w:szCs w:val="22"/>
            </w:rPr>
            <w:t>4</w:t>
          </w:r>
          <w:r w:rsidRPr="00230AD0">
            <w:rPr>
              <w:color w:val="0070C0"/>
              <w:sz w:val="22"/>
              <w:szCs w:val="22"/>
            </w:rPr>
            <w:t xml:space="preserve"> comparison - </w:t>
          </w:r>
          <w:r w:rsidRPr="00230AD0">
            <w:rPr>
              <w:sz w:val="22"/>
              <w:szCs w:val="22"/>
            </w:rPr>
            <w:t>There has been little change in the composition of the religious belief profile of ICB staff from 31 March 202</w:t>
          </w:r>
          <w:r w:rsidR="00391C2F" w:rsidRPr="00230AD0">
            <w:rPr>
              <w:sz w:val="22"/>
              <w:szCs w:val="22"/>
            </w:rPr>
            <w:t>4</w:t>
          </w:r>
          <w:r w:rsidRPr="00230AD0">
            <w:rPr>
              <w:sz w:val="22"/>
              <w:szCs w:val="22"/>
            </w:rPr>
            <w:t>.</w:t>
          </w:r>
        </w:p>
        <w:p w14:paraId="2191B928" w14:textId="77777777" w:rsidR="00A8789E" w:rsidRPr="00230AD0" w:rsidRDefault="00A8789E" w:rsidP="00A8789E">
          <w:pPr>
            <w:spacing w:line="360" w:lineRule="auto"/>
            <w:rPr>
              <w:sz w:val="22"/>
              <w:szCs w:val="22"/>
            </w:rPr>
          </w:pPr>
        </w:p>
        <w:p w14:paraId="331A1D2C" w14:textId="77777777" w:rsidR="00A8789E" w:rsidRPr="00475A49" w:rsidRDefault="00A8789E" w:rsidP="00AF177B">
          <w:pPr>
            <w:pStyle w:val="Heading2"/>
            <w:rPr>
              <w:rFonts w:ascii="Arial" w:hAnsi="Arial" w:cs="Arial"/>
              <w:b/>
              <w:color w:val="006747" w:themeColor="accent3"/>
              <w:sz w:val="28"/>
              <w:szCs w:val="28"/>
            </w:rPr>
          </w:pPr>
          <w:bookmarkStart w:id="22" w:name="_Toc202360074"/>
          <w:r w:rsidRPr="00475A49">
            <w:rPr>
              <w:rFonts w:ascii="Arial" w:hAnsi="Arial" w:cs="Arial"/>
              <w:color w:val="006747" w:themeColor="accent3"/>
              <w:sz w:val="28"/>
              <w:szCs w:val="28"/>
            </w:rPr>
            <w:t>Workforce Trends</w:t>
          </w:r>
          <w:bookmarkEnd w:id="22"/>
          <w:r w:rsidRPr="00475A49">
            <w:rPr>
              <w:rFonts w:ascii="Arial" w:hAnsi="Arial" w:cs="Arial"/>
              <w:color w:val="006747" w:themeColor="accent3"/>
              <w:sz w:val="28"/>
              <w:szCs w:val="28"/>
            </w:rPr>
            <w:t xml:space="preserve"> </w:t>
          </w:r>
        </w:p>
        <w:p w14:paraId="0BDDDE0E" w14:textId="77777777" w:rsidR="00A8789E" w:rsidRPr="00230AD0" w:rsidRDefault="00A8789E" w:rsidP="00A8789E">
          <w:pPr>
            <w:rPr>
              <w:sz w:val="22"/>
              <w:szCs w:val="22"/>
            </w:rPr>
          </w:pPr>
        </w:p>
        <w:p w14:paraId="599C73FC" w14:textId="77777777" w:rsidR="00A8789E" w:rsidRPr="00230AD0" w:rsidRDefault="00A8789E" w:rsidP="00403D0C">
          <w:pPr>
            <w:rPr>
              <w:b/>
              <w:bCs/>
              <w:sz w:val="22"/>
              <w:szCs w:val="22"/>
            </w:rPr>
          </w:pPr>
          <w:bookmarkStart w:id="23" w:name="_Toc168846783"/>
          <w:r w:rsidRPr="00230AD0">
            <w:rPr>
              <w:b/>
              <w:bCs/>
              <w:sz w:val="22"/>
              <w:szCs w:val="22"/>
            </w:rPr>
            <w:t>Sickness Absence</w:t>
          </w:r>
          <w:bookmarkEnd w:id="23"/>
        </w:p>
        <w:p w14:paraId="4B9080AB" w14:textId="77777777" w:rsidR="00403D0C" w:rsidRPr="00230AD0" w:rsidRDefault="00403D0C" w:rsidP="00403D0C">
          <w:pPr>
            <w:rPr>
              <w:b/>
              <w:bCs/>
              <w:sz w:val="22"/>
              <w:szCs w:val="22"/>
            </w:rPr>
          </w:pPr>
        </w:p>
        <w:p w14:paraId="27D0E8AB" w14:textId="05669138" w:rsidR="006D15AF" w:rsidRPr="00230AD0" w:rsidRDefault="006D15AF" w:rsidP="006D15AF">
          <w:pPr>
            <w:spacing w:line="360" w:lineRule="auto"/>
            <w:rPr>
              <w:sz w:val="22"/>
              <w:szCs w:val="22"/>
            </w:rPr>
          </w:pPr>
          <w:r w:rsidRPr="00230AD0">
            <w:rPr>
              <w:sz w:val="22"/>
              <w:szCs w:val="22"/>
            </w:rPr>
            <w:t>The ICB’s sickness absence rate for the period 1 April 2024 to 31 March 2025 was 2.30%. Whilst this rate is below the national NHS sickness rate of 5.</w:t>
          </w:r>
          <w:r w:rsidR="005C7200" w:rsidRPr="00230AD0">
            <w:rPr>
              <w:sz w:val="22"/>
              <w:szCs w:val="22"/>
            </w:rPr>
            <w:t>71</w:t>
          </w:r>
          <w:r w:rsidRPr="00230AD0">
            <w:rPr>
              <w:sz w:val="22"/>
              <w:szCs w:val="22"/>
            </w:rPr>
            <w:t>%</w:t>
          </w:r>
          <w:r w:rsidR="005C7200" w:rsidRPr="00230AD0">
            <w:rPr>
              <w:rStyle w:val="FootnoteReference"/>
              <w:sz w:val="22"/>
              <w:szCs w:val="22"/>
            </w:rPr>
            <w:footnoteReference w:id="4"/>
          </w:r>
          <w:r w:rsidRPr="00230AD0">
            <w:rPr>
              <w:sz w:val="22"/>
              <w:szCs w:val="22"/>
            </w:rPr>
            <w:t xml:space="preserve"> and the London region sickness rate of </w:t>
          </w:r>
          <w:r w:rsidR="005C7200" w:rsidRPr="00230AD0">
            <w:rPr>
              <w:sz w:val="22"/>
              <w:szCs w:val="22"/>
            </w:rPr>
            <w:t>5.02</w:t>
          </w:r>
          <w:r w:rsidRPr="00230AD0">
            <w:rPr>
              <w:sz w:val="22"/>
              <w:szCs w:val="22"/>
            </w:rPr>
            <w:t>%</w:t>
          </w:r>
          <w:r w:rsidR="005C7200" w:rsidRPr="00230AD0">
            <w:rPr>
              <w:rStyle w:val="FootnoteReference"/>
              <w:sz w:val="22"/>
              <w:szCs w:val="22"/>
            </w:rPr>
            <w:t>5</w:t>
          </w:r>
          <w:r w:rsidRPr="00230AD0">
            <w:rPr>
              <w:sz w:val="22"/>
              <w:szCs w:val="22"/>
            </w:rPr>
            <w:t xml:space="preserve">, there has been a 0.9% reduction in the sickness absence rate in comparison to 23/24. </w:t>
          </w:r>
        </w:p>
        <w:p w14:paraId="056836DA" w14:textId="77777777" w:rsidR="00AF0F2E" w:rsidRPr="00230AD0" w:rsidRDefault="00AF0F2E" w:rsidP="00A8789E">
          <w:pPr>
            <w:spacing w:line="360" w:lineRule="auto"/>
            <w:rPr>
              <w:sz w:val="22"/>
              <w:szCs w:val="22"/>
            </w:rPr>
          </w:pPr>
        </w:p>
        <w:p w14:paraId="2AE8ABDC" w14:textId="77777777" w:rsidR="00A8789E" w:rsidRPr="00230AD0" w:rsidRDefault="00A8789E" w:rsidP="00A8789E">
          <w:pPr>
            <w:spacing w:line="360" w:lineRule="auto"/>
            <w:rPr>
              <w:sz w:val="22"/>
              <w:szCs w:val="22"/>
            </w:rPr>
          </w:pPr>
          <w:r w:rsidRPr="00230AD0">
            <w:rPr>
              <w:sz w:val="22"/>
              <w:szCs w:val="22"/>
            </w:rPr>
            <w:t>The top 3 reasons for sickness absence are attributed to the following health conditions:</w:t>
          </w:r>
        </w:p>
        <w:p w14:paraId="3B15EC44" w14:textId="77777777" w:rsidR="00A8789E" w:rsidRPr="00230AD0" w:rsidRDefault="00A8789E" w:rsidP="00F0286B">
          <w:pPr>
            <w:pStyle w:val="ListParagraph"/>
            <w:numPr>
              <w:ilvl w:val="0"/>
              <w:numId w:val="9"/>
            </w:numPr>
            <w:spacing w:line="360" w:lineRule="auto"/>
            <w:rPr>
              <w:sz w:val="22"/>
              <w:szCs w:val="22"/>
            </w:rPr>
          </w:pPr>
          <w:r w:rsidRPr="00230AD0">
            <w:rPr>
              <w:sz w:val="22"/>
              <w:szCs w:val="22"/>
            </w:rPr>
            <w:t>Anxiety/stress/depression and other psychiatric illnesses</w:t>
          </w:r>
        </w:p>
        <w:p w14:paraId="5315C245" w14:textId="77777777" w:rsidR="00A8789E" w:rsidRPr="00230AD0" w:rsidRDefault="00A8789E" w:rsidP="00F0286B">
          <w:pPr>
            <w:pStyle w:val="ListParagraph"/>
            <w:numPr>
              <w:ilvl w:val="0"/>
              <w:numId w:val="9"/>
            </w:numPr>
            <w:spacing w:line="360" w:lineRule="auto"/>
            <w:rPr>
              <w:sz w:val="22"/>
              <w:szCs w:val="22"/>
            </w:rPr>
          </w:pPr>
          <w:r w:rsidRPr="00230AD0">
            <w:rPr>
              <w:sz w:val="22"/>
              <w:szCs w:val="22"/>
            </w:rPr>
            <w:t>Cold/Flu/Influenza</w:t>
          </w:r>
        </w:p>
        <w:p w14:paraId="04CABB8B" w14:textId="66C7FB41" w:rsidR="00A8789E" w:rsidRPr="00230AD0" w:rsidRDefault="00AD5EA1" w:rsidP="00F0286B">
          <w:pPr>
            <w:pStyle w:val="ListParagraph"/>
            <w:numPr>
              <w:ilvl w:val="0"/>
              <w:numId w:val="9"/>
            </w:numPr>
            <w:spacing w:line="360" w:lineRule="auto"/>
            <w:rPr>
              <w:sz w:val="22"/>
              <w:szCs w:val="22"/>
            </w:rPr>
          </w:pPr>
          <w:r w:rsidRPr="00230AD0">
            <w:rPr>
              <w:sz w:val="22"/>
              <w:szCs w:val="22"/>
            </w:rPr>
            <w:t>Gastrointestinal problems</w:t>
          </w:r>
        </w:p>
        <w:p w14:paraId="376D2E21" w14:textId="77777777" w:rsidR="005C7200" w:rsidRPr="00230AD0" w:rsidRDefault="005C7200" w:rsidP="00397ACC">
          <w:pPr>
            <w:spacing w:line="360" w:lineRule="auto"/>
            <w:rPr>
              <w:sz w:val="22"/>
              <w:szCs w:val="22"/>
            </w:rPr>
          </w:pPr>
          <w:bookmarkStart w:id="24" w:name="_Hlk168652211"/>
        </w:p>
        <w:p w14:paraId="650AD1E4" w14:textId="2FBC40C4" w:rsidR="00A8789E" w:rsidRPr="00230AD0" w:rsidRDefault="00A8789E" w:rsidP="00397ACC">
          <w:pPr>
            <w:spacing w:line="360" w:lineRule="auto"/>
            <w:rPr>
              <w:sz w:val="22"/>
              <w:szCs w:val="22"/>
            </w:rPr>
          </w:pPr>
          <w:r w:rsidRPr="00230AD0">
            <w:rPr>
              <w:sz w:val="22"/>
              <w:szCs w:val="22"/>
            </w:rPr>
            <w:t>Anxiety/stress/depression and other psychiatric illnesses was also the most reported reason for sickness absence nationally</w:t>
          </w:r>
          <w:r w:rsidR="00AD5EA1" w:rsidRPr="00230AD0">
            <w:rPr>
              <w:rStyle w:val="FootnoteReference"/>
              <w:sz w:val="22"/>
              <w:szCs w:val="22"/>
            </w:rPr>
            <w:t>5</w:t>
          </w:r>
          <w:r w:rsidRPr="00230AD0">
            <w:rPr>
              <w:sz w:val="22"/>
              <w:szCs w:val="22"/>
            </w:rPr>
            <w:t xml:space="preserve">. </w:t>
          </w:r>
          <w:bookmarkEnd w:id="24"/>
        </w:p>
        <w:p w14:paraId="6B22FCE7" w14:textId="77777777" w:rsidR="00A8789E" w:rsidRPr="00230AD0" w:rsidRDefault="00A8789E" w:rsidP="00403D0C">
          <w:pPr>
            <w:rPr>
              <w:b/>
              <w:sz w:val="22"/>
              <w:szCs w:val="22"/>
            </w:rPr>
          </w:pPr>
        </w:p>
        <w:p w14:paraId="71E403F2" w14:textId="5BC078E8" w:rsidR="00AD5EA1" w:rsidRPr="00230AD0" w:rsidRDefault="00A8789E" w:rsidP="0085027E">
          <w:pPr>
            <w:rPr>
              <w:b/>
              <w:sz w:val="22"/>
              <w:szCs w:val="22"/>
            </w:rPr>
          </w:pPr>
          <w:bookmarkStart w:id="25" w:name="_Toc168846784"/>
          <w:r w:rsidRPr="00230AD0">
            <w:rPr>
              <w:b/>
              <w:sz w:val="22"/>
              <w:szCs w:val="22"/>
            </w:rPr>
            <w:t>Turnover</w:t>
          </w:r>
          <w:bookmarkEnd w:id="25"/>
        </w:p>
        <w:p w14:paraId="37A20AC6" w14:textId="77777777" w:rsidR="0085027E" w:rsidRPr="00230AD0" w:rsidRDefault="0085027E" w:rsidP="0085027E">
          <w:pPr>
            <w:rPr>
              <w:b/>
              <w:sz w:val="22"/>
              <w:szCs w:val="22"/>
            </w:rPr>
          </w:pPr>
        </w:p>
        <w:p w14:paraId="459B4A82" w14:textId="41DE92AA" w:rsidR="00B31B14" w:rsidRPr="00230AD0" w:rsidRDefault="00B31B14" w:rsidP="00B31B14">
          <w:pPr>
            <w:spacing w:line="360" w:lineRule="auto"/>
            <w:rPr>
              <w:sz w:val="22"/>
              <w:szCs w:val="22"/>
            </w:rPr>
          </w:pPr>
          <w:r w:rsidRPr="00230AD0">
            <w:rPr>
              <w:sz w:val="22"/>
              <w:szCs w:val="22"/>
            </w:rPr>
            <w:t xml:space="preserve">The ICB’s annual staff turnover rate (FTE) for the period 1 April 2024 to 31 March 2025 was approx. 10%. There has been an approx. 15% decline in the turnover rate in comparison to the period 23/24. The reduction in turnover rate can be attributed to the number of staff that left the ICB due via the </w:t>
          </w:r>
          <w:r w:rsidRPr="00726DCE">
            <w:rPr>
              <w:sz w:val="22"/>
              <w:szCs w:val="22"/>
            </w:rPr>
            <w:t xml:space="preserve">voluntary redundancy scheme during 23/24. </w:t>
          </w:r>
          <w:r w:rsidR="00585894" w:rsidRPr="00726DCE">
            <w:rPr>
              <w:sz w:val="22"/>
              <w:szCs w:val="22"/>
            </w:rPr>
            <w:t xml:space="preserve">The main reasons cited for staff leaving the ICB during 24/25 were </w:t>
          </w:r>
          <w:r w:rsidRPr="00726DCE">
            <w:rPr>
              <w:sz w:val="22"/>
              <w:szCs w:val="22"/>
            </w:rPr>
            <w:t xml:space="preserve">promotional opportunities, </w:t>
          </w:r>
          <w:r w:rsidR="00726DCE" w:rsidRPr="00726DCE">
            <w:rPr>
              <w:sz w:val="22"/>
              <w:szCs w:val="22"/>
            </w:rPr>
            <w:t xml:space="preserve">end of fixed term contracts and compulsory redundancy. </w:t>
          </w:r>
        </w:p>
        <w:p w14:paraId="5D518A5A" w14:textId="77777777" w:rsidR="00A8789E" w:rsidRPr="00230AD0" w:rsidRDefault="00A8789E" w:rsidP="00A8789E">
          <w:pPr>
            <w:rPr>
              <w:sz w:val="22"/>
              <w:szCs w:val="22"/>
            </w:rPr>
          </w:pPr>
        </w:p>
        <w:p w14:paraId="1C3599A8" w14:textId="77777777" w:rsidR="00A8789E" w:rsidRPr="00230AD0" w:rsidRDefault="00A8789E" w:rsidP="00403D0C">
          <w:pPr>
            <w:rPr>
              <w:b/>
              <w:bCs/>
              <w:sz w:val="22"/>
              <w:szCs w:val="22"/>
            </w:rPr>
          </w:pPr>
          <w:bookmarkStart w:id="26" w:name="_Toc168846785"/>
          <w:r w:rsidRPr="00230AD0">
            <w:rPr>
              <w:b/>
              <w:bCs/>
              <w:sz w:val="22"/>
              <w:szCs w:val="22"/>
            </w:rPr>
            <w:t>Mandatory Training Compliance</w:t>
          </w:r>
          <w:bookmarkEnd w:id="26"/>
          <w:r w:rsidRPr="00230AD0">
            <w:rPr>
              <w:b/>
              <w:bCs/>
              <w:sz w:val="22"/>
              <w:szCs w:val="22"/>
            </w:rPr>
            <w:t xml:space="preserve"> </w:t>
          </w:r>
        </w:p>
        <w:p w14:paraId="03E8943D" w14:textId="77777777" w:rsidR="00403D0C" w:rsidRPr="00230AD0" w:rsidRDefault="00403D0C" w:rsidP="00403D0C">
          <w:pPr>
            <w:rPr>
              <w:b/>
              <w:bCs/>
              <w:sz w:val="22"/>
              <w:szCs w:val="22"/>
            </w:rPr>
          </w:pPr>
        </w:p>
        <w:p w14:paraId="076FC752" w14:textId="5A19463A" w:rsidR="00A8789E" w:rsidRDefault="00A8789E" w:rsidP="00AF177B">
          <w:pPr>
            <w:spacing w:line="360" w:lineRule="auto"/>
            <w:rPr>
              <w:bCs/>
              <w:sz w:val="22"/>
              <w:szCs w:val="22"/>
            </w:rPr>
          </w:pPr>
          <w:r w:rsidRPr="00230AD0">
            <w:rPr>
              <w:bCs/>
              <w:sz w:val="22"/>
              <w:szCs w:val="22"/>
            </w:rPr>
            <w:lastRenderedPageBreak/>
            <w:t xml:space="preserve">The ICB’s overall mandatory training compliance </w:t>
          </w:r>
          <w:r w:rsidR="00AD5EA1" w:rsidRPr="00230AD0">
            <w:rPr>
              <w:sz w:val="22"/>
              <w:szCs w:val="22"/>
            </w:rPr>
            <w:t>as of</w:t>
          </w:r>
          <w:r w:rsidRPr="00230AD0">
            <w:rPr>
              <w:bCs/>
              <w:sz w:val="22"/>
              <w:szCs w:val="22"/>
            </w:rPr>
            <w:t xml:space="preserve"> 31 March 202</w:t>
          </w:r>
          <w:r w:rsidR="00AD5EA1" w:rsidRPr="00230AD0">
            <w:rPr>
              <w:bCs/>
              <w:sz w:val="22"/>
              <w:szCs w:val="22"/>
            </w:rPr>
            <w:t>5</w:t>
          </w:r>
          <w:r w:rsidRPr="00230AD0">
            <w:rPr>
              <w:bCs/>
              <w:sz w:val="22"/>
              <w:szCs w:val="22"/>
            </w:rPr>
            <w:t xml:space="preserve"> was 8</w:t>
          </w:r>
          <w:r w:rsidR="00AD5EA1" w:rsidRPr="00230AD0">
            <w:rPr>
              <w:bCs/>
              <w:sz w:val="22"/>
              <w:szCs w:val="22"/>
            </w:rPr>
            <w:t>1</w:t>
          </w:r>
          <w:r w:rsidRPr="00230AD0">
            <w:rPr>
              <w:bCs/>
              <w:sz w:val="22"/>
              <w:szCs w:val="22"/>
            </w:rPr>
            <w:t>%</w:t>
          </w:r>
          <w:r w:rsidR="00AD5EA1" w:rsidRPr="00230AD0">
            <w:rPr>
              <w:bCs/>
              <w:sz w:val="22"/>
              <w:szCs w:val="22"/>
            </w:rPr>
            <w:t xml:space="preserve"> and it should be recognised that the compliance rates fluctuate throughout the year.</w:t>
          </w:r>
          <w:r w:rsidRPr="00230AD0">
            <w:rPr>
              <w:bCs/>
              <w:sz w:val="22"/>
              <w:szCs w:val="22"/>
            </w:rPr>
            <w:t xml:space="preserve"> The ICB has set a target of 90% compliance rate and work </w:t>
          </w:r>
          <w:r w:rsidR="00AD5EA1" w:rsidRPr="00230AD0">
            <w:rPr>
              <w:bCs/>
              <w:sz w:val="22"/>
              <w:szCs w:val="22"/>
            </w:rPr>
            <w:t>continues</w:t>
          </w:r>
          <w:r w:rsidRPr="00230AD0">
            <w:rPr>
              <w:bCs/>
              <w:sz w:val="22"/>
              <w:szCs w:val="22"/>
            </w:rPr>
            <w:t xml:space="preserve"> to increase the mandatory training compliance across the ICB.</w:t>
          </w:r>
        </w:p>
        <w:p w14:paraId="18CEE650" w14:textId="77777777" w:rsidR="00A27099" w:rsidRDefault="00A27099" w:rsidP="00AF177B">
          <w:pPr>
            <w:spacing w:line="360" w:lineRule="auto"/>
            <w:rPr>
              <w:bCs/>
              <w:sz w:val="22"/>
              <w:szCs w:val="22"/>
            </w:rPr>
          </w:pPr>
        </w:p>
        <w:p w14:paraId="75EC5297" w14:textId="77777777" w:rsidR="00A27099" w:rsidRPr="00230AD0" w:rsidRDefault="00A27099" w:rsidP="00AF177B">
          <w:pPr>
            <w:spacing w:line="360" w:lineRule="auto"/>
            <w:rPr>
              <w:b/>
              <w:bCs/>
              <w:sz w:val="22"/>
              <w:szCs w:val="22"/>
            </w:rPr>
          </w:pPr>
        </w:p>
        <w:p w14:paraId="251C31C0" w14:textId="37B7391D" w:rsidR="00761813" w:rsidRPr="00A213EA" w:rsidRDefault="00A8789E" w:rsidP="00F0286B">
          <w:pPr>
            <w:pStyle w:val="Heading1"/>
            <w:numPr>
              <w:ilvl w:val="0"/>
              <w:numId w:val="21"/>
            </w:numPr>
            <w:rPr>
              <w:sz w:val="44"/>
              <w:szCs w:val="44"/>
            </w:rPr>
          </w:pPr>
          <w:bookmarkStart w:id="27" w:name="_Toc202360075"/>
          <w:r w:rsidRPr="00A213EA">
            <w:rPr>
              <w:sz w:val="44"/>
              <w:szCs w:val="44"/>
            </w:rPr>
            <w:t>A Year in C</w:t>
          </w:r>
          <w:r w:rsidR="00761813" w:rsidRPr="00A213EA">
            <w:rPr>
              <w:sz w:val="44"/>
              <w:szCs w:val="44"/>
            </w:rPr>
            <w:t>ontext</w:t>
          </w:r>
          <w:bookmarkEnd w:id="27"/>
        </w:p>
        <w:bookmarkEnd w:id="14"/>
        <w:p w14:paraId="0885E472" w14:textId="77777777" w:rsidR="00761813" w:rsidRPr="00230AD0" w:rsidRDefault="00761813" w:rsidP="00761813">
          <w:pPr>
            <w:rPr>
              <w:sz w:val="22"/>
              <w:szCs w:val="22"/>
            </w:rPr>
          </w:pPr>
        </w:p>
        <w:p w14:paraId="4A7661BB" w14:textId="6AFD0C65" w:rsidR="008A25D5" w:rsidRPr="0019281C" w:rsidRDefault="008A25D5" w:rsidP="00A45533">
          <w:pPr>
            <w:spacing w:line="360" w:lineRule="auto"/>
            <w:rPr>
              <w:sz w:val="22"/>
              <w:szCs w:val="22"/>
            </w:rPr>
          </w:pPr>
          <w:r w:rsidRPr="00230AD0">
            <w:rPr>
              <w:sz w:val="22"/>
              <w:szCs w:val="22"/>
            </w:rPr>
            <w:t>T</w:t>
          </w:r>
          <w:r w:rsidR="00554B7E" w:rsidRPr="00230AD0">
            <w:rPr>
              <w:sz w:val="22"/>
              <w:szCs w:val="22"/>
            </w:rPr>
            <w:t xml:space="preserve">he following contextual factors have played a key role in determining and shaping the </w:t>
          </w:r>
          <w:r w:rsidR="00554B7E" w:rsidRPr="0019281C">
            <w:rPr>
              <w:sz w:val="22"/>
              <w:szCs w:val="22"/>
            </w:rPr>
            <w:t>activities and achievements of the people function</w:t>
          </w:r>
          <w:r w:rsidR="00CF4700" w:rsidRPr="0019281C">
            <w:rPr>
              <w:sz w:val="22"/>
              <w:szCs w:val="22"/>
            </w:rPr>
            <w:t xml:space="preserve"> during 24/25.</w:t>
          </w:r>
        </w:p>
        <w:p w14:paraId="394D8255" w14:textId="77777777" w:rsidR="00CF4700" w:rsidRPr="0019281C" w:rsidRDefault="00CF4700" w:rsidP="00CF4700">
          <w:pPr>
            <w:pStyle w:val="NormalWeb"/>
            <w:spacing w:before="0" w:beforeAutospacing="0" w:after="0" w:afterAutospacing="0" w:line="360" w:lineRule="auto"/>
            <w:rPr>
              <w:rFonts w:ascii="Arial" w:hAnsi="Arial" w:cs="Arial"/>
              <w:sz w:val="22"/>
              <w:szCs w:val="22"/>
            </w:rPr>
          </w:pPr>
        </w:p>
        <w:p w14:paraId="73F36A18" w14:textId="4F710910" w:rsidR="00CF4700" w:rsidRPr="00230AD0" w:rsidRDefault="00CF4700" w:rsidP="00CF4700">
          <w:pPr>
            <w:pStyle w:val="NormalWeb"/>
            <w:spacing w:before="0" w:beforeAutospacing="0" w:after="0" w:afterAutospacing="0" w:line="360" w:lineRule="auto"/>
            <w:rPr>
              <w:rFonts w:ascii="Arial" w:hAnsi="Arial" w:cs="Arial"/>
              <w:sz w:val="22"/>
              <w:szCs w:val="22"/>
            </w:rPr>
          </w:pPr>
          <w:r w:rsidRPr="0019281C">
            <w:rPr>
              <w:rFonts w:ascii="Arial" w:hAnsi="Arial" w:cs="Arial"/>
              <w:sz w:val="22"/>
              <w:szCs w:val="22"/>
            </w:rPr>
            <w:t>It should be noted that operational budget reductions set for the ICB, both during March 2023 and March 2025 have shaped many of the people related activities and priorities and in turn, have directly or indirectly centred around the change programme.</w:t>
          </w:r>
        </w:p>
        <w:p w14:paraId="6F0EEEB9" w14:textId="77777777" w:rsidR="00C1523F" w:rsidRPr="00230AD0" w:rsidRDefault="00C1523F" w:rsidP="00A45533">
          <w:pPr>
            <w:spacing w:line="360" w:lineRule="auto"/>
            <w:rPr>
              <w:sz w:val="22"/>
              <w:szCs w:val="22"/>
            </w:rPr>
          </w:pPr>
        </w:p>
        <w:p w14:paraId="41D9E96D" w14:textId="77777777" w:rsidR="00FD76BE" w:rsidRPr="00475A49" w:rsidRDefault="00FD76BE" w:rsidP="00A45533">
          <w:pPr>
            <w:pStyle w:val="Heading2"/>
            <w:spacing w:before="0" w:line="360" w:lineRule="auto"/>
            <w:rPr>
              <w:color w:val="006747" w:themeColor="accent3"/>
              <w:sz w:val="28"/>
              <w:szCs w:val="28"/>
            </w:rPr>
          </w:pPr>
          <w:bookmarkStart w:id="28" w:name="_Toc202360076"/>
          <w:bookmarkStart w:id="29" w:name="_Hlk168330713"/>
          <w:r w:rsidRPr="00475A49">
            <w:rPr>
              <w:color w:val="006747" w:themeColor="accent3"/>
              <w:sz w:val="28"/>
              <w:szCs w:val="28"/>
            </w:rPr>
            <w:t>Organisational Change Programme</w:t>
          </w:r>
          <w:bookmarkEnd w:id="28"/>
          <w:r w:rsidRPr="00475A49">
            <w:rPr>
              <w:color w:val="006747" w:themeColor="accent3"/>
              <w:sz w:val="28"/>
              <w:szCs w:val="28"/>
            </w:rPr>
            <w:t xml:space="preserve"> </w:t>
          </w:r>
        </w:p>
        <w:bookmarkEnd w:id="29"/>
        <w:p w14:paraId="5DC6BD86" w14:textId="7A57CBC4" w:rsidR="00DB319B" w:rsidRPr="00230AD0" w:rsidRDefault="00DB319B" w:rsidP="00A45533">
          <w:pPr>
            <w:pStyle w:val="Default"/>
            <w:spacing w:line="360" w:lineRule="auto"/>
            <w:jc w:val="both"/>
            <w:rPr>
              <w:sz w:val="22"/>
              <w:szCs w:val="22"/>
            </w:rPr>
          </w:pPr>
          <w:r w:rsidRPr="00230AD0">
            <w:rPr>
              <w:sz w:val="22"/>
              <w:szCs w:val="22"/>
            </w:rPr>
            <w:t>The ICB formally commenced an organisational change programme on 1 February 2023. The aim of the change programme was to meet the vision of the ICB that is centred around the following three key pillars:</w:t>
          </w:r>
        </w:p>
        <w:p w14:paraId="2C61AAC7" w14:textId="77777777" w:rsidR="00DB319B" w:rsidRPr="00230AD0" w:rsidRDefault="00DB319B" w:rsidP="00A45533">
          <w:pPr>
            <w:pStyle w:val="Default"/>
            <w:spacing w:line="360" w:lineRule="auto"/>
            <w:jc w:val="both"/>
            <w:rPr>
              <w:sz w:val="22"/>
              <w:szCs w:val="22"/>
            </w:rPr>
          </w:pPr>
        </w:p>
        <w:p w14:paraId="39E159C1" w14:textId="77777777" w:rsidR="00DB319B" w:rsidRPr="00230AD0" w:rsidRDefault="00DB319B" w:rsidP="00F0286B">
          <w:pPr>
            <w:pStyle w:val="ListParagraph"/>
            <w:numPr>
              <w:ilvl w:val="0"/>
              <w:numId w:val="2"/>
            </w:numPr>
            <w:spacing w:after="160" w:line="360" w:lineRule="auto"/>
            <w:rPr>
              <w:rFonts w:ascii="Arial" w:hAnsi="Arial" w:cs="Arial"/>
              <w:sz w:val="22"/>
              <w:szCs w:val="22"/>
            </w:rPr>
          </w:pPr>
          <w:r w:rsidRPr="00230AD0">
            <w:rPr>
              <w:rFonts w:ascii="Arial" w:hAnsi="Arial" w:cs="Arial"/>
              <w:sz w:val="22"/>
              <w:szCs w:val="22"/>
            </w:rPr>
            <w:t xml:space="preserve">To deliver the priorities, namely the Population Health and Integrated Care Strategy that will provide our communities with better care and support through more joined-up and sustainable health and care services. </w:t>
          </w:r>
        </w:p>
        <w:p w14:paraId="153D0334" w14:textId="77777777" w:rsidR="00DB319B" w:rsidRPr="00230AD0" w:rsidRDefault="00DB319B" w:rsidP="00F0286B">
          <w:pPr>
            <w:pStyle w:val="ListParagraph"/>
            <w:numPr>
              <w:ilvl w:val="0"/>
              <w:numId w:val="2"/>
            </w:numPr>
            <w:spacing w:line="360" w:lineRule="auto"/>
            <w:rPr>
              <w:rFonts w:ascii="Arial" w:hAnsi="Arial" w:cs="Arial"/>
              <w:sz w:val="22"/>
              <w:szCs w:val="22"/>
            </w:rPr>
          </w:pPr>
          <w:r w:rsidRPr="00230AD0">
            <w:rPr>
              <w:rFonts w:ascii="Arial" w:hAnsi="Arial" w:cs="Arial"/>
              <w:sz w:val="22"/>
              <w:szCs w:val="22"/>
            </w:rPr>
            <w:t>Ensure structures and processes are fit for purpose</w:t>
          </w:r>
        </w:p>
        <w:p w14:paraId="65A572E7" w14:textId="5269D508" w:rsidR="00C1523F" w:rsidRPr="00230AD0" w:rsidRDefault="00DB319B" w:rsidP="00F0286B">
          <w:pPr>
            <w:pStyle w:val="ListParagraph"/>
            <w:numPr>
              <w:ilvl w:val="0"/>
              <w:numId w:val="2"/>
            </w:numPr>
            <w:spacing w:line="360" w:lineRule="auto"/>
            <w:rPr>
              <w:rFonts w:ascii="Arial" w:hAnsi="Arial" w:cs="Arial"/>
              <w:sz w:val="22"/>
              <w:szCs w:val="22"/>
            </w:rPr>
          </w:pPr>
          <w:hyperlink r:id="rId15" w:history="1">
            <w:r w:rsidRPr="00230AD0">
              <w:rPr>
                <w:rStyle w:val="Hyperlink"/>
                <w:rFonts w:ascii="Arial" w:hAnsi="Arial" w:cs="Arial"/>
                <w:sz w:val="22"/>
                <w:szCs w:val="22"/>
              </w:rPr>
              <w:t>Meet the Running Cost Allowance reduction set by NHSE</w:t>
            </w:r>
          </w:hyperlink>
        </w:p>
        <w:p w14:paraId="4A3C4957" w14:textId="77777777" w:rsidR="00CF4700" w:rsidRPr="00230AD0" w:rsidRDefault="00CF4700" w:rsidP="00CF4700">
          <w:pPr>
            <w:pStyle w:val="ListParagraph"/>
            <w:spacing w:line="360" w:lineRule="auto"/>
            <w:rPr>
              <w:rFonts w:ascii="Arial" w:hAnsi="Arial" w:cs="Arial"/>
              <w:sz w:val="22"/>
              <w:szCs w:val="22"/>
            </w:rPr>
          </w:pPr>
        </w:p>
        <w:p w14:paraId="6582E748" w14:textId="3AB796EF" w:rsidR="008D36CC" w:rsidRPr="00230AD0" w:rsidRDefault="008D36CC" w:rsidP="00A45533">
          <w:pPr>
            <w:pStyle w:val="NormalWeb"/>
            <w:spacing w:before="0" w:beforeAutospacing="0" w:line="360" w:lineRule="auto"/>
            <w:rPr>
              <w:rFonts w:ascii="Arial" w:hAnsi="Arial" w:cs="Arial"/>
              <w:sz w:val="22"/>
              <w:szCs w:val="22"/>
            </w:rPr>
          </w:pPr>
          <w:r w:rsidRPr="00230AD0">
            <w:rPr>
              <w:rFonts w:ascii="Arial" w:hAnsi="Arial" w:cs="Arial"/>
              <w:sz w:val="22"/>
              <w:szCs w:val="22"/>
            </w:rPr>
            <w:t xml:space="preserve">The organisational change programme focused on three components (organisational design, ways of working and organisational development) and involved three phases of work </w:t>
          </w:r>
          <w:r w:rsidR="00CF4700" w:rsidRPr="00230AD0">
            <w:rPr>
              <w:rFonts w:ascii="Arial" w:hAnsi="Arial" w:cs="Arial"/>
              <w:sz w:val="22"/>
              <w:szCs w:val="22"/>
            </w:rPr>
            <w:t xml:space="preserve">that spanned from 23/24 to 24/25: </w:t>
          </w:r>
        </w:p>
        <w:p w14:paraId="69EFA911" w14:textId="51957AFD" w:rsidR="008D36CC" w:rsidRPr="00230AD0" w:rsidRDefault="008D36CC" w:rsidP="00F0286B">
          <w:pPr>
            <w:pStyle w:val="NormalWeb"/>
            <w:numPr>
              <w:ilvl w:val="0"/>
              <w:numId w:val="3"/>
            </w:numPr>
            <w:spacing w:before="0" w:beforeAutospacing="0" w:line="360" w:lineRule="auto"/>
            <w:rPr>
              <w:rFonts w:ascii="Arial" w:hAnsi="Arial" w:cs="Arial"/>
              <w:sz w:val="22"/>
              <w:szCs w:val="22"/>
            </w:rPr>
          </w:pPr>
          <w:r w:rsidRPr="00230AD0">
            <w:rPr>
              <w:rFonts w:ascii="Arial" w:hAnsi="Arial" w:cs="Arial"/>
              <w:sz w:val="22"/>
              <w:szCs w:val="22"/>
            </w:rPr>
            <w:t>Phase 1: Setting the design foundations and defining the ICB’s future operating model.</w:t>
          </w:r>
        </w:p>
        <w:p w14:paraId="01B38E2C" w14:textId="77777777" w:rsidR="008D36CC" w:rsidRPr="00230AD0" w:rsidRDefault="008D36CC" w:rsidP="00F0286B">
          <w:pPr>
            <w:pStyle w:val="NormalWeb"/>
            <w:numPr>
              <w:ilvl w:val="0"/>
              <w:numId w:val="3"/>
            </w:numPr>
            <w:spacing w:before="0" w:beforeAutospacing="0" w:line="360" w:lineRule="auto"/>
            <w:rPr>
              <w:rFonts w:ascii="Arial" w:hAnsi="Arial" w:cs="Arial"/>
              <w:sz w:val="22"/>
              <w:szCs w:val="22"/>
            </w:rPr>
          </w:pPr>
          <w:r w:rsidRPr="00230AD0">
            <w:rPr>
              <w:rFonts w:ascii="Arial" w:hAnsi="Arial" w:cs="Arial"/>
              <w:sz w:val="22"/>
              <w:szCs w:val="22"/>
            </w:rPr>
            <w:t>Phase 2: Engagement and consultation with staff and key stakeholders on the outputs of phase 1.</w:t>
          </w:r>
        </w:p>
        <w:p w14:paraId="46F30BBD" w14:textId="460E5541" w:rsidR="00CF4700" w:rsidRPr="00230AD0" w:rsidRDefault="008D36CC" w:rsidP="00F0286B">
          <w:pPr>
            <w:pStyle w:val="NormalWeb"/>
            <w:numPr>
              <w:ilvl w:val="0"/>
              <w:numId w:val="3"/>
            </w:numPr>
            <w:spacing w:before="0" w:beforeAutospacing="0" w:line="360" w:lineRule="auto"/>
            <w:rPr>
              <w:rFonts w:ascii="Arial" w:hAnsi="Arial" w:cs="Arial"/>
              <w:sz w:val="22"/>
              <w:szCs w:val="22"/>
            </w:rPr>
          </w:pPr>
          <w:r w:rsidRPr="00230AD0">
            <w:rPr>
              <w:rFonts w:ascii="Arial" w:hAnsi="Arial" w:cs="Arial"/>
              <w:sz w:val="22"/>
              <w:szCs w:val="22"/>
            </w:rPr>
            <w:lastRenderedPageBreak/>
            <w:t>Phase 3: Implementation of final structures and organisational development to support new ways of working</w:t>
          </w:r>
        </w:p>
        <w:p w14:paraId="01A78A91" w14:textId="7E8F1E46" w:rsidR="00CF4700" w:rsidRPr="00230AD0" w:rsidRDefault="00CF4700" w:rsidP="00CF4700">
          <w:pPr>
            <w:pStyle w:val="NormalWeb"/>
            <w:spacing w:before="0" w:beforeAutospacing="0" w:after="0" w:afterAutospacing="0" w:line="360" w:lineRule="auto"/>
            <w:rPr>
              <w:rFonts w:ascii="Arial" w:hAnsi="Arial" w:cs="Arial"/>
              <w:sz w:val="22"/>
              <w:szCs w:val="22"/>
            </w:rPr>
          </w:pPr>
          <w:r w:rsidRPr="00230AD0">
            <w:rPr>
              <w:rFonts w:ascii="Arial" w:hAnsi="Arial" w:cs="Arial"/>
              <w:sz w:val="22"/>
              <w:szCs w:val="22"/>
            </w:rPr>
            <w:t xml:space="preserve">The focus during 24/25 was organisational development and ways of working workstreams.  The organisation transitioned to the new structure on 1 April 2024, with </w:t>
          </w:r>
          <w:proofErr w:type="gramStart"/>
          <w:r w:rsidRPr="00230AD0">
            <w:rPr>
              <w:rFonts w:ascii="Arial" w:hAnsi="Arial" w:cs="Arial"/>
              <w:sz w:val="22"/>
              <w:szCs w:val="22"/>
            </w:rPr>
            <w:t>t</w:t>
          </w:r>
          <w:r w:rsidR="00BD7001" w:rsidRPr="00230AD0">
            <w:rPr>
              <w:rFonts w:ascii="Arial" w:hAnsi="Arial" w:cs="Arial"/>
              <w:sz w:val="22"/>
              <w:szCs w:val="22"/>
            </w:rPr>
            <w:t>he majority of</w:t>
          </w:r>
          <w:proofErr w:type="gramEnd"/>
          <w:r w:rsidR="00BD7001" w:rsidRPr="00230AD0">
            <w:rPr>
              <w:rFonts w:ascii="Arial" w:hAnsi="Arial" w:cs="Arial"/>
              <w:sz w:val="22"/>
              <w:szCs w:val="22"/>
            </w:rPr>
            <w:t xml:space="preserve"> the roles in the new structure </w:t>
          </w:r>
          <w:r w:rsidRPr="00230AD0">
            <w:rPr>
              <w:rFonts w:ascii="Arial" w:hAnsi="Arial" w:cs="Arial"/>
              <w:sz w:val="22"/>
              <w:szCs w:val="22"/>
            </w:rPr>
            <w:t>being</w:t>
          </w:r>
          <w:r w:rsidR="00BD7001" w:rsidRPr="00230AD0">
            <w:rPr>
              <w:rFonts w:ascii="Arial" w:hAnsi="Arial" w:cs="Arial"/>
              <w:sz w:val="22"/>
              <w:szCs w:val="22"/>
            </w:rPr>
            <w:t xml:space="preserve"> filled via internal processes in accordance with the ICB’s Change Management Policy. </w:t>
          </w:r>
          <w:r w:rsidRPr="00230AD0">
            <w:rPr>
              <w:rFonts w:ascii="Arial" w:hAnsi="Arial" w:cs="Arial"/>
              <w:sz w:val="22"/>
              <w:szCs w:val="22"/>
            </w:rPr>
            <w:t>Those staff that did not secure a role in the new structure left the ICB via compulsory redundancy during 24/25.</w:t>
          </w:r>
        </w:p>
        <w:p w14:paraId="2301F229" w14:textId="77777777" w:rsidR="00CF4700" w:rsidRPr="00230AD0" w:rsidRDefault="00CF4700" w:rsidP="00A8789E">
          <w:pPr>
            <w:pStyle w:val="Heading2"/>
            <w:spacing w:before="0" w:after="0" w:line="360" w:lineRule="auto"/>
            <w:rPr>
              <w:sz w:val="22"/>
              <w:szCs w:val="22"/>
            </w:rPr>
          </w:pPr>
        </w:p>
        <w:p w14:paraId="2F1F3834" w14:textId="14A898FE" w:rsidR="00A8789E" w:rsidRPr="00475A49" w:rsidRDefault="00A8789E" w:rsidP="00A8789E">
          <w:pPr>
            <w:pStyle w:val="Heading2"/>
            <w:spacing w:before="0" w:after="0" w:line="360" w:lineRule="auto"/>
            <w:rPr>
              <w:color w:val="006747" w:themeColor="accent3"/>
              <w:sz w:val="28"/>
              <w:szCs w:val="28"/>
            </w:rPr>
          </w:pPr>
          <w:bookmarkStart w:id="30" w:name="_Toc202360077"/>
          <w:r w:rsidRPr="00475A49">
            <w:rPr>
              <w:color w:val="006747" w:themeColor="accent3"/>
              <w:sz w:val="28"/>
              <w:szCs w:val="28"/>
            </w:rPr>
            <w:t>202</w:t>
          </w:r>
          <w:r w:rsidR="00CF4700" w:rsidRPr="00475A49">
            <w:rPr>
              <w:color w:val="006747" w:themeColor="accent3"/>
              <w:sz w:val="28"/>
              <w:szCs w:val="28"/>
            </w:rPr>
            <w:t>4</w:t>
          </w:r>
          <w:r w:rsidRPr="00475A49">
            <w:rPr>
              <w:color w:val="006747" w:themeColor="accent3"/>
              <w:sz w:val="28"/>
              <w:szCs w:val="28"/>
            </w:rPr>
            <w:t xml:space="preserve"> Staff Survey Results</w:t>
          </w:r>
          <w:bookmarkEnd w:id="30"/>
        </w:p>
        <w:p w14:paraId="5BBBFDB4" w14:textId="77777777" w:rsidR="00A8789E" w:rsidRPr="00230AD0" w:rsidRDefault="00A8789E" w:rsidP="00A8789E">
          <w:pPr>
            <w:rPr>
              <w:sz w:val="22"/>
              <w:szCs w:val="22"/>
            </w:rPr>
          </w:pPr>
        </w:p>
        <w:p w14:paraId="5600C1EC" w14:textId="5001EF25" w:rsidR="00A8789E" w:rsidRPr="00230AD0" w:rsidRDefault="00A8789E" w:rsidP="00A8789E">
          <w:pPr>
            <w:spacing w:line="360" w:lineRule="auto"/>
            <w:rPr>
              <w:rFonts w:ascii="Arial" w:hAnsi="Arial" w:cs="Arial"/>
              <w:sz w:val="22"/>
              <w:szCs w:val="22"/>
            </w:rPr>
          </w:pPr>
          <w:r w:rsidRPr="00230AD0">
            <w:rPr>
              <w:rFonts w:ascii="Arial" w:hAnsi="Arial" w:cs="Arial"/>
              <w:sz w:val="22"/>
              <w:szCs w:val="22"/>
            </w:rPr>
            <w:t xml:space="preserve">The ICB partakes in the annual national NHS staff survey to better understand staff experience and identify areas of improvement. While anonymous, </w:t>
          </w:r>
          <w:r w:rsidR="00B22AFC">
            <w:rPr>
              <w:rFonts w:ascii="Arial" w:hAnsi="Arial" w:cs="Arial"/>
              <w:sz w:val="22"/>
              <w:szCs w:val="22"/>
            </w:rPr>
            <w:t>the survey results are</w:t>
          </w:r>
          <w:r w:rsidRPr="00230AD0">
            <w:rPr>
              <w:rFonts w:ascii="Arial" w:hAnsi="Arial" w:cs="Arial"/>
              <w:sz w:val="22"/>
              <w:szCs w:val="22"/>
            </w:rPr>
            <w:t xml:space="preserve"> </w:t>
          </w:r>
          <w:r w:rsidR="00B22AFC">
            <w:rPr>
              <w:rFonts w:ascii="Arial" w:hAnsi="Arial" w:cs="Arial"/>
              <w:sz w:val="22"/>
              <w:szCs w:val="22"/>
            </w:rPr>
            <w:t>broken down by</w:t>
          </w:r>
          <w:r w:rsidRPr="00230AD0">
            <w:rPr>
              <w:rFonts w:ascii="Arial" w:hAnsi="Arial" w:cs="Arial"/>
              <w:sz w:val="22"/>
              <w:szCs w:val="22"/>
            </w:rPr>
            <w:t xml:space="preserve"> demographic data and by Directorate allowing us to develop actions to better support our staff.</w:t>
          </w:r>
        </w:p>
        <w:p w14:paraId="761C6B46" w14:textId="77777777" w:rsidR="00A8789E" w:rsidRPr="00230AD0" w:rsidRDefault="00A8789E" w:rsidP="00A8789E">
          <w:pPr>
            <w:spacing w:line="360" w:lineRule="auto"/>
            <w:rPr>
              <w:rFonts w:ascii="Arial" w:hAnsi="Arial" w:cs="Arial"/>
              <w:sz w:val="22"/>
              <w:szCs w:val="22"/>
            </w:rPr>
          </w:pPr>
        </w:p>
        <w:p w14:paraId="3B4C55E4" w14:textId="16E0C8E2" w:rsidR="00A8789E" w:rsidRPr="00230AD0" w:rsidRDefault="00A8789E" w:rsidP="00A8789E">
          <w:pPr>
            <w:spacing w:line="360" w:lineRule="auto"/>
            <w:rPr>
              <w:sz w:val="22"/>
              <w:szCs w:val="22"/>
            </w:rPr>
          </w:pPr>
          <w:r w:rsidRPr="00230AD0">
            <w:rPr>
              <w:sz w:val="22"/>
              <w:szCs w:val="22"/>
            </w:rPr>
            <w:t>The ICB’s 202</w:t>
          </w:r>
          <w:r w:rsidR="00805A01" w:rsidRPr="00230AD0">
            <w:rPr>
              <w:sz w:val="22"/>
              <w:szCs w:val="22"/>
            </w:rPr>
            <w:t>4</w:t>
          </w:r>
          <w:r w:rsidRPr="00230AD0">
            <w:rPr>
              <w:sz w:val="22"/>
              <w:szCs w:val="22"/>
            </w:rPr>
            <w:t xml:space="preserve"> staff survey completion rate was </w:t>
          </w:r>
          <w:r w:rsidR="00805A01" w:rsidRPr="00230AD0">
            <w:rPr>
              <w:sz w:val="22"/>
              <w:szCs w:val="22"/>
            </w:rPr>
            <w:t>73</w:t>
          </w:r>
          <w:r w:rsidRPr="00230AD0">
            <w:rPr>
              <w:sz w:val="22"/>
              <w:szCs w:val="22"/>
            </w:rPr>
            <w:t xml:space="preserve">%, </w:t>
          </w:r>
          <w:r w:rsidR="00805A01" w:rsidRPr="00230AD0">
            <w:rPr>
              <w:sz w:val="22"/>
              <w:szCs w:val="22"/>
            </w:rPr>
            <w:t xml:space="preserve">a significant increase from the 2023 response rate of </w:t>
          </w:r>
          <w:r w:rsidR="00245519" w:rsidRPr="00230AD0">
            <w:rPr>
              <w:sz w:val="22"/>
              <w:szCs w:val="22"/>
            </w:rPr>
            <w:t>54.7%. The increase in response rate can be attributed to increased efforts to promote the staff survey across the organisation and greater engagement from staff due to conclusion of the 2023 change programme.</w:t>
          </w:r>
        </w:p>
        <w:p w14:paraId="357DEEB0" w14:textId="77777777" w:rsidR="00245519" w:rsidRPr="00230AD0" w:rsidRDefault="00245519" w:rsidP="00A8789E">
          <w:pPr>
            <w:spacing w:line="360" w:lineRule="auto"/>
            <w:rPr>
              <w:sz w:val="22"/>
              <w:szCs w:val="22"/>
            </w:rPr>
          </w:pPr>
        </w:p>
        <w:p w14:paraId="5326119B" w14:textId="4BDA2A33" w:rsidR="00245519" w:rsidRPr="00230AD0" w:rsidRDefault="00245519" w:rsidP="00A8789E">
          <w:pPr>
            <w:spacing w:line="360" w:lineRule="auto"/>
            <w:rPr>
              <w:sz w:val="22"/>
              <w:szCs w:val="22"/>
            </w:rPr>
          </w:pPr>
          <w:r w:rsidRPr="00230AD0">
            <w:rPr>
              <w:sz w:val="22"/>
              <w:szCs w:val="22"/>
            </w:rPr>
            <w:t xml:space="preserve">In contrast to last year (and previous years), the ICB has significantly improved in </w:t>
          </w:r>
          <w:r w:rsidR="008E71F9" w:rsidRPr="00230AD0">
            <w:rPr>
              <w:sz w:val="22"/>
              <w:szCs w:val="22"/>
            </w:rPr>
            <w:t>several key</w:t>
          </w:r>
          <w:r w:rsidRPr="00230AD0">
            <w:rPr>
              <w:sz w:val="22"/>
              <w:szCs w:val="22"/>
            </w:rPr>
            <w:t xml:space="preserve"> areas of the staff survey</w:t>
          </w:r>
          <w:r w:rsidR="008E71F9" w:rsidRPr="00230AD0">
            <w:rPr>
              <w:sz w:val="22"/>
              <w:szCs w:val="22"/>
            </w:rPr>
            <w:t xml:space="preserve"> suggesting that staff morale and engagement is improving with the conclusion of the 2023 change programme, transitioning to the new structure and embedding new ways of working.</w:t>
          </w:r>
        </w:p>
        <w:p w14:paraId="5E01D268" w14:textId="77777777" w:rsidR="00A8789E" w:rsidRPr="00230AD0" w:rsidRDefault="00A8789E" w:rsidP="00A8789E">
          <w:pPr>
            <w:spacing w:line="360" w:lineRule="auto"/>
            <w:rPr>
              <w:sz w:val="22"/>
              <w:szCs w:val="22"/>
            </w:rPr>
          </w:pPr>
        </w:p>
        <w:p w14:paraId="06F1B5F4" w14:textId="77777777" w:rsidR="00A8789E" w:rsidRPr="00475A49" w:rsidRDefault="00A8789E" w:rsidP="00AF177B">
          <w:pPr>
            <w:rPr>
              <w:b/>
              <w:bCs/>
              <w:sz w:val="22"/>
              <w:szCs w:val="22"/>
            </w:rPr>
          </w:pPr>
          <w:r w:rsidRPr="00475A49">
            <w:rPr>
              <w:b/>
              <w:bCs/>
              <w:sz w:val="22"/>
              <w:szCs w:val="22"/>
            </w:rPr>
            <w:t>Key Findings</w:t>
          </w:r>
        </w:p>
        <w:p w14:paraId="46720706" w14:textId="77777777" w:rsidR="00E2631A" w:rsidRPr="00230AD0" w:rsidRDefault="00E2631A" w:rsidP="00A8789E">
          <w:pPr>
            <w:spacing w:line="360" w:lineRule="auto"/>
            <w:rPr>
              <w:rFonts w:ascii="Arial" w:hAnsi="Arial" w:cs="Arial"/>
              <w:sz w:val="22"/>
              <w:szCs w:val="22"/>
            </w:rPr>
          </w:pPr>
        </w:p>
        <w:p w14:paraId="01DE00C6" w14:textId="706DFC39" w:rsidR="00A8789E" w:rsidRPr="00230AD0" w:rsidRDefault="00A8789E" w:rsidP="00A8789E">
          <w:pPr>
            <w:spacing w:line="360" w:lineRule="auto"/>
            <w:rPr>
              <w:rFonts w:ascii="Arial" w:hAnsi="Arial" w:cs="Arial"/>
              <w:sz w:val="22"/>
              <w:szCs w:val="22"/>
            </w:rPr>
          </w:pPr>
          <w:r w:rsidRPr="00230AD0">
            <w:rPr>
              <w:rFonts w:ascii="Arial" w:hAnsi="Arial" w:cs="Arial"/>
              <w:sz w:val="22"/>
              <w:szCs w:val="22"/>
            </w:rPr>
            <w:t xml:space="preserve">The staff survey results are analysed against the nine categories – the seven elements of the </w:t>
          </w:r>
          <w:hyperlink r:id="rId16" w:history="1">
            <w:r w:rsidRPr="00230AD0">
              <w:rPr>
                <w:rStyle w:val="Hyperlink"/>
                <w:rFonts w:ascii="Arial" w:hAnsi="Arial" w:cs="Arial"/>
                <w:sz w:val="22"/>
                <w:szCs w:val="22"/>
              </w:rPr>
              <w:t>People Promise</w:t>
            </w:r>
          </w:hyperlink>
          <w:r w:rsidRPr="00230AD0">
            <w:rPr>
              <w:rStyle w:val="FootnoteReference"/>
              <w:rFonts w:ascii="Arial" w:hAnsi="Arial" w:cs="Arial"/>
              <w:sz w:val="22"/>
              <w:szCs w:val="22"/>
            </w:rPr>
            <w:footnoteReference w:id="5"/>
          </w:r>
          <w:r w:rsidRPr="00230AD0">
            <w:rPr>
              <w:rFonts w:ascii="Arial" w:hAnsi="Arial" w:cs="Arial"/>
              <w:sz w:val="22"/>
              <w:szCs w:val="22"/>
            </w:rPr>
            <w:t xml:space="preserve"> which form a key part of the NHS People Plan plus staff engagement and staff morale.  </w:t>
          </w:r>
        </w:p>
        <w:p w14:paraId="3CD06912" w14:textId="4BCB15EE" w:rsidR="00A8789E" w:rsidRPr="00230AD0" w:rsidRDefault="008E71F9" w:rsidP="00A8789E">
          <w:pPr>
            <w:spacing w:line="360" w:lineRule="auto"/>
            <w:rPr>
              <w:rFonts w:ascii="Arial" w:hAnsi="Arial" w:cs="Arial"/>
              <w:sz w:val="22"/>
              <w:szCs w:val="22"/>
            </w:rPr>
          </w:pPr>
          <w:r w:rsidRPr="00230AD0">
            <w:rPr>
              <w:rFonts w:ascii="Arial" w:hAnsi="Arial" w:cs="Arial"/>
              <w:sz w:val="22"/>
              <w:szCs w:val="22"/>
            </w:rPr>
            <w:t xml:space="preserve">In comparison to other ICBs, NCL ICB scored just below average in all people promise themes </w:t>
          </w:r>
          <w:proofErr w:type="gramStart"/>
          <w:r w:rsidRPr="00230AD0">
            <w:rPr>
              <w:rFonts w:ascii="Arial" w:hAnsi="Arial" w:cs="Arial"/>
              <w:sz w:val="22"/>
              <w:szCs w:val="22"/>
            </w:rPr>
            <w:t>with the exception of</w:t>
          </w:r>
          <w:proofErr w:type="gramEnd"/>
          <w:r w:rsidRPr="00230AD0">
            <w:rPr>
              <w:rFonts w:ascii="Arial" w:hAnsi="Arial" w:cs="Arial"/>
              <w:sz w:val="22"/>
              <w:szCs w:val="22"/>
            </w:rPr>
            <w:t xml:space="preserve"> learning and development, for which the ICB was above average.</w:t>
          </w:r>
        </w:p>
        <w:p w14:paraId="4E8F06C0" w14:textId="77777777" w:rsidR="008E71F9" w:rsidRPr="00230AD0" w:rsidRDefault="008E71F9" w:rsidP="00A8789E">
          <w:pPr>
            <w:spacing w:line="360" w:lineRule="auto"/>
            <w:rPr>
              <w:rFonts w:ascii="Arial" w:hAnsi="Arial" w:cs="Arial"/>
              <w:sz w:val="22"/>
              <w:szCs w:val="22"/>
            </w:rPr>
          </w:pPr>
        </w:p>
        <w:p w14:paraId="6989E983" w14:textId="3975CC8A" w:rsidR="008E71F9" w:rsidRPr="00230AD0" w:rsidRDefault="008E71F9" w:rsidP="00A8789E">
          <w:pPr>
            <w:spacing w:line="360" w:lineRule="auto"/>
            <w:rPr>
              <w:rFonts w:ascii="Arial" w:hAnsi="Arial" w:cs="Arial"/>
              <w:sz w:val="22"/>
              <w:szCs w:val="22"/>
            </w:rPr>
          </w:pPr>
          <w:r w:rsidRPr="00230AD0">
            <w:rPr>
              <w:rFonts w:ascii="Arial" w:hAnsi="Arial" w:cs="Arial"/>
              <w:sz w:val="22"/>
              <w:szCs w:val="22"/>
            </w:rPr>
            <w:lastRenderedPageBreak/>
            <w:t>In comparison to London ICBs, the ICB scored the second highest in all but two people promise areas. The ICB scored the highest for two people promise themes – ‘we are always learning’ and ‘we are a team’.</w:t>
          </w:r>
        </w:p>
        <w:p w14:paraId="57236C6D" w14:textId="77777777" w:rsidR="00947C6D" w:rsidRPr="00230AD0" w:rsidRDefault="00947C6D" w:rsidP="00A8789E">
          <w:pPr>
            <w:spacing w:line="360" w:lineRule="auto"/>
            <w:rPr>
              <w:rFonts w:ascii="Arial" w:hAnsi="Arial" w:cs="Arial"/>
              <w:sz w:val="22"/>
              <w:szCs w:val="22"/>
            </w:rPr>
          </w:pPr>
        </w:p>
        <w:p w14:paraId="33F2B06E" w14:textId="77777777" w:rsidR="00A8789E" w:rsidRPr="00230AD0" w:rsidRDefault="00A8789E" w:rsidP="00A8789E">
          <w:pPr>
            <w:rPr>
              <w:rFonts w:ascii="Arial" w:hAnsi="Arial" w:cs="Arial"/>
              <w:b/>
              <w:bCs/>
              <w:sz w:val="22"/>
              <w:szCs w:val="22"/>
            </w:rPr>
          </w:pPr>
          <w:r w:rsidRPr="00230AD0">
            <w:rPr>
              <w:rFonts w:ascii="Arial" w:hAnsi="Arial" w:cs="Arial"/>
              <w:b/>
              <w:bCs/>
              <w:sz w:val="22"/>
              <w:szCs w:val="22"/>
            </w:rPr>
            <w:t>Most improved areas</w:t>
          </w:r>
        </w:p>
        <w:p w14:paraId="00673B17" w14:textId="77777777" w:rsidR="00A8789E" w:rsidRPr="00230AD0" w:rsidRDefault="00A8789E" w:rsidP="00A8789E">
          <w:pPr>
            <w:rPr>
              <w:rFonts w:ascii="Arial" w:hAnsi="Arial" w:cs="Arial"/>
              <w:sz w:val="22"/>
              <w:szCs w:val="22"/>
            </w:rPr>
          </w:pPr>
        </w:p>
        <w:p w14:paraId="6CCDBF31" w14:textId="1543FD5F" w:rsidR="000D0375" w:rsidRPr="00230AD0" w:rsidRDefault="000D0375" w:rsidP="00ED69B2">
          <w:pPr>
            <w:spacing w:line="360" w:lineRule="auto"/>
            <w:rPr>
              <w:sz w:val="22"/>
              <w:szCs w:val="22"/>
            </w:rPr>
          </w:pPr>
          <w:bookmarkStart w:id="31" w:name="_Hlk164697526"/>
          <w:r w:rsidRPr="00230AD0">
            <w:rPr>
              <w:sz w:val="22"/>
              <w:szCs w:val="22"/>
            </w:rPr>
            <w:t xml:space="preserve">The main areas of improvement are associated with access to learning and development, staff feeling supported to develop their potential, </w:t>
          </w:r>
          <w:r w:rsidR="00207344">
            <w:rPr>
              <w:sz w:val="22"/>
              <w:szCs w:val="22"/>
            </w:rPr>
            <w:t xml:space="preserve">number of staff having an appraisal, </w:t>
          </w:r>
          <w:r w:rsidRPr="00230AD0">
            <w:rPr>
              <w:sz w:val="22"/>
              <w:szCs w:val="22"/>
            </w:rPr>
            <w:t xml:space="preserve">quality of appraisals, and not thinking about leaving or looking for another role outside of the organisation. </w:t>
          </w:r>
        </w:p>
        <w:p w14:paraId="48ECBFAF" w14:textId="77777777" w:rsidR="000D0375" w:rsidRPr="00230AD0" w:rsidRDefault="000D0375" w:rsidP="00ED69B2">
          <w:pPr>
            <w:spacing w:line="360" w:lineRule="auto"/>
            <w:rPr>
              <w:sz w:val="22"/>
              <w:szCs w:val="22"/>
            </w:rPr>
          </w:pPr>
        </w:p>
        <w:p w14:paraId="1767816B" w14:textId="4673F741" w:rsidR="000D0375" w:rsidRPr="00230AD0" w:rsidRDefault="000D0375" w:rsidP="00ED69B2">
          <w:pPr>
            <w:spacing w:line="360" w:lineRule="auto"/>
            <w:rPr>
              <w:sz w:val="22"/>
              <w:szCs w:val="22"/>
            </w:rPr>
          </w:pPr>
          <w:r w:rsidRPr="00230AD0">
            <w:rPr>
              <w:sz w:val="22"/>
              <w:szCs w:val="22"/>
            </w:rPr>
            <w:t>The areas of improvement regarding appraisals and learning and development can be attributed to the learning and development programme that was implemented in 24/25</w:t>
          </w:r>
          <w:r w:rsidR="00207344">
            <w:rPr>
              <w:sz w:val="22"/>
              <w:szCs w:val="22"/>
            </w:rPr>
            <w:t xml:space="preserve">. The programme </w:t>
          </w:r>
          <w:r w:rsidRPr="00230AD0">
            <w:rPr>
              <w:sz w:val="22"/>
              <w:szCs w:val="22"/>
            </w:rPr>
            <w:t xml:space="preserve">introduced a refreshed approach to appraisals which included conversations on wellbeing and career aspirations, access to development funding and corporate learning and development opportunities, including management and leadership development. </w:t>
          </w:r>
        </w:p>
        <w:p w14:paraId="1AE40998" w14:textId="77777777" w:rsidR="000D0375" w:rsidRPr="00230AD0" w:rsidRDefault="000D0375" w:rsidP="00ED69B2">
          <w:pPr>
            <w:spacing w:line="360" w:lineRule="auto"/>
            <w:rPr>
              <w:sz w:val="22"/>
              <w:szCs w:val="22"/>
            </w:rPr>
          </w:pPr>
        </w:p>
        <w:p w14:paraId="36AF86A7" w14:textId="7BAB55E5" w:rsidR="000D0375" w:rsidRPr="00230AD0" w:rsidRDefault="000D0375" w:rsidP="00A8789E">
          <w:pPr>
            <w:spacing w:line="360" w:lineRule="auto"/>
            <w:rPr>
              <w:sz w:val="22"/>
              <w:szCs w:val="22"/>
            </w:rPr>
          </w:pPr>
          <w:r w:rsidRPr="00230AD0">
            <w:rPr>
              <w:sz w:val="22"/>
              <w:szCs w:val="22"/>
            </w:rPr>
            <w:t>Improvements in staff not thinking about leaving/looking for another role outside of the organisation suggest that staff morale has improved since the conclusion of the change programme and the work programmes and priorities on key areas of wellbeing, career development and equality and inclusion are providing a better experience for staff.</w:t>
          </w:r>
          <w:bookmarkEnd w:id="31"/>
          <w:r w:rsidR="00207344">
            <w:rPr>
              <w:sz w:val="22"/>
              <w:szCs w:val="22"/>
            </w:rPr>
            <w:t xml:space="preserve"> Whilst there was an increase in staff reporting fairer access to career development opportunities, it is recognised that the ICB remains below the organisational average in this area.</w:t>
          </w:r>
        </w:p>
        <w:p w14:paraId="0DBE344D" w14:textId="77777777" w:rsidR="000D0375" w:rsidRPr="00230AD0" w:rsidRDefault="000D0375" w:rsidP="00A8789E">
          <w:pPr>
            <w:spacing w:line="360" w:lineRule="auto"/>
            <w:rPr>
              <w:sz w:val="22"/>
              <w:szCs w:val="22"/>
            </w:rPr>
          </w:pPr>
        </w:p>
        <w:p w14:paraId="7BE71AD4" w14:textId="10865FE6" w:rsidR="00ED69B2" w:rsidRPr="00230AD0" w:rsidRDefault="006A7240" w:rsidP="00EA3CF1">
          <w:pPr>
            <w:jc w:val="both"/>
            <w:rPr>
              <w:rFonts w:ascii="Arial" w:hAnsi="Arial" w:cs="Arial"/>
              <w:b/>
              <w:bCs/>
              <w:sz w:val="22"/>
              <w:szCs w:val="22"/>
            </w:rPr>
          </w:pPr>
          <w:r w:rsidRPr="00230AD0">
            <w:rPr>
              <w:rFonts w:ascii="Arial" w:hAnsi="Arial" w:cs="Arial"/>
              <w:b/>
              <w:bCs/>
              <w:sz w:val="22"/>
              <w:szCs w:val="22"/>
            </w:rPr>
            <w:t>Areas of greatest decline</w:t>
          </w:r>
        </w:p>
        <w:p w14:paraId="0B8C4B31" w14:textId="77777777" w:rsidR="00EA3CF1" w:rsidRPr="00230AD0" w:rsidRDefault="00EA3CF1" w:rsidP="00EA3CF1">
          <w:pPr>
            <w:jc w:val="both"/>
            <w:rPr>
              <w:rFonts w:ascii="Arial" w:hAnsi="Arial" w:cs="Arial"/>
              <w:b/>
              <w:bCs/>
              <w:sz w:val="22"/>
              <w:szCs w:val="22"/>
            </w:rPr>
          </w:pPr>
        </w:p>
        <w:p w14:paraId="2BAF27E0" w14:textId="11862D34" w:rsidR="00A8789E" w:rsidRPr="00230AD0" w:rsidRDefault="00A8789E" w:rsidP="00753171">
          <w:pPr>
            <w:spacing w:line="360" w:lineRule="auto"/>
            <w:jc w:val="both"/>
            <w:rPr>
              <w:rFonts w:ascii="Arial" w:hAnsi="Arial" w:cs="Arial"/>
              <w:sz w:val="22"/>
              <w:szCs w:val="22"/>
            </w:rPr>
          </w:pPr>
          <w:r w:rsidRPr="00230AD0">
            <w:rPr>
              <w:rFonts w:ascii="Arial" w:hAnsi="Arial" w:cs="Arial"/>
              <w:sz w:val="22"/>
              <w:szCs w:val="22"/>
            </w:rPr>
            <w:t xml:space="preserve">Some of our most declined scores appear as if they may be </w:t>
          </w:r>
          <w:r w:rsidR="00A317EF" w:rsidRPr="00230AD0">
            <w:rPr>
              <w:rFonts w:ascii="Arial" w:hAnsi="Arial" w:cs="Arial"/>
              <w:sz w:val="22"/>
              <w:szCs w:val="22"/>
            </w:rPr>
            <w:t>directly, or</w:t>
          </w:r>
          <w:r w:rsidRPr="00230AD0">
            <w:rPr>
              <w:rFonts w:ascii="Arial" w:hAnsi="Arial" w:cs="Arial"/>
              <w:sz w:val="22"/>
              <w:szCs w:val="22"/>
            </w:rPr>
            <w:t xml:space="preserve"> indirectly related to the change management programme</w:t>
          </w:r>
          <w:r w:rsidR="00A317EF" w:rsidRPr="00230AD0">
            <w:rPr>
              <w:rFonts w:ascii="Arial" w:hAnsi="Arial" w:cs="Arial"/>
              <w:sz w:val="22"/>
              <w:szCs w:val="22"/>
            </w:rPr>
            <w:t xml:space="preserve">, particularly the areas regarding team members understanding each other’s roles, dealing with disagreements constructively, achieving a good work life balance and the ability to eat nutritious food. Staff experience of bullying, harassment was 10% below the national organisational average. </w:t>
          </w:r>
        </w:p>
        <w:p w14:paraId="785574A5" w14:textId="77777777" w:rsidR="00A317EF" w:rsidRPr="00230AD0" w:rsidRDefault="00A317EF" w:rsidP="00753171">
          <w:pPr>
            <w:spacing w:line="360" w:lineRule="auto"/>
            <w:jc w:val="both"/>
            <w:rPr>
              <w:rFonts w:ascii="Arial" w:hAnsi="Arial" w:cs="Arial"/>
              <w:sz w:val="22"/>
              <w:szCs w:val="22"/>
            </w:rPr>
          </w:pPr>
        </w:p>
        <w:p w14:paraId="5C394E12" w14:textId="32D63810" w:rsidR="00A317EF" w:rsidRPr="00230AD0" w:rsidRDefault="00C27524" w:rsidP="00753171">
          <w:pPr>
            <w:spacing w:line="360" w:lineRule="auto"/>
            <w:jc w:val="both"/>
            <w:rPr>
              <w:rFonts w:ascii="Arial" w:hAnsi="Arial" w:cs="Arial"/>
              <w:sz w:val="22"/>
              <w:szCs w:val="22"/>
            </w:rPr>
          </w:pPr>
          <w:r w:rsidRPr="00230AD0">
            <w:rPr>
              <w:rFonts w:ascii="Arial" w:hAnsi="Arial" w:cs="Arial"/>
              <w:sz w:val="22"/>
              <w:szCs w:val="22"/>
            </w:rPr>
            <w:t>Understanding team roles, achieving a good work life balance could be attributed to the transition arrangements to the new structure as roles were becoming defined and recruitment to vacancies which can take several months.</w:t>
          </w:r>
        </w:p>
        <w:p w14:paraId="29F77CA8" w14:textId="77777777" w:rsidR="00A8789E" w:rsidRPr="00230AD0" w:rsidRDefault="00A8789E" w:rsidP="00A8789E">
          <w:pPr>
            <w:spacing w:line="360" w:lineRule="auto"/>
            <w:rPr>
              <w:sz w:val="22"/>
              <w:szCs w:val="22"/>
            </w:rPr>
          </w:pPr>
        </w:p>
        <w:p w14:paraId="79B6E9C8" w14:textId="3D2D1D4B" w:rsidR="00A8789E" w:rsidRPr="00230AD0" w:rsidRDefault="00A8789E" w:rsidP="005A71D7">
          <w:pPr>
            <w:spacing w:line="360" w:lineRule="auto"/>
            <w:rPr>
              <w:sz w:val="22"/>
              <w:szCs w:val="22"/>
            </w:rPr>
          </w:pPr>
          <w:r w:rsidRPr="00230AD0">
            <w:rPr>
              <w:sz w:val="22"/>
              <w:szCs w:val="22"/>
            </w:rPr>
            <w:t xml:space="preserve">It is acknowledged that there is a lot more to do, particularly </w:t>
          </w:r>
          <w:r w:rsidR="00F9087F" w:rsidRPr="00230AD0">
            <w:rPr>
              <w:sz w:val="22"/>
              <w:szCs w:val="22"/>
            </w:rPr>
            <w:t>regarding</w:t>
          </w:r>
          <w:r w:rsidRPr="00230AD0">
            <w:rPr>
              <w:sz w:val="22"/>
              <w:szCs w:val="22"/>
            </w:rPr>
            <w:t xml:space="preserve"> bullying and harassment</w:t>
          </w:r>
          <w:r w:rsidR="00A317EF" w:rsidRPr="00230AD0">
            <w:rPr>
              <w:sz w:val="22"/>
              <w:szCs w:val="22"/>
            </w:rPr>
            <w:t>, and wellbeing</w:t>
          </w:r>
          <w:r w:rsidRPr="00230AD0">
            <w:rPr>
              <w:sz w:val="22"/>
              <w:szCs w:val="22"/>
            </w:rPr>
            <w:t>.</w:t>
          </w:r>
        </w:p>
        <w:p w14:paraId="1BA3AE18" w14:textId="77777777" w:rsidR="005A71D7" w:rsidRPr="00230AD0" w:rsidRDefault="005A71D7" w:rsidP="005A71D7">
          <w:pPr>
            <w:spacing w:line="360" w:lineRule="auto"/>
            <w:rPr>
              <w:sz w:val="22"/>
              <w:szCs w:val="22"/>
            </w:rPr>
          </w:pPr>
        </w:p>
        <w:p w14:paraId="322B88EE" w14:textId="17D395BC" w:rsidR="0010010F" w:rsidRPr="00230AD0" w:rsidRDefault="00A8789E" w:rsidP="002F5EFB">
          <w:pPr>
            <w:spacing w:line="360" w:lineRule="auto"/>
            <w:rPr>
              <w:sz w:val="22"/>
              <w:szCs w:val="22"/>
            </w:rPr>
          </w:pPr>
          <w:r w:rsidRPr="00230AD0">
            <w:rPr>
              <w:sz w:val="22"/>
              <w:szCs w:val="22"/>
            </w:rPr>
            <w:t>The 202</w:t>
          </w:r>
          <w:r w:rsidR="008E71F9" w:rsidRPr="00230AD0">
            <w:rPr>
              <w:sz w:val="22"/>
              <w:szCs w:val="22"/>
            </w:rPr>
            <w:t>4</w:t>
          </w:r>
          <w:r w:rsidRPr="00230AD0">
            <w:rPr>
              <w:sz w:val="22"/>
              <w:szCs w:val="22"/>
            </w:rPr>
            <w:t xml:space="preserve"> full staff </w:t>
          </w:r>
          <w:r w:rsidRPr="00AC7C91">
            <w:rPr>
              <w:sz w:val="22"/>
              <w:szCs w:val="22"/>
            </w:rPr>
            <w:t xml:space="preserve">survey report is </w:t>
          </w:r>
          <w:r w:rsidR="00F9087F" w:rsidRPr="00AC7C91">
            <w:rPr>
              <w:sz w:val="22"/>
              <w:szCs w:val="22"/>
            </w:rPr>
            <w:t>in appendix 1.</w:t>
          </w:r>
        </w:p>
        <w:p w14:paraId="35C256CA" w14:textId="77777777" w:rsidR="00A8789E" w:rsidRPr="00230AD0" w:rsidRDefault="00A8789E" w:rsidP="0010010F">
          <w:pPr>
            <w:rPr>
              <w:sz w:val="22"/>
              <w:szCs w:val="22"/>
            </w:rPr>
          </w:pPr>
        </w:p>
        <w:p w14:paraId="76C774CC" w14:textId="48D3AFA5" w:rsidR="00AD1968" w:rsidRPr="00475A49" w:rsidRDefault="00AD1968" w:rsidP="00410394">
          <w:pPr>
            <w:pStyle w:val="Heading2"/>
            <w:spacing w:before="0" w:after="0" w:line="360" w:lineRule="auto"/>
            <w:rPr>
              <w:color w:val="006747" w:themeColor="accent3"/>
              <w:sz w:val="28"/>
              <w:szCs w:val="28"/>
            </w:rPr>
          </w:pPr>
          <w:bookmarkStart w:id="32" w:name="_Toc202360078"/>
          <w:bookmarkStart w:id="33" w:name="_Hlk168321221"/>
          <w:bookmarkStart w:id="34" w:name="_Hlk168424374"/>
          <w:r w:rsidRPr="00475A49">
            <w:rPr>
              <w:color w:val="006747" w:themeColor="accent3"/>
              <w:sz w:val="28"/>
              <w:szCs w:val="28"/>
            </w:rPr>
            <w:t>Wellbeing Survey</w:t>
          </w:r>
          <w:bookmarkEnd w:id="32"/>
        </w:p>
        <w:p w14:paraId="40622D86" w14:textId="6D215EF2" w:rsidR="00AD1968" w:rsidRPr="00230AD0" w:rsidRDefault="00F9087F" w:rsidP="00AD1968">
          <w:pPr>
            <w:autoSpaceDE w:val="0"/>
            <w:autoSpaceDN w:val="0"/>
            <w:adjustRightInd w:val="0"/>
            <w:spacing w:line="360" w:lineRule="auto"/>
            <w:rPr>
              <w:rFonts w:ascii="Arial" w:hAnsi="Arial" w:cs="Arial"/>
              <w:sz w:val="22"/>
              <w:szCs w:val="22"/>
            </w:rPr>
          </w:pPr>
          <w:r>
            <w:rPr>
              <w:rFonts w:ascii="Arial" w:hAnsi="Arial" w:cs="Arial"/>
              <w:sz w:val="22"/>
              <w:szCs w:val="22"/>
            </w:rPr>
            <w:t xml:space="preserve">In </w:t>
          </w:r>
          <w:r w:rsidR="00AD1968" w:rsidRPr="00230AD0">
            <w:rPr>
              <w:rFonts w:ascii="Arial" w:hAnsi="Arial" w:cs="Arial"/>
              <w:sz w:val="22"/>
              <w:szCs w:val="22"/>
            </w:rPr>
            <w:t xml:space="preserve">recognition that a safe and healthy culture is critical, and with the 2023 Staff Survey results suggesting that the organisation needed to do more to improve staff health and wellbeing, the ICB sought to better understand the wellbeing needs of staff. In September 2024, an in-depth Wellbeing Survey was rolled out across the organisation. Results from the survey indicated that </w:t>
          </w:r>
          <w:r>
            <w:rPr>
              <w:rFonts w:ascii="Arial" w:hAnsi="Arial" w:cs="Arial"/>
              <w:sz w:val="22"/>
              <w:szCs w:val="22"/>
            </w:rPr>
            <w:t>more support was</w:t>
          </w:r>
          <w:r w:rsidR="00AD1968" w:rsidRPr="00230AD0">
            <w:rPr>
              <w:rFonts w:ascii="Arial" w:hAnsi="Arial" w:cs="Arial"/>
              <w:sz w:val="22"/>
              <w:szCs w:val="22"/>
            </w:rPr>
            <w:t xml:space="preserve"> needed to provide staff with better support in the following areas:</w:t>
          </w:r>
        </w:p>
        <w:p w14:paraId="73BC965E" w14:textId="77777777" w:rsidR="00AD1968" w:rsidRPr="00230AD0" w:rsidRDefault="00AD1968" w:rsidP="00AD1968">
          <w:pPr>
            <w:autoSpaceDE w:val="0"/>
            <w:autoSpaceDN w:val="0"/>
            <w:adjustRightInd w:val="0"/>
            <w:spacing w:line="360" w:lineRule="auto"/>
            <w:rPr>
              <w:rFonts w:ascii="Arial" w:hAnsi="Arial" w:cs="Arial"/>
              <w:sz w:val="22"/>
              <w:szCs w:val="22"/>
            </w:rPr>
          </w:pPr>
        </w:p>
        <w:p w14:paraId="6584F206" w14:textId="77777777" w:rsidR="00AD1968" w:rsidRPr="00230AD0" w:rsidRDefault="00AD1968" w:rsidP="00F0286B">
          <w:pPr>
            <w:pStyle w:val="ListParagraph"/>
            <w:numPr>
              <w:ilvl w:val="0"/>
              <w:numId w:val="24"/>
            </w:numPr>
            <w:autoSpaceDE w:val="0"/>
            <w:autoSpaceDN w:val="0"/>
            <w:adjustRightInd w:val="0"/>
            <w:spacing w:line="360" w:lineRule="auto"/>
            <w:rPr>
              <w:rFonts w:ascii="Arial" w:hAnsi="Arial" w:cs="Arial"/>
              <w:sz w:val="22"/>
              <w:szCs w:val="22"/>
            </w:rPr>
          </w:pPr>
          <w:r w:rsidRPr="00230AD0">
            <w:rPr>
              <w:rFonts w:ascii="Arial" w:hAnsi="Arial" w:cs="Arial"/>
              <w:sz w:val="22"/>
              <w:szCs w:val="22"/>
            </w:rPr>
            <w:t xml:space="preserve">Mental Health </w:t>
          </w:r>
        </w:p>
        <w:p w14:paraId="51CF0521" w14:textId="77777777" w:rsidR="00AD1968" w:rsidRPr="00230AD0" w:rsidRDefault="00AD1968" w:rsidP="00F0286B">
          <w:pPr>
            <w:pStyle w:val="ListParagraph"/>
            <w:numPr>
              <w:ilvl w:val="0"/>
              <w:numId w:val="24"/>
            </w:numPr>
            <w:autoSpaceDE w:val="0"/>
            <w:autoSpaceDN w:val="0"/>
            <w:adjustRightInd w:val="0"/>
            <w:spacing w:line="360" w:lineRule="auto"/>
            <w:rPr>
              <w:rFonts w:ascii="Arial" w:hAnsi="Arial" w:cs="Arial"/>
              <w:sz w:val="22"/>
              <w:szCs w:val="22"/>
            </w:rPr>
          </w:pPr>
          <w:r w:rsidRPr="00230AD0">
            <w:rPr>
              <w:rFonts w:ascii="Arial" w:hAnsi="Arial" w:cs="Arial"/>
              <w:sz w:val="22"/>
              <w:szCs w:val="22"/>
            </w:rPr>
            <w:t xml:space="preserve">Musco-skeletal conditions </w:t>
          </w:r>
        </w:p>
        <w:p w14:paraId="2D1CA5D6" w14:textId="77777777" w:rsidR="00AD1968" w:rsidRPr="00230AD0" w:rsidRDefault="00AD1968" w:rsidP="00F0286B">
          <w:pPr>
            <w:pStyle w:val="ListParagraph"/>
            <w:numPr>
              <w:ilvl w:val="0"/>
              <w:numId w:val="24"/>
            </w:numPr>
            <w:autoSpaceDE w:val="0"/>
            <w:autoSpaceDN w:val="0"/>
            <w:adjustRightInd w:val="0"/>
            <w:spacing w:line="360" w:lineRule="auto"/>
            <w:rPr>
              <w:rFonts w:ascii="Arial" w:hAnsi="Arial" w:cs="Arial"/>
              <w:sz w:val="22"/>
              <w:szCs w:val="22"/>
            </w:rPr>
          </w:pPr>
          <w:r w:rsidRPr="00230AD0">
            <w:rPr>
              <w:rFonts w:ascii="Arial" w:hAnsi="Arial" w:cs="Arial"/>
              <w:sz w:val="22"/>
              <w:szCs w:val="22"/>
            </w:rPr>
            <w:t xml:space="preserve">Menopause </w:t>
          </w:r>
        </w:p>
        <w:p w14:paraId="23654FF3" w14:textId="77777777" w:rsidR="00AD1968" w:rsidRPr="00230AD0" w:rsidRDefault="00AD1968" w:rsidP="00F0286B">
          <w:pPr>
            <w:pStyle w:val="ListParagraph"/>
            <w:numPr>
              <w:ilvl w:val="0"/>
              <w:numId w:val="24"/>
            </w:numPr>
            <w:autoSpaceDE w:val="0"/>
            <w:autoSpaceDN w:val="0"/>
            <w:adjustRightInd w:val="0"/>
            <w:spacing w:line="360" w:lineRule="auto"/>
            <w:rPr>
              <w:rFonts w:ascii="Arial" w:hAnsi="Arial" w:cs="Arial"/>
              <w:sz w:val="22"/>
              <w:szCs w:val="22"/>
            </w:rPr>
          </w:pPr>
          <w:r w:rsidRPr="00230AD0">
            <w:rPr>
              <w:rFonts w:ascii="Arial" w:hAnsi="Arial" w:cs="Arial"/>
              <w:sz w:val="22"/>
              <w:szCs w:val="22"/>
            </w:rPr>
            <w:t xml:space="preserve">Improving Sleep </w:t>
          </w:r>
        </w:p>
        <w:p w14:paraId="323C49F9" w14:textId="77777777" w:rsidR="00AD1968" w:rsidRPr="00230AD0" w:rsidRDefault="00AD1968" w:rsidP="00F0286B">
          <w:pPr>
            <w:pStyle w:val="ListParagraph"/>
            <w:numPr>
              <w:ilvl w:val="0"/>
              <w:numId w:val="24"/>
            </w:numPr>
            <w:autoSpaceDE w:val="0"/>
            <w:autoSpaceDN w:val="0"/>
            <w:adjustRightInd w:val="0"/>
            <w:spacing w:line="360" w:lineRule="auto"/>
            <w:rPr>
              <w:rFonts w:ascii="Arial" w:hAnsi="Arial" w:cs="Arial"/>
              <w:sz w:val="22"/>
              <w:szCs w:val="22"/>
            </w:rPr>
          </w:pPr>
          <w:r w:rsidRPr="00230AD0">
            <w:rPr>
              <w:rFonts w:ascii="Arial" w:hAnsi="Arial" w:cs="Arial"/>
              <w:sz w:val="22"/>
              <w:szCs w:val="22"/>
            </w:rPr>
            <w:t xml:space="preserve">Realistic work plans </w:t>
          </w:r>
        </w:p>
        <w:p w14:paraId="334B65F9" w14:textId="57E1D2A0" w:rsidR="00AD1968" w:rsidRPr="00230AD0" w:rsidRDefault="00AD1968" w:rsidP="00F0286B">
          <w:pPr>
            <w:pStyle w:val="ListParagraph"/>
            <w:numPr>
              <w:ilvl w:val="0"/>
              <w:numId w:val="24"/>
            </w:numPr>
            <w:autoSpaceDE w:val="0"/>
            <w:autoSpaceDN w:val="0"/>
            <w:adjustRightInd w:val="0"/>
            <w:spacing w:line="360" w:lineRule="auto"/>
            <w:rPr>
              <w:rFonts w:ascii="Arial" w:hAnsi="Arial" w:cs="Arial"/>
              <w:sz w:val="22"/>
              <w:szCs w:val="22"/>
            </w:rPr>
          </w:pPr>
          <w:r w:rsidRPr="00230AD0">
            <w:rPr>
              <w:rFonts w:ascii="Arial" w:hAnsi="Arial" w:cs="Arial"/>
              <w:sz w:val="22"/>
              <w:szCs w:val="22"/>
            </w:rPr>
            <w:t>Better work-life balance.</w:t>
          </w:r>
        </w:p>
        <w:p w14:paraId="1446CA1B" w14:textId="77777777" w:rsidR="00AD1968" w:rsidRPr="00230AD0" w:rsidRDefault="00AD1968" w:rsidP="00AD1968">
          <w:pPr>
            <w:rPr>
              <w:sz w:val="22"/>
              <w:szCs w:val="22"/>
            </w:rPr>
          </w:pPr>
        </w:p>
        <w:p w14:paraId="506620AB" w14:textId="77777777" w:rsidR="00AD1968" w:rsidRPr="00230AD0" w:rsidRDefault="00AD1968" w:rsidP="00AD1968">
          <w:pPr>
            <w:autoSpaceDE w:val="0"/>
            <w:autoSpaceDN w:val="0"/>
            <w:adjustRightInd w:val="0"/>
            <w:spacing w:line="360" w:lineRule="auto"/>
            <w:rPr>
              <w:rFonts w:ascii="Arial" w:hAnsi="Arial" w:cs="Arial"/>
              <w:sz w:val="22"/>
              <w:szCs w:val="22"/>
            </w:rPr>
          </w:pPr>
          <w:r w:rsidRPr="00230AD0">
            <w:rPr>
              <w:rFonts w:ascii="Arial" w:hAnsi="Arial" w:cs="Arial"/>
              <w:sz w:val="22"/>
              <w:szCs w:val="22"/>
            </w:rPr>
            <w:t xml:space="preserve">To address the findings of the survey, the ICB rolled out </w:t>
          </w:r>
          <w:proofErr w:type="gramStart"/>
          <w:r w:rsidRPr="00230AD0">
            <w:rPr>
              <w:rFonts w:ascii="Arial" w:hAnsi="Arial" w:cs="Arial"/>
              <w:sz w:val="22"/>
              <w:szCs w:val="22"/>
            </w:rPr>
            <w:t>a number of</w:t>
          </w:r>
          <w:proofErr w:type="gramEnd"/>
          <w:r w:rsidRPr="00230AD0">
            <w:rPr>
              <w:rFonts w:ascii="Arial" w:hAnsi="Arial" w:cs="Arial"/>
              <w:sz w:val="22"/>
              <w:szCs w:val="22"/>
            </w:rPr>
            <w:t xml:space="preserve"> wellbeing interventions:</w:t>
          </w:r>
        </w:p>
        <w:p w14:paraId="7900159C" w14:textId="79A16E79" w:rsidR="00AD1968" w:rsidRDefault="00AD1968" w:rsidP="00F0286B">
          <w:pPr>
            <w:pStyle w:val="ListParagraph"/>
            <w:numPr>
              <w:ilvl w:val="0"/>
              <w:numId w:val="25"/>
            </w:numPr>
            <w:autoSpaceDE w:val="0"/>
            <w:autoSpaceDN w:val="0"/>
            <w:adjustRightInd w:val="0"/>
            <w:spacing w:after="160" w:line="360" w:lineRule="auto"/>
            <w:rPr>
              <w:rFonts w:ascii="Arial" w:hAnsi="Arial" w:cs="Arial"/>
              <w:sz w:val="22"/>
              <w:szCs w:val="22"/>
            </w:rPr>
          </w:pPr>
          <w:r w:rsidRPr="00230AD0">
            <w:rPr>
              <w:rFonts w:ascii="Arial" w:hAnsi="Arial" w:cs="Arial"/>
              <w:sz w:val="22"/>
              <w:szCs w:val="22"/>
            </w:rPr>
            <w:t>Continued and strengthened the Time 4 U initiative</w:t>
          </w:r>
          <w:r w:rsidR="00402714">
            <w:rPr>
              <w:rFonts w:ascii="Arial" w:hAnsi="Arial" w:cs="Arial"/>
              <w:sz w:val="22"/>
              <w:szCs w:val="22"/>
            </w:rPr>
            <w:t>, including</w:t>
          </w:r>
          <w:r w:rsidRPr="00230AD0">
            <w:rPr>
              <w:rFonts w:ascii="Arial" w:hAnsi="Arial" w:cs="Arial"/>
              <w:sz w:val="22"/>
              <w:szCs w:val="22"/>
            </w:rPr>
            <w:t xml:space="preserve"> to provide staff with protected time during the working day.</w:t>
          </w:r>
        </w:p>
        <w:p w14:paraId="50F6F629" w14:textId="72E53539" w:rsidR="00402714" w:rsidRPr="00230AD0" w:rsidRDefault="00402714" w:rsidP="00F0286B">
          <w:pPr>
            <w:pStyle w:val="ListParagraph"/>
            <w:numPr>
              <w:ilvl w:val="0"/>
              <w:numId w:val="25"/>
            </w:numPr>
            <w:autoSpaceDE w:val="0"/>
            <w:autoSpaceDN w:val="0"/>
            <w:adjustRightInd w:val="0"/>
            <w:spacing w:after="160" w:line="360" w:lineRule="auto"/>
            <w:rPr>
              <w:rFonts w:ascii="Arial" w:hAnsi="Arial" w:cs="Arial"/>
              <w:sz w:val="22"/>
              <w:szCs w:val="22"/>
            </w:rPr>
          </w:pPr>
          <w:r>
            <w:rPr>
              <w:rFonts w:ascii="Arial" w:hAnsi="Arial" w:cs="Arial"/>
              <w:sz w:val="22"/>
              <w:szCs w:val="22"/>
            </w:rPr>
            <w:t>Launching the staff wellbeing group.</w:t>
          </w:r>
        </w:p>
        <w:p w14:paraId="134A0B8B" w14:textId="77777777" w:rsidR="00AD1968" w:rsidRPr="00230AD0" w:rsidRDefault="00AD1968" w:rsidP="00F0286B">
          <w:pPr>
            <w:pStyle w:val="ListParagraph"/>
            <w:numPr>
              <w:ilvl w:val="0"/>
              <w:numId w:val="25"/>
            </w:numPr>
            <w:autoSpaceDE w:val="0"/>
            <w:autoSpaceDN w:val="0"/>
            <w:adjustRightInd w:val="0"/>
            <w:spacing w:after="160" w:line="360" w:lineRule="auto"/>
            <w:rPr>
              <w:rFonts w:ascii="Arial" w:hAnsi="Arial" w:cs="Arial"/>
              <w:sz w:val="22"/>
              <w:szCs w:val="22"/>
            </w:rPr>
          </w:pPr>
          <w:r w:rsidRPr="00230AD0">
            <w:rPr>
              <w:rFonts w:ascii="Arial" w:hAnsi="Arial" w:cs="Arial"/>
              <w:sz w:val="22"/>
              <w:szCs w:val="22"/>
            </w:rPr>
            <w:t>Promoted the Freedom to Speak Up Guardian/Ambassadors</w:t>
          </w:r>
        </w:p>
        <w:p w14:paraId="1AA98F5E" w14:textId="77777777" w:rsidR="00AD1968" w:rsidRPr="00230AD0" w:rsidRDefault="00AD1968" w:rsidP="00F0286B">
          <w:pPr>
            <w:pStyle w:val="ListParagraph"/>
            <w:numPr>
              <w:ilvl w:val="0"/>
              <w:numId w:val="25"/>
            </w:numPr>
            <w:autoSpaceDE w:val="0"/>
            <w:autoSpaceDN w:val="0"/>
            <w:adjustRightInd w:val="0"/>
            <w:spacing w:after="160" w:line="360" w:lineRule="auto"/>
            <w:rPr>
              <w:rFonts w:ascii="Arial" w:hAnsi="Arial" w:cs="Arial"/>
              <w:sz w:val="22"/>
              <w:szCs w:val="22"/>
            </w:rPr>
          </w:pPr>
          <w:r w:rsidRPr="00230AD0">
            <w:rPr>
              <w:rFonts w:ascii="Arial" w:hAnsi="Arial" w:cs="Arial"/>
              <w:sz w:val="22"/>
              <w:szCs w:val="22"/>
            </w:rPr>
            <w:t>Introduced a new Supervision policy and supervision support to staff whose roles may contain high levels of emotional burden.</w:t>
          </w:r>
        </w:p>
        <w:p w14:paraId="75EDC1A4" w14:textId="77777777" w:rsidR="00AD1968" w:rsidRPr="00230AD0" w:rsidRDefault="00AD1968" w:rsidP="00F0286B">
          <w:pPr>
            <w:pStyle w:val="ListParagraph"/>
            <w:numPr>
              <w:ilvl w:val="0"/>
              <w:numId w:val="25"/>
            </w:numPr>
            <w:autoSpaceDE w:val="0"/>
            <w:autoSpaceDN w:val="0"/>
            <w:adjustRightInd w:val="0"/>
            <w:spacing w:after="160" w:line="360" w:lineRule="auto"/>
            <w:rPr>
              <w:rFonts w:ascii="Arial" w:hAnsi="Arial" w:cs="Arial"/>
              <w:sz w:val="22"/>
              <w:szCs w:val="22"/>
            </w:rPr>
          </w:pPr>
          <w:r w:rsidRPr="00230AD0">
            <w:rPr>
              <w:rFonts w:ascii="Arial" w:hAnsi="Arial" w:cs="Arial"/>
              <w:sz w:val="22"/>
              <w:szCs w:val="22"/>
            </w:rPr>
            <w:t>All staff were also offered a free flu jab as part of ensuring staff stay well over the winter period.</w:t>
          </w:r>
        </w:p>
        <w:p w14:paraId="3D2AAF22" w14:textId="77777777" w:rsidR="00AD1968" w:rsidRPr="00230AD0" w:rsidRDefault="00AD1968" w:rsidP="00F0286B">
          <w:pPr>
            <w:pStyle w:val="ListParagraph"/>
            <w:numPr>
              <w:ilvl w:val="0"/>
              <w:numId w:val="25"/>
            </w:numPr>
            <w:autoSpaceDE w:val="0"/>
            <w:autoSpaceDN w:val="0"/>
            <w:adjustRightInd w:val="0"/>
            <w:spacing w:after="160" w:line="360" w:lineRule="auto"/>
            <w:rPr>
              <w:rFonts w:ascii="Arial" w:hAnsi="Arial" w:cs="Arial"/>
              <w:sz w:val="22"/>
              <w:szCs w:val="22"/>
            </w:rPr>
          </w:pPr>
          <w:r w:rsidRPr="00230AD0">
            <w:rPr>
              <w:rFonts w:ascii="Arial" w:hAnsi="Arial" w:cs="Arial"/>
              <w:sz w:val="22"/>
              <w:szCs w:val="22"/>
            </w:rPr>
            <w:t>Staff have been provided with access to the Shiny Mind app, which provides evidence-based self-help support and advice on improving stress, low mood, anxiety and poor sleep.</w:t>
          </w:r>
        </w:p>
        <w:p w14:paraId="5894F7DD" w14:textId="432A232C" w:rsidR="00AD1968" w:rsidRPr="00230AD0" w:rsidRDefault="00AD1968" w:rsidP="00AD1968">
          <w:pPr>
            <w:spacing w:line="360" w:lineRule="auto"/>
            <w:rPr>
              <w:sz w:val="22"/>
              <w:szCs w:val="22"/>
            </w:rPr>
          </w:pPr>
          <w:r w:rsidRPr="00230AD0">
            <w:rPr>
              <w:rFonts w:ascii="Arial" w:hAnsi="Arial" w:cs="Arial"/>
              <w:sz w:val="22"/>
              <w:szCs w:val="22"/>
            </w:rPr>
            <w:t>Further information on wellbeing is detailed in section four of this report.</w:t>
          </w:r>
        </w:p>
        <w:p w14:paraId="523AB3CF" w14:textId="77777777" w:rsidR="00AD1968" w:rsidRPr="00230AD0" w:rsidRDefault="00AD1968" w:rsidP="00AD1968">
          <w:pPr>
            <w:rPr>
              <w:sz w:val="22"/>
              <w:szCs w:val="22"/>
            </w:rPr>
          </w:pPr>
        </w:p>
        <w:p w14:paraId="36E3A458" w14:textId="77777777" w:rsidR="00B4427B" w:rsidRPr="00475A49" w:rsidRDefault="00B4427B" w:rsidP="00B4427B">
          <w:pPr>
            <w:pStyle w:val="Heading2"/>
            <w:spacing w:before="0" w:line="360" w:lineRule="auto"/>
            <w:rPr>
              <w:color w:val="006747" w:themeColor="accent3"/>
              <w:sz w:val="28"/>
              <w:szCs w:val="28"/>
            </w:rPr>
          </w:pPr>
          <w:bookmarkStart w:id="35" w:name="_Toc202360079"/>
          <w:r w:rsidRPr="00475A49">
            <w:rPr>
              <w:color w:val="006747" w:themeColor="accent3"/>
              <w:sz w:val="28"/>
              <w:szCs w:val="28"/>
            </w:rPr>
            <w:t>ICB Operational Budget Reductions</w:t>
          </w:r>
          <w:bookmarkEnd w:id="35"/>
          <w:r w:rsidRPr="00475A49">
            <w:rPr>
              <w:color w:val="006747" w:themeColor="accent3"/>
              <w:sz w:val="28"/>
              <w:szCs w:val="28"/>
            </w:rPr>
            <w:t xml:space="preserve"> </w:t>
          </w:r>
        </w:p>
        <w:p w14:paraId="56249BEF" w14:textId="1629D895" w:rsidR="00B4427B" w:rsidRPr="00230AD0" w:rsidRDefault="00B4427B" w:rsidP="00B4427B">
          <w:pPr>
            <w:pStyle w:val="NormalWeb"/>
            <w:spacing w:before="0" w:beforeAutospacing="0" w:after="0" w:afterAutospacing="0" w:line="360" w:lineRule="auto"/>
            <w:rPr>
              <w:rFonts w:ascii="Arial" w:hAnsi="Arial" w:cs="Arial"/>
              <w:sz w:val="22"/>
              <w:szCs w:val="22"/>
            </w:rPr>
          </w:pPr>
          <w:r w:rsidRPr="00230AD0">
            <w:rPr>
              <w:rFonts w:ascii="Arial" w:hAnsi="Arial" w:cs="Arial"/>
              <w:sz w:val="22"/>
              <w:szCs w:val="22"/>
            </w:rPr>
            <w:t xml:space="preserve">On 12 March 2025, all ICBs were informed that they are required to reduce their </w:t>
          </w:r>
          <w:bookmarkStart w:id="36" w:name="_Hlk200537955"/>
          <w:r w:rsidRPr="00230AD0">
            <w:rPr>
              <w:rFonts w:ascii="Arial" w:hAnsi="Arial" w:cs="Arial"/>
              <w:sz w:val="22"/>
              <w:szCs w:val="22"/>
            </w:rPr>
            <w:t xml:space="preserve">operational budgets by 50%. The announcement was followed by the publication of the </w:t>
          </w:r>
          <w:hyperlink r:id="rId17" w:history="1">
            <w:r w:rsidRPr="00230AD0">
              <w:rPr>
                <w:rStyle w:val="Hyperlink"/>
                <w:rFonts w:ascii="Arial" w:hAnsi="Arial" w:cs="Arial"/>
                <w:sz w:val="22"/>
                <w:szCs w:val="22"/>
              </w:rPr>
              <w:t xml:space="preserve">Model </w:t>
            </w:r>
            <w:r w:rsidRPr="00230AD0">
              <w:rPr>
                <w:rStyle w:val="Hyperlink"/>
                <w:rFonts w:ascii="Arial" w:hAnsi="Arial" w:cs="Arial"/>
                <w:sz w:val="22"/>
                <w:szCs w:val="22"/>
              </w:rPr>
              <w:lastRenderedPageBreak/>
              <w:t>Integrated Care Board (ICB) Blueprint v1.0.</w:t>
            </w:r>
          </w:hyperlink>
          <w:r w:rsidRPr="00230AD0">
            <w:rPr>
              <w:rFonts w:ascii="Arial" w:hAnsi="Arial" w:cs="Arial"/>
              <w:sz w:val="22"/>
              <w:szCs w:val="22"/>
            </w:rPr>
            <w:t xml:space="preserve"> T</w:t>
          </w:r>
          <w:bookmarkEnd w:id="36"/>
          <w:r w:rsidRPr="00230AD0">
            <w:rPr>
              <w:rFonts w:ascii="Arial" w:hAnsi="Arial" w:cs="Arial"/>
              <w:sz w:val="22"/>
              <w:szCs w:val="22"/>
            </w:rPr>
            <w:t xml:space="preserve">his blueprint document marks the first step in a joint programme of work to reshape the focus, role and functions of ICBs, with a view to laying the foundations for delivery of the 10 Year Health Plan. </w:t>
          </w:r>
          <w:proofErr w:type="gramStart"/>
          <w:r w:rsidRPr="00230AD0">
            <w:rPr>
              <w:rFonts w:ascii="Arial" w:hAnsi="Arial" w:cs="Arial"/>
              <w:sz w:val="22"/>
              <w:szCs w:val="22"/>
            </w:rPr>
            <w:t>It is clear that moving</w:t>
          </w:r>
          <w:proofErr w:type="gramEnd"/>
          <w:r w:rsidRPr="00230AD0">
            <w:rPr>
              <w:rFonts w:ascii="Arial" w:hAnsi="Arial" w:cs="Arial"/>
              <w:sz w:val="22"/>
              <w:szCs w:val="22"/>
            </w:rPr>
            <w:t xml:space="preserve"> forwards, ICBs have a critical role to play as strategic commissioners working to improve population health, reduce inequalities and improve access to more consistently high-quality care</w:t>
          </w:r>
          <w:r w:rsidR="00402714">
            <w:rPr>
              <w:rFonts w:ascii="Arial" w:hAnsi="Arial" w:cs="Arial"/>
              <w:sz w:val="22"/>
              <w:szCs w:val="22"/>
            </w:rPr>
            <w:t>.</w:t>
          </w:r>
        </w:p>
        <w:p w14:paraId="557F031A" w14:textId="77777777" w:rsidR="00B4427B" w:rsidRPr="00230AD0" w:rsidRDefault="00B4427B" w:rsidP="00B4427B">
          <w:pPr>
            <w:spacing w:line="360" w:lineRule="auto"/>
            <w:jc w:val="both"/>
            <w:rPr>
              <w:rFonts w:ascii="Arial" w:hAnsi="Arial" w:cs="Arial"/>
              <w:sz w:val="22"/>
              <w:szCs w:val="22"/>
            </w:rPr>
          </w:pPr>
        </w:p>
        <w:p w14:paraId="04A6F023" w14:textId="5EE37BDF" w:rsidR="00B4427B" w:rsidRPr="00230AD0" w:rsidRDefault="00B4427B" w:rsidP="00B4427B">
          <w:pPr>
            <w:spacing w:line="360" w:lineRule="auto"/>
            <w:jc w:val="both"/>
            <w:rPr>
              <w:rFonts w:ascii="Arial" w:hAnsi="Arial" w:cs="Arial"/>
              <w:sz w:val="22"/>
              <w:szCs w:val="22"/>
            </w:rPr>
          </w:pPr>
          <w:r w:rsidRPr="00230AD0">
            <w:rPr>
              <w:rFonts w:ascii="Arial" w:hAnsi="Arial" w:cs="Arial"/>
              <w:sz w:val="22"/>
              <w:szCs w:val="22"/>
            </w:rPr>
            <w:t xml:space="preserve">In response to the </w:t>
          </w:r>
          <w:r w:rsidR="00402714">
            <w:rPr>
              <w:rFonts w:ascii="Arial" w:hAnsi="Arial" w:cs="Arial"/>
              <w:sz w:val="22"/>
              <w:szCs w:val="22"/>
            </w:rPr>
            <w:t>national direction of travel</w:t>
          </w:r>
          <w:r w:rsidRPr="00230AD0">
            <w:rPr>
              <w:rFonts w:ascii="Arial" w:hAnsi="Arial" w:cs="Arial"/>
              <w:sz w:val="22"/>
              <w:szCs w:val="22"/>
            </w:rPr>
            <w:t>, the ICB launched a formal change programme. The change programme is comprised of the following core workstreams:</w:t>
          </w:r>
        </w:p>
        <w:p w14:paraId="13573394" w14:textId="77777777" w:rsidR="00B4427B" w:rsidRPr="00230AD0" w:rsidRDefault="00B4427B" w:rsidP="00F0286B">
          <w:pPr>
            <w:pStyle w:val="ListParagraph"/>
            <w:numPr>
              <w:ilvl w:val="1"/>
              <w:numId w:val="22"/>
            </w:numPr>
            <w:autoSpaceDN w:val="0"/>
            <w:spacing w:line="360" w:lineRule="auto"/>
            <w:rPr>
              <w:rFonts w:ascii="Arial" w:hAnsi="Arial" w:cs="Arial"/>
              <w:b/>
              <w:bCs/>
              <w:sz w:val="22"/>
              <w:szCs w:val="22"/>
            </w:rPr>
          </w:pPr>
          <w:r w:rsidRPr="00230AD0">
            <w:rPr>
              <w:rFonts w:ascii="Arial" w:hAnsi="Arial" w:cs="Arial"/>
              <w:b/>
              <w:bCs/>
              <w:sz w:val="22"/>
              <w:szCs w:val="22"/>
            </w:rPr>
            <w:t xml:space="preserve">Strategic Commissioning: </w:t>
          </w:r>
        </w:p>
        <w:p w14:paraId="13626579" w14:textId="77777777" w:rsidR="00B4427B" w:rsidRPr="00230AD0" w:rsidRDefault="00B4427B" w:rsidP="00F0286B">
          <w:pPr>
            <w:pStyle w:val="ListParagraph"/>
            <w:numPr>
              <w:ilvl w:val="0"/>
              <w:numId w:val="23"/>
            </w:numPr>
            <w:autoSpaceDN w:val="0"/>
            <w:spacing w:line="360" w:lineRule="auto"/>
            <w:rPr>
              <w:rFonts w:ascii="Arial" w:hAnsi="Arial" w:cs="Arial"/>
              <w:sz w:val="22"/>
              <w:szCs w:val="22"/>
            </w:rPr>
          </w:pPr>
          <w:r w:rsidRPr="00230AD0">
            <w:rPr>
              <w:rFonts w:ascii="Arial" w:hAnsi="Arial" w:cs="Arial"/>
              <w:sz w:val="22"/>
              <w:szCs w:val="22"/>
            </w:rPr>
            <w:t>Knowing our Population</w:t>
          </w:r>
        </w:p>
        <w:p w14:paraId="40DB88FB" w14:textId="77777777" w:rsidR="00B4427B" w:rsidRPr="00230AD0" w:rsidRDefault="00B4427B" w:rsidP="00F0286B">
          <w:pPr>
            <w:pStyle w:val="ListParagraph"/>
            <w:numPr>
              <w:ilvl w:val="4"/>
              <w:numId w:val="22"/>
            </w:numPr>
            <w:autoSpaceDN w:val="0"/>
            <w:spacing w:line="360" w:lineRule="auto"/>
            <w:rPr>
              <w:rFonts w:ascii="Arial" w:hAnsi="Arial" w:cs="Arial"/>
              <w:sz w:val="22"/>
              <w:szCs w:val="22"/>
            </w:rPr>
          </w:pPr>
          <w:r w:rsidRPr="00230AD0">
            <w:rPr>
              <w:rFonts w:ascii="Arial" w:hAnsi="Arial" w:cs="Arial"/>
              <w:sz w:val="22"/>
              <w:szCs w:val="22"/>
            </w:rPr>
            <w:t>Strategically commissioning services for the needs of our populations</w:t>
          </w:r>
        </w:p>
        <w:p w14:paraId="4122DD99" w14:textId="77777777" w:rsidR="00B4427B" w:rsidRPr="00230AD0" w:rsidRDefault="00B4427B" w:rsidP="00F0286B">
          <w:pPr>
            <w:pStyle w:val="ListParagraph"/>
            <w:numPr>
              <w:ilvl w:val="4"/>
              <w:numId w:val="22"/>
            </w:numPr>
            <w:autoSpaceDN w:val="0"/>
            <w:spacing w:line="360" w:lineRule="auto"/>
            <w:rPr>
              <w:rFonts w:ascii="Arial" w:hAnsi="Arial" w:cs="Arial"/>
              <w:sz w:val="22"/>
              <w:szCs w:val="22"/>
            </w:rPr>
          </w:pPr>
          <w:r w:rsidRPr="00230AD0">
            <w:rPr>
              <w:rFonts w:ascii="Arial" w:hAnsi="Arial" w:cs="Arial"/>
              <w:sz w:val="22"/>
              <w:szCs w:val="22"/>
            </w:rPr>
            <w:t>Delivery through the neighbourhood model</w:t>
          </w:r>
        </w:p>
        <w:p w14:paraId="719C1D4E" w14:textId="77777777" w:rsidR="00B4427B" w:rsidRPr="00230AD0" w:rsidRDefault="00B4427B" w:rsidP="00F0286B">
          <w:pPr>
            <w:pStyle w:val="ListParagraph"/>
            <w:numPr>
              <w:ilvl w:val="1"/>
              <w:numId w:val="22"/>
            </w:numPr>
            <w:autoSpaceDN w:val="0"/>
            <w:spacing w:line="360" w:lineRule="auto"/>
            <w:rPr>
              <w:rFonts w:ascii="Arial" w:hAnsi="Arial" w:cs="Arial"/>
              <w:sz w:val="22"/>
              <w:szCs w:val="22"/>
            </w:rPr>
          </w:pPr>
          <w:r w:rsidRPr="00230AD0">
            <w:rPr>
              <w:rFonts w:ascii="Arial" w:hAnsi="Arial" w:cs="Arial"/>
              <w:b/>
              <w:bCs/>
              <w:sz w:val="22"/>
              <w:szCs w:val="22"/>
            </w:rPr>
            <w:t>Organisational design:</w:t>
          </w:r>
          <w:r w:rsidRPr="00230AD0">
            <w:rPr>
              <w:rFonts w:ascii="Arial" w:hAnsi="Arial" w:cs="Arial"/>
              <w:sz w:val="22"/>
              <w:szCs w:val="22"/>
            </w:rPr>
            <w:t xml:space="preserve"> </w:t>
          </w:r>
        </w:p>
        <w:p w14:paraId="0D1D3AAA" w14:textId="77777777" w:rsidR="00B4427B" w:rsidRPr="00230AD0" w:rsidRDefault="00B4427B" w:rsidP="00F0286B">
          <w:pPr>
            <w:pStyle w:val="ListParagraph"/>
            <w:numPr>
              <w:ilvl w:val="4"/>
              <w:numId w:val="22"/>
            </w:numPr>
            <w:autoSpaceDN w:val="0"/>
            <w:spacing w:line="360" w:lineRule="auto"/>
            <w:rPr>
              <w:rFonts w:ascii="Arial" w:hAnsi="Arial" w:cs="Arial"/>
              <w:sz w:val="22"/>
              <w:szCs w:val="22"/>
            </w:rPr>
          </w:pPr>
          <w:r w:rsidRPr="00230AD0">
            <w:rPr>
              <w:rFonts w:ascii="Arial" w:hAnsi="Arial" w:cs="Arial"/>
              <w:sz w:val="22"/>
              <w:szCs w:val="22"/>
            </w:rPr>
            <w:t>Redesigning the structures, roles and responsibilities within the ICB.</w:t>
          </w:r>
        </w:p>
        <w:p w14:paraId="35605304" w14:textId="77777777" w:rsidR="00B4427B" w:rsidRPr="00230AD0" w:rsidRDefault="00B4427B" w:rsidP="00F0286B">
          <w:pPr>
            <w:pStyle w:val="ListParagraph"/>
            <w:numPr>
              <w:ilvl w:val="4"/>
              <w:numId w:val="22"/>
            </w:numPr>
            <w:autoSpaceDN w:val="0"/>
            <w:spacing w:line="360" w:lineRule="auto"/>
            <w:jc w:val="both"/>
            <w:rPr>
              <w:rFonts w:ascii="Arial" w:hAnsi="Arial" w:cs="Arial"/>
              <w:sz w:val="22"/>
              <w:szCs w:val="22"/>
            </w:rPr>
          </w:pPr>
          <w:r w:rsidRPr="00230AD0">
            <w:rPr>
              <w:rFonts w:ascii="Arial" w:hAnsi="Arial" w:cs="Arial"/>
              <w:b/>
              <w:bCs/>
              <w:sz w:val="22"/>
              <w:szCs w:val="22"/>
            </w:rPr>
            <w:t>Ways of working:</w:t>
          </w:r>
          <w:r w:rsidRPr="00230AD0">
            <w:rPr>
              <w:rFonts w:ascii="Arial" w:hAnsi="Arial" w:cs="Arial"/>
              <w:sz w:val="22"/>
              <w:szCs w:val="22"/>
            </w:rPr>
            <w:t xml:space="preserve"> changing the way that we work, including how we make decisions, how we communicate and our corporate processes. </w:t>
          </w:r>
        </w:p>
        <w:p w14:paraId="4B5D9054" w14:textId="77777777" w:rsidR="00B4427B" w:rsidRPr="00230AD0" w:rsidRDefault="00B4427B" w:rsidP="00F0286B">
          <w:pPr>
            <w:pStyle w:val="ListParagraph"/>
            <w:numPr>
              <w:ilvl w:val="4"/>
              <w:numId w:val="22"/>
            </w:numPr>
            <w:autoSpaceDN w:val="0"/>
            <w:spacing w:line="360" w:lineRule="auto"/>
            <w:jc w:val="both"/>
            <w:rPr>
              <w:rFonts w:ascii="Arial" w:hAnsi="Arial" w:cs="Arial"/>
              <w:b/>
              <w:bCs/>
              <w:sz w:val="22"/>
              <w:szCs w:val="22"/>
            </w:rPr>
          </w:pPr>
          <w:r w:rsidRPr="00230AD0">
            <w:rPr>
              <w:rFonts w:ascii="Arial" w:hAnsi="Arial" w:cs="Arial"/>
              <w:b/>
              <w:bCs/>
              <w:sz w:val="22"/>
              <w:szCs w:val="22"/>
            </w:rPr>
            <w:t xml:space="preserve">Organisational development (OD): </w:t>
          </w:r>
          <w:r w:rsidRPr="00230AD0">
            <w:rPr>
              <w:rFonts w:ascii="Arial" w:hAnsi="Arial" w:cs="Arial"/>
              <w:sz w:val="22"/>
              <w:szCs w:val="22"/>
            </w:rPr>
            <w:t>strengthening our culture, values, capability and relationships that will enable us to adapt, perform and thrive now and in the future.</w:t>
          </w:r>
        </w:p>
        <w:p w14:paraId="5F76B21E" w14:textId="77777777" w:rsidR="00B4427B" w:rsidRPr="00230AD0" w:rsidRDefault="00B4427B" w:rsidP="00B4427B">
          <w:pPr>
            <w:pStyle w:val="NormalWeb"/>
            <w:spacing w:before="0" w:beforeAutospacing="0" w:after="0" w:afterAutospacing="0" w:line="360" w:lineRule="auto"/>
            <w:rPr>
              <w:rFonts w:ascii="Arial" w:hAnsi="Arial" w:cs="Arial"/>
              <w:sz w:val="22"/>
              <w:szCs w:val="22"/>
            </w:rPr>
          </w:pPr>
        </w:p>
        <w:p w14:paraId="679C0D4D" w14:textId="77777777" w:rsidR="00B4427B" w:rsidRPr="00230AD0" w:rsidRDefault="00B4427B" w:rsidP="00B4427B">
          <w:pPr>
            <w:pStyle w:val="NormalWeb"/>
            <w:spacing w:before="0" w:beforeAutospacing="0" w:after="0" w:afterAutospacing="0" w:line="360" w:lineRule="auto"/>
            <w:rPr>
              <w:rFonts w:ascii="Arial" w:hAnsi="Arial" w:cs="Arial"/>
              <w:sz w:val="22"/>
              <w:szCs w:val="22"/>
            </w:rPr>
          </w:pPr>
          <w:r w:rsidRPr="00230AD0">
            <w:rPr>
              <w:rFonts w:ascii="Arial" w:hAnsi="Arial" w:cs="Arial"/>
              <w:sz w:val="22"/>
              <w:szCs w:val="22"/>
            </w:rPr>
            <w:t xml:space="preserve">At the time of writing this report, the design of the future ICB operating model is underway. </w:t>
          </w:r>
        </w:p>
        <w:p w14:paraId="698538DF" w14:textId="77777777" w:rsidR="00B4427B" w:rsidRPr="0038244E" w:rsidRDefault="00B4427B" w:rsidP="00AD1968">
          <w:pPr>
            <w:rPr>
              <w:b/>
              <w:bCs/>
            </w:rPr>
          </w:pPr>
        </w:p>
        <w:p w14:paraId="56EE93B6" w14:textId="77777777" w:rsidR="00B4427B" w:rsidRPr="00230AD0" w:rsidRDefault="00B4427B" w:rsidP="00AD1968">
          <w:pPr>
            <w:rPr>
              <w:sz w:val="22"/>
              <w:szCs w:val="22"/>
            </w:rPr>
          </w:pPr>
        </w:p>
        <w:p w14:paraId="5AEED762" w14:textId="21D9EA5C" w:rsidR="00F615A0" w:rsidRPr="00475A49" w:rsidRDefault="00FD76BE" w:rsidP="00410394">
          <w:pPr>
            <w:pStyle w:val="Heading2"/>
            <w:spacing w:before="0" w:after="0" w:line="360" w:lineRule="auto"/>
            <w:rPr>
              <w:color w:val="006747" w:themeColor="accent3"/>
              <w:sz w:val="28"/>
              <w:szCs w:val="28"/>
            </w:rPr>
          </w:pPr>
          <w:bookmarkStart w:id="37" w:name="_Toc202360080"/>
          <w:r w:rsidRPr="00475A49">
            <w:rPr>
              <w:color w:val="006747" w:themeColor="accent3"/>
              <w:sz w:val="28"/>
              <w:szCs w:val="28"/>
            </w:rPr>
            <w:t>Organisational Development Plan (2023</w:t>
          </w:r>
          <w:r w:rsidR="00E91913" w:rsidRPr="00475A49">
            <w:rPr>
              <w:color w:val="006747" w:themeColor="accent3"/>
              <w:sz w:val="28"/>
              <w:szCs w:val="28"/>
            </w:rPr>
            <w:t>-</w:t>
          </w:r>
          <w:r w:rsidRPr="00475A49">
            <w:rPr>
              <w:color w:val="006747" w:themeColor="accent3"/>
              <w:sz w:val="28"/>
              <w:szCs w:val="28"/>
            </w:rPr>
            <w:t>2</w:t>
          </w:r>
          <w:r w:rsidR="00E91913" w:rsidRPr="00475A49">
            <w:rPr>
              <w:color w:val="006747" w:themeColor="accent3"/>
              <w:sz w:val="28"/>
              <w:szCs w:val="28"/>
            </w:rPr>
            <w:t>6</w:t>
          </w:r>
          <w:r w:rsidRPr="00475A49">
            <w:rPr>
              <w:color w:val="006747" w:themeColor="accent3"/>
              <w:sz w:val="28"/>
              <w:szCs w:val="28"/>
            </w:rPr>
            <w:t xml:space="preserve">) </w:t>
          </w:r>
          <w:bookmarkEnd w:id="33"/>
          <w:r w:rsidR="00BF2DFC">
            <w:rPr>
              <w:color w:val="006747" w:themeColor="accent3"/>
              <w:sz w:val="28"/>
              <w:szCs w:val="28"/>
            </w:rPr>
            <w:t>– close</w:t>
          </w:r>
          <w:r w:rsidR="002C4AD1">
            <w:rPr>
              <w:color w:val="006747" w:themeColor="accent3"/>
              <w:sz w:val="28"/>
              <w:szCs w:val="28"/>
            </w:rPr>
            <w:t>-</w:t>
          </w:r>
          <w:r w:rsidR="00BF2DFC">
            <w:rPr>
              <w:color w:val="006747" w:themeColor="accent3"/>
              <w:sz w:val="28"/>
              <w:szCs w:val="28"/>
            </w:rPr>
            <w:t>down report</w:t>
          </w:r>
          <w:bookmarkEnd w:id="37"/>
        </w:p>
        <w:p w14:paraId="6E3F098F" w14:textId="77777777" w:rsidR="00C31FA8" w:rsidRPr="00230AD0" w:rsidRDefault="00C31FA8" w:rsidP="00410394">
          <w:pPr>
            <w:spacing w:line="360" w:lineRule="auto"/>
            <w:rPr>
              <w:rFonts w:ascii="Arial" w:eastAsia="Arial" w:hAnsi="Arial" w:cs="Arial"/>
              <w:sz w:val="22"/>
              <w:szCs w:val="22"/>
            </w:rPr>
          </w:pPr>
          <w:bookmarkStart w:id="38" w:name="_Hlk201336789"/>
          <w:bookmarkEnd w:id="34"/>
          <w:r w:rsidRPr="00230AD0">
            <w:rPr>
              <w:rFonts w:ascii="Arial" w:eastAsia="Arial" w:hAnsi="Arial" w:cs="Arial"/>
              <w:sz w:val="22"/>
              <w:szCs w:val="22"/>
            </w:rPr>
            <w:t xml:space="preserve">In July 2023, the Board approved a 3-year (23-26) OD plan for the ICB.  The OD plan is based on the evolved Culture and Leadership Programme based on best practice, developed by Professor Michael West and sponsored by NHSE which focuses on 6 key pillars: </w:t>
          </w:r>
        </w:p>
        <w:p w14:paraId="339BD3E1" w14:textId="77777777" w:rsidR="00C31FA8" w:rsidRPr="00230AD0" w:rsidRDefault="00C31FA8" w:rsidP="00A45533">
          <w:pPr>
            <w:spacing w:line="360" w:lineRule="auto"/>
            <w:rPr>
              <w:rFonts w:ascii="Arial" w:eastAsia="Arial" w:hAnsi="Arial" w:cs="Arial"/>
              <w:sz w:val="22"/>
              <w:szCs w:val="22"/>
            </w:rPr>
          </w:pPr>
        </w:p>
        <w:p w14:paraId="75922158" w14:textId="601536E2" w:rsidR="00C31FA8" w:rsidRPr="00230AD0" w:rsidRDefault="00C31FA8" w:rsidP="00F0286B">
          <w:pPr>
            <w:pStyle w:val="ListParagraph"/>
            <w:numPr>
              <w:ilvl w:val="0"/>
              <w:numId w:val="4"/>
            </w:numPr>
            <w:spacing w:line="360" w:lineRule="auto"/>
            <w:rPr>
              <w:sz w:val="22"/>
              <w:szCs w:val="22"/>
            </w:rPr>
          </w:pPr>
          <w:r w:rsidRPr="00230AD0">
            <w:rPr>
              <w:b/>
              <w:bCs/>
              <w:sz w:val="22"/>
              <w:szCs w:val="22"/>
            </w:rPr>
            <w:t>Vision and Values</w:t>
          </w:r>
          <w:r w:rsidR="00E91913" w:rsidRPr="00230AD0">
            <w:rPr>
              <w:sz w:val="22"/>
              <w:szCs w:val="22"/>
            </w:rPr>
            <w:t xml:space="preserve"> - </w:t>
          </w:r>
          <w:bookmarkStart w:id="39" w:name="_Hlk168414250"/>
          <w:r w:rsidR="00E91913" w:rsidRPr="00230AD0">
            <w:rPr>
              <w:sz w:val="22"/>
              <w:szCs w:val="22"/>
            </w:rPr>
            <w:t>An inspiring and shared vision and values that sets a clear direction and expectations; creating a strong identity and thriving culture that fosters pride and positivity.</w:t>
          </w:r>
        </w:p>
        <w:bookmarkEnd w:id="39"/>
        <w:p w14:paraId="021610ED" w14:textId="6FDE5137" w:rsidR="00C31FA8" w:rsidRPr="00230AD0" w:rsidRDefault="00C31FA8" w:rsidP="00F0286B">
          <w:pPr>
            <w:pStyle w:val="ListParagraph"/>
            <w:numPr>
              <w:ilvl w:val="0"/>
              <w:numId w:val="4"/>
            </w:numPr>
            <w:spacing w:line="360" w:lineRule="auto"/>
            <w:rPr>
              <w:sz w:val="22"/>
              <w:szCs w:val="22"/>
            </w:rPr>
          </w:pPr>
          <w:r w:rsidRPr="00230AD0">
            <w:rPr>
              <w:b/>
              <w:bCs/>
              <w:sz w:val="22"/>
              <w:szCs w:val="22"/>
            </w:rPr>
            <w:t>Goals and Performance</w:t>
          </w:r>
          <w:r w:rsidR="00E91913" w:rsidRPr="00230AD0">
            <w:rPr>
              <w:sz w:val="22"/>
              <w:szCs w:val="22"/>
            </w:rPr>
            <w:t xml:space="preserve"> - </w:t>
          </w:r>
          <w:bookmarkStart w:id="40" w:name="_Hlk168414639"/>
          <w:r w:rsidR="00E91913" w:rsidRPr="00230AD0">
            <w:rPr>
              <w:sz w:val="22"/>
              <w:szCs w:val="22"/>
            </w:rPr>
            <w:t>Clear priorities and objectives at every level and intelligent data informing all about performance. Recognising and rewarding good work and ensuring resources are available and used well.</w:t>
          </w:r>
          <w:bookmarkEnd w:id="40"/>
        </w:p>
        <w:p w14:paraId="23941390" w14:textId="001E2EF0" w:rsidR="00C31FA8" w:rsidRPr="00230AD0" w:rsidRDefault="00C31FA8" w:rsidP="00F0286B">
          <w:pPr>
            <w:pStyle w:val="ListParagraph"/>
            <w:numPr>
              <w:ilvl w:val="0"/>
              <w:numId w:val="4"/>
            </w:numPr>
            <w:spacing w:line="360" w:lineRule="auto"/>
            <w:rPr>
              <w:sz w:val="22"/>
              <w:szCs w:val="22"/>
            </w:rPr>
          </w:pPr>
          <w:r w:rsidRPr="00230AD0">
            <w:rPr>
              <w:b/>
              <w:bCs/>
              <w:sz w:val="22"/>
              <w:szCs w:val="22"/>
            </w:rPr>
            <w:lastRenderedPageBreak/>
            <w:t>Learning and Innovation</w:t>
          </w:r>
          <w:r w:rsidR="00E91913" w:rsidRPr="00230AD0">
            <w:rPr>
              <w:sz w:val="22"/>
              <w:szCs w:val="22"/>
            </w:rPr>
            <w:t xml:space="preserve"> - </w:t>
          </w:r>
          <w:bookmarkStart w:id="41" w:name="_Hlk168414708"/>
          <w:r w:rsidR="00E91913" w:rsidRPr="00230AD0">
            <w:rPr>
              <w:sz w:val="22"/>
              <w:szCs w:val="22"/>
            </w:rPr>
            <w:t>Investing in opportunities for people to nurture, grow and improve how work gets done, ensuring fair and equitable access to learning, development, innovation and career progression.</w:t>
          </w:r>
          <w:bookmarkEnd w:id="41"/>
        </w:p>
        <w:p w14:paraId="02BF4F63" w14:textId="5F719FB2" w:rsidR="00C31FA8" w:rsidRPr="00230AD0" w:rsidRDefault="00C31FA8" w:rsidP="00F0286B">
          <w:pPr>
            <w:pStyle w:val="ListParagraph"/>
            <w:numPr>
              <w:ilvl w:val="0"/>
              <w:numId w:val="4"/>
            </w:numPr>
            <w:spacing w:line="360" w:lineRule="auto"/>
            <w:rPr>
              <w:sz w:val="22"/>
              <w:szCs w:val="22"/>
            </w:rPr>
          </w:pPr>
          <w:bookmarkStart w:id="42" w:name="_Hlk168413521"/>
          <w:r w:rsidRPr="00230AD0">
            <w:rPr>
              <w:b/>
              <w:bCs/>
              <w:sz w:val="22"/>
              <w:szCs w:val="22"/>
            </w:rPr>
            <w:t>Support, Compassion and Wellbeing</w:t>
          </w:r>
          <w:r w:rsidR="00E91913" w:rsidRPr="00230AD0">
            <w:rPr>
              <w:sz w:val="22"/>
              <w:szCs w:val="22"/>
            </w:rPr>
            <w:t xml:space="preserve"> </w:t>
          </w:r>
          <w:bookmarkEnd w:id="42"/>
          <w:r w:rsidR="00E91913" w:rsidRPr="00230AD0">
            <w:rPr>
              <w:sz w:val="22"/>
              <w:szCs w:val="22"/>
            </w:rPr>
            <w:t xml:space="preserve">- </w:t>
          </w:r>
          <w:bookmarkStart w:id="43" w:name="_Hlk168414783"/>
          <w:r w:rsidR="00E91913" w:rsidRPr="00230AD0">
            <w:rPr>
              <w:sz w:val="22"/>
              <w:szCs w:val="22"/>
            </w:rPr>
            <w:t>Nurturing a compassionate and psychologically safe culture, where staff feel cared for, valued and respected and feel confident to raise concerns knowing they will be addressed.</w:t>
          </w:r>
        </w:p>
        <w:bookmarkEnd w:id="43"/>
        <w:p w14:paraId="00554BCE" w14:textId="47B8C0C5" w:rsidR="00C31FA8" w:rsidRPr="00230AD0" w:rsidRDefault="00C31FA8" w:rsidP="00F0286B">
          <w:pPr>
            <w:pStyle w:val="ListParagraph"/>
            <w:numPr>
              <w:ilvl w:val="0"/>
              <w:numId w:val="4"/>
            </w:numPr>
            <w:spacing w:line="360" w:lineRule="auto"/>
            <w:rPr>
              <w:sz w:val="22"/>
              <w:szCs w:val="22"/>
            </w:rPr>
          </w:pPr>
          <w:r w:rsidRPr="00230AD0">
            <w:rPr>
              <w:b/>
              <w:bCs/>
              <w:sz w:val="22"/>
              <w:szCs w:val="22"/>
            </w:rPr>
            <w:t>Equity and Inclusion</w:t>
          </w:r>
          <w:r w:rsidR="00E91913" w:rsidRPr="00230AD0">
            <w:rPr>
              <w:sz w:val="22"/>
              <w:szCs w:val="22"/>
            </w:rPr>
            <w:t xml:space="preserve"> - </w:t>
          </w:r>
          <w:bookmarkStart w:id="44" w:name="_Hlk168582224"/>
          <w:r w:rsidR="00E91913" w:rsidRPr="00230AD0">
            <w:rPr>
              <w:sz w:val="22"/>
              <w:szCs w:val="22"/>
            </w:rPr>
            <w:t>Equity, positive diversity, and comprehensive inclusion for all, where staff can bring their whole selves to work safe in the knowledge they will be valued and respected.</w:t>
          </w:r>
          <w:bookmarkEnd w:id="44"/>
        </w:p>
        <w:p w14:paraId="6349D236" w14:textId="5ACDB3FA" w:rsidR="00C31FA8" w:rsidRPr="00230AD0" w:rsidRDefault="00C31FA8" w:rsidP="00F0286B">
          <w:pPr>
            <w:pStyle w:val="ListParagraph"/>
            <w:numPr>
              <w:ilvl w:val="0"/>
              <w:numId w:val="4"/>
            </w:numPr>
            <w:spacing w:line="360" w:lineRule="auto"/>
            <w:rPr>
              <w:sz w:val="22"/>
              <w:szCs w:val="22"/>
            </w:rPr>
          </w:pPr>
          <w:r w:rsidRPr="00230AD0">
            <w:rPr>
              <w:b/>
              <w:bCs/>
              <w:sz w:val="22"/>
              <w:szCs w:val="22"/>
            </w:rPr>
            <w:t>Team and System Working</w:t>
          </w:r>
          <w:r w:rsidR="00E91913" w:rsidRPr="00230AD0">
            <w:rPr>
              <w:sz w:val="22"/>
              <w:szCs w:val="22"/>
            </w:rPr>
            <w:t xml:space="preserve"> - Effectively functioning team and inter-team working with role clarity, shared objectives, and cooperation; working collaboratively across organisations and systems.</w:t>
          </w:r>
        </w:p>
        <w:p w14:paraId="5337B03E" w14:textId="77777777" w:rsidR="00C31FA8" w:rsidRPr="00230AD0" w:rsidRDefault="00C31FA8" w:rsidP="00A45533">
          <w:pPr>
            <w:spacing w:line="360" w:lineRule="auto"/>
            <w:rPr>
              <w:rFonts w:ascii="Arial" w:eastAsia="Arial" w:hAnsi="Arial" w:cs="Arial"/>
              <w:sz w:val="22"/>
              <w:szCs w:val="22"/>
            </w:rPr>
          </w:pPr>
        </w:p>
        <w:p w14:paraId="568A47D2" w14:textId="77777777" w:rsidR="00C31FA8" w:rsidRPr="00230AD0" w:rsidRDefault="00C31FA8" w:rsidP="00A45533">
          <w:pPr>
            <w:spacing w:line="360" w:lineRule="auto"/>
            <w:rPr>
              <w:sz w:val="22"/>
              <w:szCs w:val="22"/>
            </w:rPr>
          </w:pPr>
          <w:r w:rsidRPr="00230AD0">
            <w:rPr>
              <w:sz w:val="22"/>
              <w:szCs w:val="22"/>
            </w:rPr>
            <w:t xml:space="preserve">The overall aim of the OD plan is to: </w:t>
          </w:r>
          <w:r w:rsidRPr="00F9087F">
            <w:rPr>
              <w:i/>
              <w:iCs/>
              <w:color w:val="0070C0"/>
              <w:sz w:val="22"/>
              <w:szCs w:val="22"/>
            </w:rPr>
            <w:t>support the delivery of the change programme by focusing on creating a healthy culture driven by strong values, high capability and effective relationships and ways of working that will enable the NCL ICB to adapt, perform and thrive now and in the future.</w:t>
          </w:r>
          <w:r w:rsidRPr="00F9087F">
            <w:rPr>
              <w:color w:val="0070C0"/>
              <w:sz w:val="22"/>
              <w:szCs w:val="22"/>
            </w:rPr>
            <w:t xml:space="preserve"> </w:t>
          </w:r>
        </w:p>
        <w:p w14:paraId="21098734" w14:textId="77777777" w:rsidR="00581259" w:rsidRPr="00230AD0" w:rsidRDefault="00581259" w:rsidP="00A45533">
          <w:pPr>
            <w:rPr>
              <w:sz w:val="22"/>
              <w:szCs w:val="22"/>
            </w:rPr>
          </w:pPr>
          <w:bookmarkStart w:id="45" w:name="_Hlk168331910"/>
        </w:p>
        <w:p w14:paraId="0792402C" w14:textId="7DB14030" w:rsidR="00195FFD" w:rsidRPr="00230AD0" w:rsidRDefault="00C6078D" w:rsidP="00A5056B">
          <w:pPr>
            <w:rPr>
              <w:b/>
              <w:bCs/>
              <w:sz w:val="22"/>
              <w:szCs w:val="22"/>
            </w:rPr>
          </w:pPr>
          <w:bookmarkStart w:id="46" w:name="_Hlk168378187"/>
          <w:r w:rsidRPr="00230AD0">
            <w:rPr>
              <w:b/>
              <w:bCs/>
              <w:sz w:val="22"/>
              <w:szCs w:val="22"/>
            </w:rPr>
            <w:t>P</w:t>
          </w:r>
          <w:bookmarkEnd w:id="45"/>
          <w:r w:rsidR="009F5950" w:rsidRPr="00230AD0">
            <w:rPr>
              <w:b/>
              <w:bCs/>
              <w:sz w:val="22"/>
              <w:szCs w:val="22"/>
            </w:rPr>
            <w:t>rogress against the 3-year OD Plan</w:t>
          </w:r>
        </w:p>
        <w:bookmarkEnd w:id="46"/>
        <w:p w14:paraId="569A9D47" w14:textId="77777777" w:rsidR="005D6FEA" w:rsidRDefault="005D6FEA" w:rsidP="005D6FEA">
          <w:pPr>
            <w:spacing w:line="360" w:lineRule="auto"/>
            <w:rPr>
              <w:sz w:val="22"/>
              <w:szCs w:val="22"/>
            </w:rPr>
          </w:pPr>
        </w:p>
        <w:p w14:paraId="121C40A6" w14:textId="7B99D325" w:rsidR="00545BA6" w:rsidRDefault="00545BA6" w:rsidP="005D6FEA">
          <w:pPr>
            <w:spacing w:line="360" w:lineRule="auto"/>
            <w:rPr>
              <w:rFonts w:ascii="Arial" w:eastAsia="Arial" w:hAnsi="Arial" w:cs="Arial"/>
              <w:sz w:val="22"/>
              <w:szCs w:val="22"/>
            </w:rPr>
          </w:pPr>
          <w:r w:rsidRPr="00230AD0">
            <w:rPr>
              <w:rFonts w:ascii="Arial" w:eastAsia="Arial" w:hAnsi="Arial" w:cs="Arial"/>
              <w:sz w:val="22"/>
              <w:szCs w:val="22"/>
            </w:rPr>
            <w:t>The organisational development plan is enabling the ICB to create a thriving and re-energised culture as part of the implementation of the new organisational structure.</w:t>
          </w:r>
          <w:r w:rsidR="00581259" w:rsidRPr="00581259">
            <w:rPr>
              <w:rFonts w:ascii="Arial" w:eastAsia="Arial" w:hAnsi="Arial" w:cs="Arial"/>
              <w:sz w:val="22"/>
              <w:szCs w:val="22"/>
            </w:rPr>
            <w:t xml:space="preserve"> </w:t>
          </w:r>
          <w:r w:rsidR="00581259" w:rsidRPr="00230AD0">
            <w:rPr>
              <w:rFonts w:ascii="Arial" w:eastAsia="Arial" w:hAnsi="Arial" w:cs="Arial"/>
              <w:sz w:val="22"/>
              <w:szCs w:val="22"/>
            </w:rPr>
            <w:t xml:space="preserve">We </w:t>
          </w:r>
          <w:r w:rsidR="00581259">
            <w:rPr>
              <w:rFonts w:ascii="Arial" w:eastAsia="Arial" w:hAnsi="Arial" w:cs="Arial"/>
              <w:sz w:val="22"/>
              <w:szCs w:val="22"/>
            </w:rPr>
            <w:t>have completed</w:t>
          </w:r>
          <w:r w:rsidR="00581259" w:rsidRPr="00230AD0">
            <w:rPr>
              <w:rFonts w:ascii="Arial" w:eastAsia="Arial" w:hAnsi="Arial" w:cs="Arial"/>
              <w:sz w:val="22"/>
              <w:szCs w:val="22"/>
            </w:rPr>
            <w:t xml:space="preserve"> year/phase 2 of the 3-year OD plan. During 24/25, </w:t>
          </w:r>
          <w:r w:rsidR="00581259">
            <w:rPr>
              <w:rFonts w:ascii="Arial" w:eastAsia="Arial" w:hAnsi="Arial" w:cs="Arial"/>
              <w:sz w:val="22"/>
              <w:szCs w:val="22"/>
            </w:rPr>
            <w:t xml:space="preserve">as part of the delivery plan, </w:t>
          </w:r>
          <w:r w:rsidR="00581259" w:rsidRPr="00230AD0">
            <w:rPr>
              <w:rFonts w:ascii="Arial" w:eastAsia="Arial" w:hAnsi="Arial" w:cs="Arial"/>
              <w:sz w:val="22"/>
              <w:szCs w:val="22"/>
            </w:rPr>
            <w:t xml:space="preserve">work </w:t>
          </w:r>
          <w:r w:rsidR="00581259">
            <w:rPr>
              <w:rFonts w:ascii="Arial" w:eastAsia="Arial" w:hAnsi="Arial" w:cs="Arial"/>
              <w:sz w:val="22"/>
              <w:szCs w:val="22"/>
            </w:rPr>
            <w:t xml:space="preserve">continued to be </w:t>
          </w:r>
          <w:r w:rsidR="00581259" w:rsidRPr="00230AD0">
            <w:rPr>
              <w:rFonts w:ascii="Arial" w:eastAsia="Arial" w:hAnsi="Arial" w:cs="Arial"/>
              <w:sz w:val="22"/>
              <w:szCs w:val="22"/>
            </w:rPr>
            <w:t>progressed to meet the objectives in the six areas</w:t>
          </w:r>
          <w:r w:rsidR="00BF2DFC">
            <w:rPr>
              <w:rFonts w:ascii="Arial" w:eastAsia="Arial" w:hAnsi="Arial" w:cs="Arial"/>
              <w:sz w:val="22"/>
              <w:szCs w:val="22"/>
            </w:rPr>
            <w:t>, and the following areas have been completed/achieved:</w:t>
          </w:r>
        </w:p>
        <w:p w14:paraId="6D29CC52" w14:textId="77777777" w:rsidR="00BF2DFC" w:rsidRDefault="00BF2DFC" w:rsidP="005D6FEA">
          <w:pPr>
            <w:spacing w:line="360" w:lineRule="auto"/>
            <w:rPr>
              <w:rFonts w:ascii="Arial" w:eastAsia="Arial" w:hAnsi="Arial" w:cs="Arial"/>
              <w:sz w:val="22"/>
              <w:szCs w:val="22"/>
            </w:rPr>
          </w:pPr>
        </w:p>
        <w:p w14:paraId="388AF2DD" w14:textId="3C32538A" w:rsidR="00BF2DFC" w:rsidRDefault="00BF2DFC" w:rsidP="00BF2DFC">
          <w:pPr>
            <w:pStyle w:val="ListParagraph"/>
            <w:numPr>
              <w:ilvl w:val="0"/>
              <w:numId w:val="58"/>
            </w:numPr>
            <w:spacing w:line="360" w:lineRule="auto"/>
            <w:rPr>
              <w:rFonts w:ascii="Arial" w:eastAsia="Arial" w:hAnsi="Arial" w:cs="Arial"/>
              <w:sz w:val="22"/>
              <w:szCs w:val="22"/>
            </w:rPr>
          </w:pPr>
          <w:r w:rsidRPr="00BF2DFC">
            <w:rPr>
              <w:rFonts w:ascii="Arial" w:eastAsia="Arial" w:hAnsi="Arial" w:cs="Arial"/>
              <w:sz w:val="22"/>
              <w:szCs w:val="22"/>
            </w:rPr>
            <w:t>Review and develop on-boarding and induction to reflect vision, values, structures and operating model for existing staff and managers following the redesign and for all new staff and managers</w:t>
          </w:r>
        </w:p>
        <w:p w14:paraId="4956AB11" w14:textId="491029DC" w:rsidR="00BF2DFC" w:rsidRDefault="00BF2DFC" w:rsidP="00BF2DFC">
          <w:pPr>
            <w:pStyle w:val="ListParagraph"/>
            <w:numPr>
              <w:ilvl w:val="0"/>
              <w:numId w:val="58"/>
            </w:numPr>
            <w:spacing w:line="360" w:lineRule="auto"/>
            <w:rPr>
              <w:rFonts w:ascii="Arial" w:eastAsia="Arial" w:hAnsi="Arial" w:cs="Arial"/>
              <w:sz w:val="22"/>
              <w:szCs w:val="22"/>
            </w:rPr>
          </w:pPr>
          <w:r w:rsidRPr="00BF2DFC">
            <w:rPr>
              <w:rFonts w:ascii="Arial" w:eastAsia="Arial" w:hAnsi="Arial" w:cs="Arial"/>
              <w:sz w:val="22"/>
              <w:szCs w:val="22"/>
            </w:rPr>
            <w:t>Improve visibility of senior leadership across sites with staff at all levels of the organisation</w:t>
          </w:r>
        </w:p>
        <w:p w14:paraId="732F2D7B" w14:textId="648DAEF2" w:rsidR="00BF2DFC" w:rsidRDefault="00BF2DFC" w:rsidP="00BF2DFC">
          <w:pPr>
            <w:pStyle w:val="ListParagraph"/>
            <w:numPr>
              <w:ilvl w:val="0"/>
              <w:numId w:val="58"/>
            </w:numPr>
            <w:spacing w:line="360" w:lineRule="auto"/>
            <w:rPr>
              <w:rFonts w:ascii="Arial" w:eastAsia="Arial" w:hAnsi="Arial" w:cs="Arial"/>
              <w:sz w:val="22"/>
              <w:szCs w:val="22"/>
            </w:rPr>
          </w:pPr>
          <w:r w:rsidRPr="00BF2DFC">
            <w:rPr>
              <w:rFonts w:ascii="Arial" w:eastAsia="Arial" w:hAnsi="Arial" w:cs="Arial"/>
              <w:sz w:val="22"/>
              <w:szCs w:val="22"/>
            </w:rPr>
            <w:t>Design a process to ensure all job descriptions reflect the vision, values and operating model</w:t>
          </w:r>
        </w:p>
        <w:p w14:paraId="2AA303FF" w14:textId="10028645" w:rsidR="00BF2DFC" w:rsidRDefault="00BF2DFC" w:rsidP="00BF2DFC">
          <w:pPr>
            <w:pStyle w:val="ListParagraph"/>
            <w:numPr>
              <w:ilvl w:val="0"/>
              <w:numId w:val="58"/>
            </w:numPr>
            <w:spacing w:line="360" w:lineRule="auto"/>
            <w:rPr>
              <w:rFonts w:ascii="Arial" w:eastAsia="Arial" w:hAnsi="Arial" w:cs="Arial"/>
              <w:sz w:val="22"/>
              <w:szCs w:val="22"/>
            </w:rPr>
          </w:pPr>
          <w:r w:rsidRPr="00BF2DFC">
            <w:rPr>
              <w:rFonts w:ascii="Arial" w:eastAsia="Arial" w:hAnsi="Arial" w:cs="Arial"/>
              <w:sz w:val="22"/>
              <w:szCs w:val="22"/>
            </w:rPr>
            <w:t>Regularly review and report on ER cases, including timeliness, variation and disparity; ensuring regular reviews/audits are completed and embed learning</w:t>
          </w:r>
        </w:p>
        <w:p w14:paraId="013F84C3" w14:textId="51D0DCAA" w:rsidR="00BF2DFC" w:rsidRDefault="00BF2DFC" w:rsidP="00BF2DFC">
          <w:pPr>
            <w:pStyle w:val="ListParagraph"/>
            <w:numPr>
              <w:ilvl w:val="0"/>
              <w:numId w:val="58"/>
            </w:numPr>
            <w:spacing w:line="360" w:lineRule="auto"/>
            <w:rPr>
              <w:rFonts w:ascii="Arial" w:eastAsia="Arial" w:hAnsi="Arial" w:cs="Arial"/>
              <w:sz w:val="22"/>
              <w:szCs w:val="22"/>
            </w:rPr>
          </w:pPr>
          <w:r w:rsidRPr="00BF2DFC">
            <w:rPr>
              <w:rFonts w:ascii="Arial" w:eastAsia="Arial" w:hAnsi="Arial" w:cs="Arial"/>
              <w:sz w:val="22"/>
              <w:szCs w:val="22"/>
            </w:rPr>
            <w:t>Design and deliver leading change programme to support managers and staff through change, transition and integration</w:t>
          </w:r>
        </w:p>
        <w:p w14:paraId="3F84F751" w14:textId="603AE4D2" w:rsidR="00BF2DFC" w:rsidRDefault="00BF2DFC" w:rsidP="00BF2DFC">
          <w:pPr>
            <w:pStyle w:val="ListParagraph"/>
            <w:numPr>
              <w:ilvl w:val="0"/>
              <w:numId w:val="58"/>
            </w:numPr>
            <w:spacing w:line="360" w:lineRule="auto"/>
            <w:rPr>
              <w:rFonts w:ascii="Arial" w:eastAsia="Arial" w:hAnsi="Arial" w:cs="Arial"/>
              <w:sz w:val="22"/>
              <w:szCs w:val="22"/>
            </w:rPr>
          </w:pPr>
          <w:r w:rsidRPr="00BF2DFC">
            <w:rPr>
              <w:rFonts w:ascii="Arial" w:eastAsia="Arial" w:hAnsi="Arial" w:cs="Arial"/>
              <w:sz w:val="22"/>
              <w:szCs w:val="22"/>
            </w:rPr>
            <w:lastRenderedPageBreak/>
            <w:t>Review mandatory training requirements and reporting, monitoring processes following restructure</w:t>
          </w:r>
        </w:p>
        <w:p w14:paraId="35ABB1D9" w14:textId="6FF7DBBF" w:rsidR="00BF2DFC" w:rsidRDefault="00BF2DFC" w:rsidP="00BF2DFC">
          <w:pPr>
            <w:pStyle w:val="ListParagraph"/>
            <w:numPr>
              <w:ilvl w:val="0"/>
              <w:numId w:val="58"/>
            </w:numPr>
            <w:spacing w:line="360" w:lineRule="auto"/>
            <w:rPr>
              <w:rFonts w:ascii="Arial" w:eastAsia="Arial" w:hAnsi="Arial" w:cs="Arial"/>
              <w:sz w:val="22"/>
              <w:szCs w:val="22"/>
            </w:rPr>
          </w:pPr>
          <w:r w:rsidRPr="00BF2DFC">
            <w:rPr>
              <w:rFonts w:ascii="Arial" w:eastAsia="Arial" w:hAnsi="Arial" w:cs="Arial"/>
              <w:sz w:val="22"/>
              <w:szCs w:val="22"/>
            </w:rPr>
            <w:t>Review communication channels and access to support staff to raise concerns</w:t>
          </w:r>
        </w:p>
        <w:p w14:paraId="11E1BFD5" w14:textId="6632E5E9" w:rsidR="00BF2DFC" w:rsidRDefault="00BF2DFC" w:rsidP="00BF2DFC">
          <w:pPr>
            <w:pStyle w:val="ListParagraph"/>
            <w:numPr>
              <w:ilvl w:val="0"/>
              <w:numId w:val="58"/>
            </w:numPr>
            <w:spacing w:line="360" w:lineRule="auto"/>
            <w:rPr>
              <w:rFonts w:ascii="Arial" w:eastAsia="Arial" w:hAnsi="Arial" w:cs="Arial"/>
              <w:sz w:val="22"/>
              <w:szCs w:val="22"/>
            </w:rPr>
          </w:pPr>
          <w:r w:rsidRPr="00BF2DFC">
            <w:rPr>
              <w:rFonts w:ascii="Arial" w:eastAsia="Arial" w:hAnsi="Arial" w:cs="Arial"/>
              <w:sz w:val="22"/>
              <w:szCs w:val="22"/>
            </w:rPr>
            <w:t>Support staff with change process with access to immediate health and wellbeing support</w:t>
          </w:r>
        </w:p>
        <w:p w14:paraId="3EC0A5E9" w14:textId="7015D0D9" w:rsidR="00BF2DFC" w:rsidRDefault="00BF2DFC" w:rsidP="00BF2DFC">
          <w:pPr>
            <w:pStyle w:val="ListParagraph"/>
            <w:numPr>
              <w:ilvl w:val="0"/>
              <w:numId w:val="58"/>
            </w:numPr>
            <w:spacing w:line="360" w:lineRule="auto"/>
            <w:rPr>
              <w:rFonts w:ascii="Arial" w:eastAsia="Arial" w:hAnsi="Arial" w:cs="Arial"/>
              <w:sz w:val="22"/>
              <w:szCs w:val="22"/>
            </w:rPr>
          </w:pPr>
          <w:r w:rsidRPr="00BF2DFC">
            <w:rPr>
              <w:rFonts w:ascii="Arial" w:eastAsia="Arial" w:hAnsi="Arial" w:cs="Arial"/>
              <w:sz w:val="22"/>
              <w:szCs w:val="22"/>
            </w:rPr>
            <w:t>Develop and embed the role of the Wellbeing and Inclusion Guardian</w:t>
          </w:r>
        </w:p>
        <w:p w14:paraId="055F6A8B" w14:textId="21318E77" w:rsidR="00BF2DFC" w:rsidRDefault="00BF2DFC" w:rsidP="00BF2DFC">
          <w:pPr>
            <w:pStyle w:val="ListParagraph"/>
            <w:numPr>
              <w:ilvl w:val="0"/>
              <w:numId w:val="58"/>
            </w:numPr>
            <w:spacing w:line="360" w:lineRule="auto"/>
            <w:rPr>
              <w:rFonts w:ascii="Arial" w:eastAsia="Arial" w:hAnsi="Arial" w:cs="Arial"/>
              <w:sz w:val="22"/>
              <w:szCs w:val="22"/>
            </w:rPr>
          </w:pPr>
          <w:r w:rsidRPr="00BF2DFC">
            <w:rPr>
              <w:rFonts w:ascii="Arial" w:eastAsia="Arial" w:hAnsi="Arial" w:cs="Arial"/>
              <w:sz w:val="22"/>
              <w:szCs w:val="22"/>
            </w:rPr>
            <w:t>Complete Equality Impact Assessment (EQIA) of new structure and management of change process and continue to embed approach to sustain best practice</w:t>
          </w:r>
        </w:p>
        <w:p w14:paraId="14DD5B0D" w14:textId="145853BF" w:rsidR="00BF2DFC" w:rsidRDefault="00BF2DFC" w:rsidP="00BF2DFC">
          <w:pPr>
            <w:pStyle w:val="ListParagraph"/>
            <w:numPr>
              <w:ilvl w:val="0"/>
              <w:numId w:val="58"/>
            </w:numPr>
            <w:spacing w:line="360" w:lineRule="auto"/>
            <w:rPr>
              <w:rFonts w:ascii="Arial" w:eastAsia="Arial" w:hAnsi="Arial" w:cs="Arial"/>
              <w:sz w:val="22"/>
              <w:szCs w:val="22"/>
            </w:rPr>
          </w:pPr>
          <w:r w:rsidRPr="00BF2DFC">
            <w:rPr>
              <w:rFonts w:ascii="Arial" w:eastAsia="Arial" w:hAnsi="Arial" w:cs="Arial"/>
              <w:sz w:val="22"/>
              <w:szCs w:val="22"/>
            </w:rPr>
            <w:t>Embed fair recruitment practices at all levels across the ICB</w:t>
          </w:r>
        </w:p>
        <w:p w14:paraId="37058492" w14:textId="51CB6A5A" w:rsidR="00BF2DFC" w:rsidRDefault="00BF2DFC" w:rsidP="00BF2DFC">
          <w:pPr>
            <w:pStyle w:val="ListParagraph"/>
            <w:numPr>
              <w:ilvl w:val="0"/>
              <w:numId w:val="58"/>
            </w:numPr>
            <w:spacing w:line="360" w:lineRule="auto"/>
            <w:rPr>
              <w:rFonts w:ascii="Arial" w:eastAsia="Arial" w:hAnsi="Arial" w:cs="Arial"/>
              <w:sz w:val="22"/>
              <w:szCs w:val="22"/>
            </w:rPr>
          </w:pPr>
          <w:r w:rsidRPr="00BF2DFC">
            <w:rPr>
              <w:rFonts w:ascii="Arial" w:eastAsia="Arial" w:hAnsi="Arial" w:cs="Arial"/>
              <w:sz w:val="22"/>
              <w:szCs w:val="22"/>
            </w:rPr>
            <w:t>Deliver change and transition sessions with teams to support operational and personal resilience during change programme</w:t>
          </w:r>
        </w:p>
        <w:p w14:paraId="5ABC16EE" w14:textId="48882051" w:rsidR="00BF2DFC" w:rsidRPr="00BF2DFC" w:rsidRDefault="00BF2DFC" w:rsidP="00BF2DFC">
          <w:pPr>
            <w:pStyle w:val="ListParagraph"/>
            <w:numPr>
              <w:ilvl w:val="0"/>
              <w:numId w:val="58"/>
            </w:numPr>
            <w:spacing w:line="360" w:lineRule="auto"/>
            <w:rPr>
              <w:rFonts w:ascii="Arial" w:eastAsia="Arial" w:hAnsi="Arial" w:cs="Arial"/>
              <w:sz w:val="22"/>
              <w:szCs w:val="22"/>
            </w:rPr>
          </w:pPr>
          <w:r w:rsidRPr="00BF2DFC">
            <w:rPr>
              <w:rFonts w:ascii="Arial" w:eastAsia="Arial" w:hAnsi="Arial" w:cs="Arial"/>
              <w:sz w:val="22"/>
              <w:szCs w:val="22"/>
            </w:rPr>
            <w:t>Develop and implement a high performing team development programme for the newly established teams</w:t>
          </w:r>
        </w:p>
        <w:p w14:paraId="7523D727" w14:textId="77777777" w:rsidR="00581259" w:rsidRDefault="00581259" w:rsidP="005D6FEA">
          <w:pPr>
            <w:spacing w:line="360" w:lineRule="auto"/>
            <w:rPr>
              <w:rFonts w:ascii="Arial" w:eastAsia="Arial" w:hAnsi="Arial" w:cs="Arial"/>
              <w:sz w:val="22"/>
              <w:szCs w:val="22"/>
            </w:rPr>
          </w:pPr>
        </w:p>
        <w:p w14:paraId="382CC404" w14:textId="77777777" w:rsidR="00BF2DFC" w:rsidRDefault="00581259" w:rsidP="005D6FEA">
          <w:pPr>
            <w:spacing w:line="360" w:lineRule="auto"/>
            <w:rPr>
              <w:sz w:val="22"/>
              <w:szCs w:val="22"/>
            </w:rPr>
          </w:pPr>
          <w:r w:rsidRPr="00230AD0">
            <w:rPr>
              <w:sz w:val="22"/>
              <w:szCs w:val="22"/>
            </w:rPr>
            <w:t xml:space="preserve">Appendix </w:t>
          </w:r>
          <w:r>
            <w:rPr>
              <w:sz w:val="22"/>
              <w:szCs w:val="22"/>
            </w:rPr>
            <w:t>2</w:t>
          </w:r>
          <w:r w:rsidRPr="00230AD0">
            <w:rPr>
              <w:sz w:val="22"/>
              <w:szCs w:val="22"/>
            </w:rPr>
            <w:t xml:space="preserve"> provides an overview of the progress against the OD plan activities</w:t>
          </w:r>
          <w:r>
            <w:rPr>
              <w:sz w:val="22"/>
              <w:szCs w:val="22"/>
            </w:rPr>
            <w:t>.</w:t>
          </w:r>
          <w:r w:rsidR="00BF2DFC">
            <w:rPr>
              <w:sz w:val="22"/>
              <w:szCs w:val="22"/>
            </w:rPr>
            <w:t xml:space="preserve"> </w:t>
          </w:r>
        </w:p>
        <w:p w14:paraId="5353C97E" w14:textId="77777777" w:rsidR="00BF2DFC" w:rsidRDefault="00BF2DFC" w:rsidP="005D6FEA">
          <w:pPr>
            <w:spacing w:line="360" w:lineRule="auto"/>
            <w:rPr>
              <w:sz w:val="22"/>
              <w:szCs w:val="22"/>
            </w:rPr>
          </w:pPr>
        </w:p>
        <w:p w14:paraId="1378258E" w14:textId="7DCA5311" w:rsidR="00581259" w:rsidRPr="00581259" w:rsidRDefault="00BF2DFC" w:rsidP="005D6FEA">
          <w:pPr>
            <w:spacing w:line="360" w:lineRule="auto"/>
            <w:rPr>
              <w:sz w:val="22"/>
              <w:szCs w:val="22"/>
            </w:rPr>
          </w:pPr>
          <w:r>
            <w:rPr>
              <w:sz w:val="22"/>
              <w:szCs w:val="22"/>
            </w:rPr>
            <w:t xml:space="preserve">Due to </w:t>
          </w:r>
          <w:r w:rsidR="00972C42">
            <w:rPr>
              <w:sz w:val="22"/>
              <w:szCs w:val="22"/>
            </w:rPr>
            <w:t xml:space="preserve">the </w:t>
          </w:r>
          <w:r>
            <w:rPr>
              <w:sz w:val="22"/>
              <w:szCs w:val="22"/>
            </w:rPr>
            <w:t xml:space="preserve">forthcoming change programme, a decision has been taken to pause the requirements of delivering the OD </w:t>
          </w:r>
          <w:r w:rsidR="00972C42">
            <w:rPr>
              <w:sz w:val="22"/>
              <w:szCs w:val="22"/>
            </w:rPr>
            <w:t>plan and</w:t>
          </w:r>
          <w:r w:rsidRPr="00BF2DFC">
            <w:rPr>
              <w:sz w:val="22"/>
              <w:szCs w:val="22"/>
            </w:rPr>
            <w:t xml:space="preserve"> focus on supporting staff throughout the change programme with regards to wellbeing, careers support and fair and inclusive processes.</w:t>
          </w:r>
          <w:r>
            <w:rPr>
              <w:sz w:val="22"/>
              <w:szCs w:val="22"/>
            </w:rPr>
            <w:t xml:space="preserve"> </w:t>
          </w:r>
          <w:r w:rsidR="00972C42">
            <w:rPr>
              <w:sz w:val="22"/>
              <w:szCs w:val="22"/>
            </w:rPr>
            <w:t>A workforce strategy will be developed at the appropriate time in the future.</w:t>
          </w:r>
        </w:p>
        <w:bookmarkEnd w:id="38"/>
        <w:p w14:paraId="3ED41796" w14:textId="77777777" w:rsidR="006A7240" w:rsidRPr="00230AD0" w:rsidRDefault="006A7240" w:rsidP="00A8789E">
          <w:pPr>
            <w:spacing w:line="360" w:lineRule="auto"/>
            <w:rPr>
              <w:sz w:val="22"/>
              <w:szCs w:val="22"/>
            </w:rPr>
          </w:pPr>
        </w:p>
        <w:p w14:paraId="7532A538" w14:textId="18840103" w:rsidR="00C1523F" w:rsidRPr="00230AD0" w:rsidRDefault="00FD76BE" w:rsidP="00040FCE">
          <w:pPr>
            <w:pStyle w:val="Heading1"/>
            <w:numPr>
              <w:ilvl w:val="0"/>
              <w:numId w:val="21"/>
            </w:numPr>
            <w:rPr>
              <w:sz w:val="44"/>
              <w:szCs w:val="44"/>
            </w:rPr>
          </w:pPr>
          <w:bookmarkStart w:id="47" w:name="_Toc202360081"/>
          <w:r w:rsidRPr="00230AD0">
            <w:rPr>
              <w:sz w:val="44"/>
              <w:szCs w:val="44"/>
            </w:rPr>
            <w:t xml:space="preserve">Key </w:t>
          </w:r>
          <w:r w:rsidR="00F00013" w:rsidRPr="00230AD0">
            <w:rPr>
              <w:sz w:val="44"/>
              <w:szCs w:val="44"/>
            </w:rPr>
            <w:t xml:space="preserve">Activities and </w:t>
          </w:r>
          <w:r w:rsidRPr="00230AD0">
            <w:rPr>
              <w:sz w:val="44"/>
              <w:szCs w:val="44"/>
            </w:rPr>
            <w:t>Achievements</w:t>
          </w:r>
          <w:bookmarkEnd w:id="47"/>
        </w:p>
        <w:p w14:paraId="599B415F" w14:textId="77777777" w:rsidR="00C1523F" w:rsidRPr="00230AD0" w:rsidRDefault="00C1523F" w:rsidP="00C1523F">
          <w:pPr>
            <w:rPr>
              <w:sz w:val="22"/>
              <w:szCs w:val="22"/>
            </w:rPr>
          </w:pPr>
        </w:p>
        <w:p w14:paraId="404FED74" w14:textId="0898811B" w:rsidR="00010D6D" w:rsidRPr="00230AD0" w:rsidRDefault="007D65F7" w:rsidP="00010D6D">
          <w:pPr>
            <w:spacing w:line="360" w:lineRule="auto"/>
            <w:rPr>
              <w:sz w:val="22"/>
              <w:szCs w:val="22"/>
            </w:rPr>
          </w:pPr>
          <w:r w:rsidRPr="00230AD0">
            <w:rPr>
              <w:sz w:val="22"/>
              <w:szCs w:val="22"/>
            </w:rPr>
            <w:t xml:space="preserve">Although the </w:t>
          </w:r>
          <w:r w:rsidR="00DB4248" w:rsidRPr="00230AD0">
            <w:rPr>
              <w:sz w:val="22"/>
              <w:szCs w:val="22"/>
            </w:rPr>
            <w:t xml:space="preserve">ICB continues to undergo significant change, </w:t>
          </w:r>
          <w:r w:rsidR="00010D6D" w:rsidRPr="00230AD0">
            <w:rPr>
              <w:sz w:val="22"/>
              <w:szCs w:val="22"/>
            </w:rPr>
            <w:t>several</w:t>
          </w:r>
          <w:r w:rsidRPr="00230AD0">
            <w:rPr>
              <w:sz w:val="22"/>
              <w:szCs w:val="22"/>
            </w:rPr>
            <w:t xml:space="preserve"> new and improved workforce initiatives have been implemented to lead our people and create a work environment that is safe, healthy, compassionate and inclusive for all our staff</w:t>
          </w:r>
          <w:r w:rsidR="00010D6D" w:rsidRPr="00230AD0">
            <w:rPr>
              <w:sz w:val="22"/>
              <w:szCs w:val="22"/>
            </w:rPr>
            <w:t xml:space="preserve"> to achieve our ambition to make the ICB a great place to work. The following section provides an overview of the key activities and achievements </w:t>
          </w:r>
          <w:r w:rsidR="003B2330" w:rsidRPr="00230AD0">
            <w:rPr>
              <w:sz w:val="22"/>
              <w:szCs w:val="22"/>
            </w:rPr>
            <w:t xml:space="preserve">that </w:t>
          </w:r>
          <w:r w:rsidR="00DB4248" w:rsidRPr="00230AD0">
            <w:rPr>
              <w:sz w:val="22"/>
              <w:szCs w:val="22"/>
            </w:rPr>
            <w:t>are grouped by the NHS People Promise themes</w:t>
          </w:r>
          <w:r w:rsidR="00BC030D" w:rsidRPr="00230AD0">
            <w:rPr>
              <w:sz w:val="22"/>
              <w:szCs w:val="22"/>
            </w:rPr>
            <w:t xml:space="preserve">, underpinned by the NCL ICB 3-year OD plan and the People &amp; Culture strategic objectives </w:t>
          </w:r>
          <w:r w:rsidR="00581259">
            <w:rPr>
              <w:sz w:val="22"/>
              <w:szCs w:val="22"/>
            </w:rPr>
            <w:t>were</w:t>
          </w:r>
          <w:r w:rsidR="00BC030D" w:rsidRPr="00230AD0">
            <w:rPr>
              <w:sz w:val="22"/>
              <w:szCs w:val="22"/>
            </w:rPr>
            <w:t xml:space="preserve">: </w:t>
          </w:r>
        </w:p>
        <w:p w14:paraId="7F60B118" w14:textId="77777777" w:rsidR="00BC030D" w:rsidRPr="00230AD0" w:rsidRDefault="00BC030D" w:rsidP="00010D6D">
          <w:pPr>
            <w:spacing w:line="360" w:lineRule="auto"/>
            <w:rPr>
              <w:sz w:val="22"/>
              <w:szCs w:val="22"/>
            </w:rPr>
          </w:pPr>
        </w:p>
        <w:p w14:paraId="58E9DCBA" w14:textId="539F6AC6" w:rsidR="00BC030D" w:rsidRPr="00230AD0" w:rsidRDefault="00BC030D" w:rsidP="00F0286B">
          <w:pPr>
            <w:pStyle w:val="ListParagraph"/>
            <w:numPr>
              <w:ilvl w:val="0"/>
              <w:numId w:val="26"/>
            </w:numPr>
            <w:spacing w:line="360" w:lineRule="auto"/>
            <w:rPr>
              <w:sz w:val="22"/>
              <w:szCs w:val="22"/>
            </w:rPr>
          </w:pPr>
          <w:bookmarkStart w:id="48" w:name="_Hlk200627218"/>
          <w:r w:rsidRPr="00230AD0">
            <w:rPr>
              <w:sz w:val="22"/>
              <w:szCs w:val="22"/>
            </w:rPr>
            <w:t>To successfully stand up the new People and Culture Directorate</w:t>
          </w:r>
        </w:p>
        <w:p w14:paraId="38D82177" w14:textId="328212A6" w:rsidR="00BC030D" w:rsidRPr="00230AD0" w:rsidRDefault="00BC030D" w:rsidP="00F0286B">
          <w:pPr>
            <w:pStyle w:val="ListParagraph"/>
            <w:numPr>
              <w:ilvl w:val="0"/>
              <w:numId w:val="26"/>
            </w:numPr>
            <w:spacing w:line="360" w:lineRule="auto"/>
            <w:rPr>
              <w:sz w:val="22"/>
              <w:szCs w:val="22"/>
            </w:rPr>
          </w:pPr>
          <w:r w:rsidRPr="00230AD0">
            <w:rPr>
              <w:sz w:val="22"/>
              <w:szCs w:val="22"/>
            </w:rPr>
            <w:t>To ensure the ICB meets all workforce related compliance and reporting requirements</w:t>
          </w:r>
        </w:p>
        <w:p w14:paraId="2C37EEDC" w14:textId="23426D31" w:rsidR="00BC030D" w:rsidRPr="00230AD0" w:rsidRDefault="00BC030D" w:rsidP="00F0286B">
          <w:pPr>
            <w:pStyle w:val="ListParagraph"/>
            <w:numPr>
              <w:ilvl w:val="0"/>
              <w:numId w:val="26"/>
            </w:numPr>
            <w:spacing w:line="360" w:lineRule="auto"/>
            <w:rPr>
              <w:sz w:val="22"/>
              <w:szCs w:val="22"/>
            </w:rPr>
          </w:pPr>
          <w:r w:rsidRPr="00230AD0">
            <w:rPr>
              <w:sz w:val="22"/>
              <w:szCs w:val="22"/>
            </w:rPr>
            <w:t>To successfully deliver the ICB’s organisational change programmes</w:t>
          </w:r>
        </w:p>
        <w:p w14:paraId="7B427FB0" w14:textId="6BB1DBC5" w:rsidR="00BC030D" w:rsidRPr="00230AD0" w:rsidRDefault="00BC030D" w:rsidP="00F0286B">
          <w:pPr>
            <w:pStyle w:val="ListParagraph"/>
            <w:numPr>
              <w:ilvl w:val="0"/>
              <w:numId w:val="26"/>
            </w:numPr>
            <w:spacing w:line="360" w:lineRule="auto"/>
            <w:rPr>
              <w:sz w:val="22"/>
              <w:szCs w:val="22"/>
            </w:rPr>
          </w:pPr>
          <w:r w:rsidRPr="00230AD0">
            <w:rPr>
              <w:sz w:val="22"/>
              <w:szCs w:val="22"/>
            </w:rPr>
            <w:lastRenderedPageBreak/>
            <w:t>Support the creation of a healthy culture driven by strong values, high capability, effective relationships and ways of working that will enable the ICB to adapt, perform and thrive now and in the future</w:t>
          </w:r>
        </w:p>
        <w:bookmarkEnd w:id="48"/>
        <w:p w14:paraId="0A27ACE8" w14:textId="77777777" w:rsidR="00BC030D" w:rsidRPr="00230AD0" w:rsidRDefault="00BC030D" w:rsidP="00BC030D">
          <w:pPr>
            <w:spacing w:line="360" w:lineRule="auto"/>
            <w:rPr>
              <w:sz w:val="22"/>
              <w:szCs w:val="22"/>
            </w:rPr>
          </w:pPr>
        </w:p>
        <w:p w14:paraId="33F495E2" w14:textId="577D7726" w:rsidR="00BC030D" w:rsidRPr="00475A49" w:rsidRDefault="00BC030D" w:rsidP="00BC030D">
          <w:pPr>
            <w:spacing w:line="360" w:lineRule="auto"/>
            <w:rPr>
              <w:b/>
              <w:bCs/>
              <w:sz w:val="28"/>
              <w:szCs w:val="28"/>
            </w:rPr>
          </w:pPr>
          <w:r w:rsidRPr="00475A49">
            <w:rPr>
              <w:b/>
              <w:bCs/>
              <w:sz w:val="28"/>
              <w:szCs w:val="28"/>
            </w:rPr>
            <w:t>Key activities and achievements grouped by the People Promise themes</w:t>
          </w:r>
        </w:p>
        <w:p w14:paraId="705A76C6" w14:textId="27D0514D" w:rsidR="00010D6D" w:rsidRPr="00475A49" w:rsidRDefault="00BC030D" w:rsidP="00010D6D">
          <w:pPr>
            <w:pStyle w:val="Heading2"/>
            <w:rPr>
              <w:color w:val="006747" w:themeColor="accent3"/>
              <w:sz w:val="28"/>
              <w:szCs w:val="28"/>
            </w:rPr>
          </w:pPr>
          <w:bookmarkStart w:id="49" w:name="_Toc202360082"/>
          <w:bookmarkStart w:id="50" w:name="_Hlk168337716"/>
          <w:r w:rsidRPr="00475A49">
            <w:rPr>
              <w:color w:val="006747" w:themeColor="accent3"/>
              <w:sz w:val="28"/>
              <w:szCs w:val="28"/>
            </w:rPr>
            <w:t>We are compassionate and inclusive</w:t>
          </w:r>
          <w:bookmarkEnd w:id="49"/>
          <w:r w:rsidR="00010D6D" w:rsidRPr="00475A49">
            <w:rPr>
              <w:color w:val="006747" w:themeColor="accent3"/>
              <w:sz w:val="28"/>
              <w:szCs w:val="28"/>
            </w:rPr>
            <w:t xml:space="preserve"> </w:t>
          </w:r>
        </w:p>
        <w:p w14:paraId="5CE08962" w14:textId="77777777" w:rsidR="00010D6D" w:rsidRPr="00230AD0" w:rsidRDefault="00010D6D" w:rsidP="00010D6D">
          <w:pPr>
            <w:rPr>
              <w:sz w:val="22"/>
              <w:szCs w:val="22"/>
            </w:rPr>
          </w:pPr>
        </w:p>
        <w:p w14:paraId="5E345008" w14:textId="13E8F839" w:rsidR="00EA3CF1" w:rsidRPr="003D2970" w:rsidRDefault="00EA3CF1" w:rsidP="00EA3CF1">
          <w:pPr>
            <w:spacing w:line="360" w:lineRule="auto"/>
            <w:rPr>
              <w:i/>
              <w:iCs/>
              <w:color w:val="0070C0"/>
              <w:sz w:val="22"/>
              <w:szCs w:val="22"/>
            </w:rPr>
          </w:pPr>
          <w:bookmarkStart w:id="51" w:name="_Hlk168599313"/>
          <w:r w:rsidRPr="003D2970">
            <w:rPr>
              <w:noProof/>
              <w:color w:val="0070C0"/>
              <w:sz w:val="22"/>
              <w:szCs w:val="22"/>
            </w:rPr>
            <w:drawing>
              <wp:anchor distT="0" distB="0" distL="114300" distR="114300" simplePos="0" relativeHeight="251665408" behindDoc="0" locked="0" layoutInCell="1" allowOverlap="1" wp14:anchorId="5EDC6185" wp14:editId="4F6AB3A7">
                <wp:simplePos x="0" y="0"/>
                <wp:positionH relativeFrom="column">
                  <wp:posOffset>4332731</wp:posOffset>
                </wp:positionH>
                <wp:positionV relativeFrom="paragraph">
                  <wp:posOffset>26663</wp:posOffset>
                </wp:positionV>
                <wp:extent cx="742950" cy="958850"/>
                <wp:effectExtent l="0" t="0" r="0" b="0"/>
                <wp:wrapThrough wrapText="bothSides">
                  <wp:wrapPolygon edited="0">
                    <wp:start x="0" y="0"/>
                    <wp:lineTo x="0" y="21028"/>
                    <wp:lineTo x="21046" y="21028"/>
                    <wp:lineTo x="21046" y="0"/>
                    <wp:lineTo x="0" y="0"/>
                  </wp:wrapPolygon>
                </wp:wrapThrough>
                <wp:docPr id="2" name="Picture 1" descr="The People Promi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e People Promise"/>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742950" cy="958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D2970">
            <w:rPr>
              <w:color w:val="0070C0"/>
              <w:sz w:val="22"/>
              <w:szCs w:val="22"/>
            </w:rPr>
            <w:t>‘</w:t>
          </w:r>
          <w:r w:rsidRPr="003D2970">
            <w:rPr>
              <w:i/>
              <w:iCs/>
              <w:color w:val="0070C0"/>
              <w:sz w:val="22"/>
              <w:szCs w:val="22"/>
            </w:rPr>
            <w:t>We do not tolerate any form of discrimination, bullying or violence.</w:t>
          </w:r>
        </w:p>
        <w:p w14:paraId="4DE07E05" w14:textId="0EB843CF" w:rsidR="00EA3CF1" w:rsidRPr="003D2970" w:rsidRDefault="00EA3CF1" w:rsidP="00EA3CF1">
          <w:pPr>
            <w:spacing w:line="360" w:lineRule="auto"/>
            <w:rPr>
              <w:i/>
              <w:iCs/>
              <w:color w:val="0070C0"/>
              <w:sz w:val="22"/>
              <w:szCs w:val="22"/>
            </w:rPr>
          </w:pPr>
          <w:r w:rsidRPr="003D2970">
            <w:rPr>
              <w:i/>
              <w:iCs/>
              <w:color w:val="0070C0"/>
              <w:sz w:val="22"/>
              <w:szCs w:val="22"/>
            </w:rPr>
            <w:t>We are open and inclusive.</w:t>
          </w:r>
        </w:p>
        <w:p w14:paraId="594633FE" w14:textId="353D8375" w:rsidR="00EA3CF1" w:rsidRPr="003D2970" w:rsidRDefault="00EA3CF1" w:rsidP="00EA3CF1">
          <w:pPr>
            <w:spacing w:line="360" w:lineRule="auto"/>
            <w:rPr>
              <w:i/>
              <w:iCs/>
              <w:color w:val="0070C0"/>
              <w:sz w:val="22"/>
              <w:szCs w:val="22"/>
            </w:rPr>
          </w:pPr>
          <w:r w:rsidRPr="003D2970">
            <w:rPr>
              <w:i/>
              <w:iCs/>
              <w:color w:val="0070C0"/>
              <w:sz w:val="22"/>
              <w:szCs w:val="22"/>
            </w:rPr>
            <w:t>We make the NHS a place where we all feel we belong.</w:t>
          </w:r>
          <w:r w:rsidRPr="003D2970">
            <w:rPr>
              <w:i/>
              <w:iCs/>
              <w:noProof/>
              <w:color w:val="0070C0"/>
              <w:sz w:val="22"/>
              <w:szCs w:val="22"/>
            </w:rPr>
            <w:t xml:space="preserve"> </w:t>
          </w:r>
        </w:p>
        <w:p w14:paraId="07868F61" w14:textId="0DCF6243" w:rsidR="00EA3CF1" w:rsidRPr="003D2970" w:rsidRDefault="00EA3CF1" w:rsidP="00EA3CF1">
          <w:pPr>
            <w:spacing w:line="360" w:lineRule="auto"/>
            <w:rPr>
              <w:i/>
              <w:iCs/>
              <w:color w:val="0070C0"/>
              <w:sz w:val="22"/>
              <w:szCs w:val="22"/>
            </w:rPr>
          </w:pPr>
          <w:r w:rsidRPr="003D2970">
            <w:rPr>
              <w:i/>
              <w:iCs/>
              <w:color w:val="0070C0"/>
              <w:sz w:val="22"/>
              <w:szCs w:val="22"/>
            </w:rPr>
            <w:t>Together, WE make the NHS the best place to work.</w:t>
          </w:r>
        </w:p>
        <w:p w14:paraId="737E25B1" w14:textId="0D24BF80" w:rsidR="009D24D8" w:rsidRPr="003D2970" w:rsidRDefault="00EA3CF1" w:rsidP="00EA3CF1">
          <w:pPr>
            <w:spacing w:line="360" w:lineRule="auto"/>
            <w:rPr>
              <w:i/>
              <w:iCs/>
              <w:color w:val="0070C0"/>
              <w:sz w:val="22"/>
              <w:szCs w:val="22"/>
            </w:rPr>
          </w:pPr>
          <w:r w:rsidRPr="003D2970">
            <w:rPr>
              <w:i/>
              <w:iCs/>
              <w:color w:val="0070C0"/>
              <w:sz w:val="22"/>
              <w:szCs w:val="22"/>
            </w:rPr>
            <w:t>We are the NHS.’</w:t>
          </w:r>
          <w:r w:rsidRPr="003D2970">
            <w:rPr>
              <w:rStyle w:val="FootnoteReference"/>
              <w:i/>
              <w:iCs/>
              <w:color w:val="0070C0"/>
              <w:sz w:val="22"/>
              <w:szCs w:val="22"/>
            </w:rPr>
            <w:footnoteReference w:id="6"/>
          </w:r>
        </w:p>
        <w:p w14:paraId="2038278C" w14:textId="77777777" w:rsidR="00857BA4" w:rsidRDefault="00857BA4" w:rsidP="001D5AE3">
          <w:pPr>
            <w:pStyle w:val="Heading4"/>
            <w:rPr>
              <w:rFonts w:ascii="Arial" w:eastAsia="Arial" w:hAnsi="Arial" w:cs="Arial"/>
              <w:i w:val="0"/>
              <w:iCs w:val="0"/>
              <w:color w:val="auto"/>
              <w:sz w:val="22"/>
              <w:szCs w:val="22"/>
            </w:rPr>
          </w:pPr>
        </w:p>
        <w:p w14:paraId="1C305344" w14:textId="5593BFF6" w:rsidR="001D5AE3" w:rsidRPr="00230AD0" w:rsidRDefault="001D5AE3" w:rsidP="001D5AE3">
          <w:pPr>
            <w:pStyle w:val="Heading4"/>
            <w:rPr>
              <w:rFonts w:ascii="Arial" w:eastAsia="Arial" w:hAnsi="Arial" w:cs="Arial"/>
              <w:i w:val="0"/>
              <w:iCs w:val="0"/>
              <w:color w:val="auto"/>
              <w:sz w:val="22"/>
              <w:szCs w:val="22"/>
            </w:rPr>
          </w:pPr>
          <w:r w:rsidRPr="00230AD0">
            <w:rPr>
              <w:rFonts w:ascii="Arial" w:eastAsia="Arial" w:hAnsi="Arial" w:cs="Arial"/>
              <w:i w:val="0"/>
              <w:iCs w:val="0"/>
              <w:color w:val="auto"/>
              <w:sz w:val="22"/>
              <w:szCs w:val="22"/>
            </w:rPr>
            <w:t xml:space="preserve">Inclusive </w:t>
          </w:r>
          <w:r w:rsidR="008012CF" w:rsidRPr="00230AD0">
            <w:rPr>
              <w:rFonts w:ascii="Arial" w:eastAsia="Arial" w:hAnsi="Arial" w:cs="Arial"/>
              <w:i w:val="0"/>
              <w:iCs w:val="0"/>
              <w:color w:val="auto"/>
              <w:sz w:val="22"/>
              <w:szCs w:val="22"/>
            </w:rPr>
            <w:t>r</w:t>
          </w:r>
          <w:r w:rsidRPr="00230AD0">
            <w:rPr>
              <w:rFonts w:ascii="Arial" w:eastAsia="Arial" w:hAnsi="Arial" w:cs="Arial"/>
              <w:i w:val="0"/>
              <w:iCs w:val="0"/>
              <w:color w:val="auto"/>
              <w:sz w:val="22"/>
              <w:szCs w:val="22"/>
            </w:rPr>
            <w:t>ecruitment</w:t>
          </w:r>
        </w:p>
        <w:p w14:paraId="50BAE206" w14:textId="77777777" w:rsidR="00857BA4" w:rsidRDefault="00857BA4" w:rsidP="001D5AE3">
          <w:pPr>
            <w:spacing w:line="360" w:lineRule="auto"/>
            <w:rPr>
              <w:rFonts w:ascii="Arial" w:eastAsia="Arial" w:hAnsi="Arial" w:cs="Arial"/>
              <w:sz w:val="22"/>
              <w:szCs w:val="22"/>
            </w:rPr>
          </w:pPr>
        </w:p>
        <w:p w14:paraId="04F705A3" w14:textId="2551DDE8" w:rsidR="001D5AE3" w:rsidRPr="00230AD0" w:rsidRDefault="001D5AE3" w:rsidP="001D5AE3">
          <w:pPr>
            <w:spacing w:line="360" w:lineRule="auto"/>
            <w:rPr>
              <w:rFonts w:ascii="Arial" w:eastAsia="Arial" w:hAnsi="Arial" w:cs="Arial"/>
              <w:sz w:val="22"/>
              <w:szCs w:val="22"/>
            </w:rPr>
          </w:pPr>
          <w:r w:rsidRPr="00230AD0">
            <w:rPr>
              <w:rFonts w:ascii="Arial" w:eastAsia="Arial" w:hAnsi="Arial" w:cs="Arial"/>
              <w:sz w:val="22"/>
              <w:szCs w:val="22"/>
            </w:rPr>
            <w:t xml:space="preserve">An Inclusive Recruitment (IR) Programme to support fair and equitable recruitment to roles continued during 24/25. The </w:t>
          </w:r>
          <w:r w:rsidR="006102C7">
            <w:rPr>
              <w:rFonts w:ascii="Arial" w:eastAsia="Arial" w:hAnsi="Arial" w:cs="Arial"/>
              <w:sz w:val="22"/>
              <w:szCs w:val="22"/>
            </w:rPr>
            <w:t>ICB</w:t>
          </w:r>
          <w:r w:rsidRPr="00230AD0">
            <w:rPr>
              <w:rFonts w:ascii="Arial" w:eastAsia="Arial" w:hAnsi="Arial" w:cs="Arial"/>
              <w:sz w:val="22"/>
              <w:szCs w:val="22"/>
            </w:rPr>
            <w:t xml:space="preserve"> has over 50 fully trained Recruitment Inclusion Advisors (RIA) representing all protected characteristics.  Every interview panel has included an RIA to ensure a fair process.  </w:t>
          </w:r>
        </w:p>
        <w:p w14:paraId="0A433E6B" w14:textId="77777777" w:rsidR="001D5AE3" w:rsidRPr="00230AD0" w:rsidRDefault="001D5AE3" w:rsidP="001D5AE3">
          <w:pPr>
            <w:pStyle w:val="Heading4"/>
            <w:rPr>
              <w:rFonts w:ascii="Arial" w:eastAsia="Arial" w:hAnsi="Arial" w:cs="Arial"/>
              <w:i w:val="0"/>
              <w:iCs w:val="0"/>
              <w:color w:val="auto"/>
              <w:sz w:val="22"/>
              <w:szCs w:val="22"/>
            </w:rPr>
          </w:pPr>
        </w:p>
        <w:p w14:paraId="139FFEF5" w14:textId="66E5F1D6" w:rsidR="001D5AE3" w:rsidRPr="00230AD0" w:rsidRDefault="001D5AE3" w:rsidP="001D5AE3">
          <w:pPr>
            <w:pStyle w:val="Heading4"/>
            <w:rPr>
              <w:rFonts w:ascii="Arial" w:eastAsia="Arial" w:hAnsi="Arial" w:cs="Arial"/>
              <w:i w:val="0"/>
              <w:iCs w:val="0"/>
              <w:color w:val="auto"/>
              <w:sz w:val="22"/>
              <w:szCs w:val="22"/>
            </w:rPr>
          </w:pPr>
          <w:r w:rsidRPr="00230AD0">
            <w:rPr>
              <w:rFonts w:ascii="Arial" w:eastAsia="Arial" w:hAnsi="Arial" w:cs="Arial"/>
              <w:i w:val="0"/>
              <w:iCs w:val="0"/>
              <w:color w:val="auto"/>
              <w:sz w:val="22"/>
              <w:szCs w:val="22"/>
            </w:rPr>
            <w:t xml:space="preserve">Staff </w:t>
          </w:r>
          <w:r w:rsidR="008012CF" w:rsidRPr="00230AD0">
            <w:rPr>
              <w:rFonts w:ascii="Arial" w:eastAsia="Arial" w:hAnsi="Arial" w:cs="Arial"/>
              <w:i w:val="0"/>
              <w:iCs w:val="0"/>
              <w:color w:val="auto"/>
              <w:sz w:val="22"/>
              <w:szCs w:val="22"/>
            </w:rPr>
            <w:t>n</w:t>
          </w:r>
          <w:r w:rsidRPr="00230AD0">
            <w:rPr>
              <w:rFonts w:ascii="Arial" w:eastAsia="Arial" w:hAnsi="Arial" w:cs="Arial"/>
              <w:i w:val="0"/>
              <w:iCs w:val="0"/>
              <w:color w:val="auto"/>
              <w:sz w:val="22"/>
              <w:szCs w:val="22"/>
            </w:rPr>
            <w:t>etworks</w:t>
          </w:r>
        </w:p>
        <w:p w14:paraId="75A2C6A5" w14:textId="77777777" w:rsidR="00857BA4" w:rsidRDefault="00857BA4" w:rsidP="001D5AE3">
          <w:pPr>
            <w:spacing w:line="360" w:lineRule="auto"/>
            <w:rPr>
              <w:rFonts w:ascii="Arial" w:eastAsia="Arial" w:hAnsi="Arial" w:cs="Arial"/>
              <w:sz w:val="22"/>
              <w:szCs w:val="22"/>
            </w:rPr>
          </w:pPr>
        </w:p>
        <w:p w14:paraId="7C04AE14" w14:textId="2C7DEABB" w:rsidR="001D5AE3" w:rsidRPr="00230AD0" w:rsidRDefault="001D5AE3" w:rsidP="001D5AE3">
          <w:pPr>
            <w:spacing w:line="360" w:lineRule="auto"/>
            <w:rPr>
              <w:rFonts w:ascii="Arial" w:eastAsia="Arial" w:hAnsi="Arial" w:cs="Arial"/>
              <w:sz w:val="22"/>
              <w:szCs w:val="22"/>
            </w:rPr>
          </w:pPr>
          <w:r w:rsidRPr="00230AD0">
            <w:rPr>
              <w:rFonts w:ascii="Arial" w:eastAsia="Arial" w:hAnsi="Arial" w:cs="Arial"/>
              <w:sz w:val="22"/>
              <w:szCs w:val="22"/>
            </w:rPr>
            <w:t xml:space="preserve">The ICB continues to strengthen staff engagement of our diverse workforce via several platforms. Our range of staff networks and forums (REACH, Disability, Carers and Long-Term Conditions, LGBTQ+, Greener, Women’s network, Culture and Operations Group and Joint Partnership Group) allow colleagues to discuss experiences, offer a safe space and contribute to our workforce priorities to shape a more inclusive and fairer organisational culture. Each staff network is sponsored by an Executive Director to strengthen the voice of the networks in key areas. </w:t>
          </w:r>
        </w:p>
        <w:p w14:paraId="1C46F9B1" w14:textId="77777777" w:rsidR="001D5AE3" w:rsidRDefault="001D5AE3" w:rsidP="0077596C">
          <w:pPr>
            <w:spacing w:line="360" w:lineRule="auto"/>
            <w:rPr>
              <w:rFonts w:ascii="Arial" w:eastAsia="Calibri" w:hAnsi="Arial" w:cs="Arial"/>
              <w:b/>
              <w:bCs/>
              <w:kern w:val="0"/>
              <w:sz w:val="22"/>
              <w:szCs w:val="22"/>
              <w:lang w:eastAsia="en-GB"/>
              <w14:ligatures w14:val="none"/>
            </w:rPr>
          </w:pPr>
          <w:bookmarkStart w:id="52" w:name="_Toc170204717"/>
        </w:p>
        <w:p w14:paraId="7CB04417" w14:textId="77777777" w:rsidR="00021728" w:rsidRDefault="00021728" w:rsidP="0077596C">
          <w:pPr>
            <w:spacing w:line="360" w:lineRule="auto"/>
            <w:rPr>
              <w:rFonts w:ascii="Arial" w:eastAsia="Calibri" w:hAnsi="Arial" w:cs="Arial"/>
              <w:b/>
              <w:bCs/>
              <w:kern w:val="0"/>
              <w:sz w:val="22"/>
              <w:szCs w:val="22"/>
              <w:lang w:eastAsia="en-GB"/>
              <w14:ligatures w14:val="none"/>
            </w:rPr>
          </w:pPr>
        </w:p>
        <w:p w14:paraId="279AF6F0" w14:textId="77777777" w:rsidR="00021728" w:rsidRDefault="00021728" w:rsidP="0077596C">
          <w:pPr>
            <w:spacing w:line="360" w:lineRule="auto"/>
            <w:rPr>
              <w:rFonts w:ascii="Arial" w:eastAsia="Calibri" w:hAnsi="Arial" w:cs="Arial"/>
              <w:b/>
              <w:bCs/>
              <w:kern w:val="0"/>
              <w:sz w:val="22"/>
              <w:szCs w:val="22"/>
              <w:lang w:eastAsia="en-GB"/>
              <w14:ligatures w14:val="none"/>
            </w:rPr>
          </w:pPr>
        </w:p>
        <w:p w14:paraId="1A2FC432" w14:textId="77777777" w:rsidR="00021728" w:rsidRPr="00230AD0" w:rsidRDefault="00021728" w:rsidP="0077596C">
          <w:pPr>
            <w:spacing w:line="360" w:lineRule="auto"/>
            <w:rPr>
              <w:rFonts w:ascii="Arial" w:eastAsia="Calibri" w:hAnsi="Arial" w:cs="Arial"/>
              <w:b/>
              <w:bCs/>
              <w:kern w:val="0"/>
              <w:sz w:val="22"/>
              <w:szCs w:val="22"/>
              <w:lang w:eastAsia="en-GB"/>
              <w14:ligatures w14:val="none"/>
            </w:rPr>
          </w:pPr>
        </w:p>
        <w:p w14:paraId="512DF085" w14:textId="2B70B720" w:rsidR="008012CF" w:rsidRPr="00230AD0" w:rsidRDefault="008012CF" w:rsidP="0077596C">
          <w:pPr>
            <w:spacing w:line="360" w:lineRule="auto"/>
            <w:rPr>
              <w:rFonts w:ascii="Arial" w:eastAsia="Calibri" w:hAnsi="Arial" w:cs="Arial"/>
              <w:b/>
              <w:bCs/>
              <w:kern w:val="0"/>
              <w:sz w:val="22"/>
              <w:szCs w:val="22"/>
              <w:lang w:eastAsia="en-GB"/>
              <w14:ligatures w14:val="none"/>
            </w:rPr>
          </w:pPr>
          <w:bookmarkStart w:id="53" w:name="_Toc200650699"/>
          <w:bookmarkStart w:id="54" w:name="_Toc200650802"/>
          <w:r w:rsidRPr="00230AD0">
            <w:rPr>
              <w:rFonts w:ascii="Arial" w:eastAsia="Calibri" w:hAnsi="Arial" w:cs="Arial"/>
              <w:b/>
              <w:bCs/>
              <w:kern w:val="0"/>
              <w:sz w:val="22"/>
              <w:szCs w:val="22"/>
              <w:lang w:eastAsia="en-GB"/>
              <w14:ligatures w14:val="none"/>
            </w:rPr>
            <w:lastRenderedPageBreak/>
            <w:t>Strengthening the voice and governance of our staff networks</w:t>
          </w:r>
          <w:bookmarkEnd w:id="53"/>
          <w:bookmarkEnd w:id="54"/>
        </w:p>
        <w:p w14:paraId="548F42EA" w14:textId="77777777" w:rsidR="00857BA4" w:rsidRDefault="00857BA4" w:rsidP="0077596C">
          <w:pPr>
            <w:spacing w:line="360" w:lineRule="auto"/>
            <w:rPr>
              <w:rFonts w:ascii="Arial" w:eastAsia="Calibri" w:hAnsi="Arial" w:cs="Arial"/>
              <w:kern w:val="0"/>
              <w:sz w:val="22"/>
              <w:szCs w:val="22"/>
              <w:lang w:eastAsia="en-GB"/>
              <w14:ligatures w14:val="none"/>
            </w:rPr>
          </w:pPr>
          <w:bookmarkStart w:id="55" w:name="_Toc200650700"/>
          <w:bookmarkStart w:id="56" w:name="_Toc200650803"/>
        </w:p>
        <w:p w14:paraId="0C121B04" w14:textId="00ABA96C" w:rsidR="008012CF" w:rsidRPr="00230AD0" w:rsidRDefault="00495702" w:rsidP="0077596C">
          <w:pPr>
            <w:spacing w:line="360" w:lineRule="auto"/>
            <w:rPr>
              <w:rFonts w:ascii="Arial" w:eastAsia="Calibri" w:hAnsi="Arial" w:cs="Arial"/>
              <w:kern w:val="0"/>
              <w:sz w:val="22"/>
              <w:szCs w:val="22"/>
              <w:lang w:eastAsia="en-GB"/>
              <w14:ligatures w14:val="none"/>
            </w:rPr>
          </w:pPr>
          <w:r w:rsidRPr="00230AD0">
            <w:rPr>
              <w:rFonts w:ascii="Arial" w:eastAsia="Calibri" w:hAnsi="Arial" w:cs="Arial"/>
              <w:kern w:val="0"/>
              <w:sz w:val="22"/>
              <w:szCs w:val="22"/>
              <w:lang w:eastAsia="en-GB"/>
              <w14:ligatures w14:val="none"/>
            </w:rPr>
            <w:t xml:space="preserve">The NCL ICB staff network chairs and vice-chairs, together with staff network chairs across other NHS organisations in North Central London were provided with access to a network programme </w:t>
          </w:r>
          <w:r w:rsidR="000215B8" w:rsidRPr="00230AD0">
            <w:rPr>
              <w:rFonts w:ascii="Arial" w:eastAsia="Calibri" w:hAnsi="Arial" w:cs="Arial"/>
              <w:kern w:val="0"/>
              <w:sz w:val="22"/>
              <w:szCs w:val="22"/>
              <w:lang w:eastAsia="en-GB"/>
              <w14:ligatures w14:val="none"/>
            </w:rPr>
            <w:t>to help the network leaders to better understand their roles, lead the networks more effectively and be provided with operational tools and templates to build a stronger and more sustainable network based on best practice.</w:t>
          </w:r>
          <w:bookmarkEnd w:id="55"/>
          <w:bookmarkEnd w:id="56"/>
          <w:r w:rsidR="000215B8" w:rsidRPr="00230AD0">
            <w:rPr>
              <w:rFonts w:ascii="Arial" w:eastAsia="Calibri" w:hAnsi="Arial" w:cs="Arial"/>
              <w:kern w:val="0"/>
              <w:sz w:val="22"/>
              <w:szCs w:val="22"/>
              <w:lang w:eastAsia="en-GB"/>
              <w14:ligatures w14:val="none"/>
            </w:rPr>
            <w:t xml:space="preserve"> </w:t>
          </w:r>
        </w:p>
        <w:p w14:paraId="5A522D89" w14:textId="77777777" w:rsidR="000215B8" w:rsidRPr="00230AD0" w:rsidRDefault="000215B8" w:rsidP="001D5AE3">
          <w:pPr>
            <w:spacing w:line="360" w:lineRule="auto"/>
            <w:outlineLvl w:val="1"/>
            <w:rPr>
              <w:rFonts w:ascii="Arial" w:eastAsia="Calibri" w:hAnsi="Arial" w:cs="Arial"/>
              <w:kern w:val="0"/>
              <w:sz w:val="22"/>
              <w:szCs w:val="22"/>
              <w:lang w:eastAsia="en-GB"/>
              <w14:ligatures w14:val="none"/>
            </w:rPr>
          </w:pPr>
        </w:p>
        <w:p w14:paraId="42DAEB46" w14:textId="32004BD0" w:rsidR="00607DE9" w:rsidRPr="00230AD0" w:rsidRDefault="00607DE9" w:rsidP="0077596C">
          <w:pPr>
            <w:rPr>
              <w:rFonts w:ascii="Arial" w:eastAsia="Calibri" w:hAnsi="Arial" w:cs="Arial"/>
              <w:b/>
              <w:bCs/>
              <w:kern w:val="0"/>
              <w:sz w:val="22"/>
              <w:szCs w:val="22"/>
              <w:lang w:eastAsia="en-GB"/>
              <w14:ligatures w14:val="none"/>
            </w:rPr>
          </w:pPr>
          <w:bookmarkStart w:id="57" w:name="_Toc200650701"/>
          <w:bookmarkStart w:id="58" w:name="_Toc200650804"/>
          <w:r w:rsidRPr="00230AD0">
            <w:rPr>
              <w:rFonts w:ascii="Arial" w:eastAsia="Calibri" w:hAnsi="Arial" w:cs="Arial"/>
              <w:b/>
              <w:bCs/>
              <w:kern w:val="0"/>
              <w:sz w:val="22"/>
              <w:szCs w:val="22"/>
              <w:lang w:eastAsia="en-GB"/>
              <w14:ligatures w14:val="none"/>
            </w:rPr>
            <w:t>Leadership framework</w:t>
          </w:r>
          <w:bookmarkEnd w:id="57"/>
          <w:bookmarkEnd w:id="58"/>
        </w:p>
        <w:p w14:paraId="7F74CB3B" w14:textId="77777777" w:rsidR="00857BA4" w:rsidRDefault="00857BA4" w:rsidP="000215B8">
          <w:pPr>
            <w:spacing w:line="360" w:lineRule="auto"/>
            <w:jc w:val="both"/>
            <w:rPr>
              <w:rFonts w:ascii="Arial" w:hAnsi="Arial" w:cs="Arial"/>
              <w:sz w:val="22"/>
              <w:szCs w:val="22"/>
            </w:rPr>
          </w:pPr>
        </w:p>
        <w:p w14:paraId="129B6AC0" w14:textId="1706EB12" w:rsidR="000215B8" w:rsidRPr="00230AD0" w:rsidRDefault="000215B8" w:rsidP="000215B8">
          <w:pPr>
            <w:spacing w:line="360" w:lineRule="auto"/>
            <w:jc w:val="both"/>
            <w:rPr>
              <w:rFonts w:ascii="Arial" w:hAnsi="Arial" w:cs="Arial"/>
              <w:sz w:val="22"/>
              <w:szCs w:val="22"/>
            </w:rPr>
          </w:pPr>
          <w:r w:rsidRPr="00230AD0">
            <w:rPr>
              <w:rFonts w:ascii="Arial" w:hAnsi="Arial" w:cs="Arial"/>
              <w:sz w:val="22"/>
              <w:szCs w:val="22"/>
            </w:rPr>
            <w:t xml:space="preserve">The ICB has developed a leadership competency framework </w:t>
          </w:r>
          <w:r w:rsidR="00E93487">
            <w:rPr>
              <w:rFonts w:ascii="Arial" w:hAnsi="Arial" w:cs="Arial"/>
              <w:sz w:val="22"/>
              <w:szCs w:val="22"/>
            </w:rPr>
            <w:t>that</w:t>
          </w:r>
          <w:r w:rsidRPr="00230AD0">
            <w:rPr>
              <w:rFonts w:ascii="Arial" w:hAnsi="Arial" w:cs="Arial"/>
              <w:sz w:val="22"/>
              <w:szCs w:val="22"/>
            </w:rPr>
            <w:t xml:space="preserve"> has been informed by the NHS competency framework for board members provides an aspirational foundation and aims to support all leaders from across the organisation to invest in themselves and be the best leaders they can be. Equality and inclusion </w:t>
          </w:r>
          <w:proofErr w:type="gramStart"/>
          <w:r w:rsidRPr="00230AD0">
            <w:rPr>
              <w:rFonts w:ascii="Arial" w:hAnsi="Arial" w:cs="Arial"/>
              <w:sz w:val="22"/>
              <w:szCs w:val="22"/>
            </w:rPr>
            <w:t>is</w:t>
          </w:r>
          <w:proofErr w:type="gramEnd"/>
          <w:r w:rsidRPr="00230AD0">
            <w:rPr>
              <w:rFonts w:ascii="Arial" w:hAnsi="Arial" w:cs="Arial"/>
              <w:sz w:val="22"/>
              <w:szCs w:val="22"/>
            </w:rPr>
            <w:t xml:space="preserve"> a golden thread that runs at the core of every level of the framework and has informed our management and leadership programmes including the core skills for managers programme, senior leadership programme and managers induction programme. </w:t>
          </w:r>
        </w:p>
        <w:p w14:paraId="65D6705C" w14:textId="77777777" w:rsidR="00607DE9" w:rsidRPr="00230AD0" w:rsidRDefault="00607DE9" w:rsidP="001D5AE3">
          <w:pPr>
            <w:spacing w:line="360" w:lineRule="auto"/>
            <w:outlineLvl w:val="1"/>
            <w:rPr>
              <w:rFonts w:ascii="Arial" w:eastAsia="Calibri" w:hAnsi="Arial" w:cs="Arial"/>
              <w:b/>
              <w:bCs/>
              <w:kern w:val="0"/>
              <w:sz w:val="22"/>
              <w:szCs w:val="22"/>
              <w:lang w:eastAsia="en-GB"/>
              <w14:ligatures w14:val="none"/>
            </w:rPr>
          </w:pPr>
        </w:p>
        <w:p w14:paraId="6E516F50" w14:textId="32BE7F7F" w:rsidR="00EA3CF1" w:rsidRPr="00230AD0" w:rsidRDefault="00EA3CF1" w:rsidP="0077596C">
          <w:pPr>
            <w:spacing w:line="360" w:lineRule="auto"/>
            <w:rPr>
              <w:rFonts w:ascii="Arial" w:eastAsia="Calibri" w:hAnsi="Arial" w:cs="Arial"/>
              <w:b/>
              <w:bCs/>
              <w:kern w:val="0"/>
              <w:sz w:val="22"/>
              <w:szCs w:val="22"/>
              <w:lang w:eastAsia="en-GB"/>
              <w14:ligatures w14:val="none"/>
            </w:rPr>
          </w:pPr>
          <w:bookmarkStart w:id="59" w:name="_Toc200650702"/>
          <w:bookmarkStart w:id="60" w:name="_Toc200650805"/>
          <w:r w:rsidRPr="00230AD0">
            <w:rPr>
              <w:rFonts w:ascii="Arial" w:eastAsia="Calibri" w:hAnsi="Arial" w:cs="Arial"/>
              <w:b/>
              <w:bCs/>
              <w:kern w:val="0"/>
              <w:sz w:val="22"/>
              <w:szCs w:val="22"/>
              <w:lang w:eastAsia="en-GB"/>
              <w14:ligatures w14:val="none"/>
            </w:rPr>
            <w:t>Diversity in Health and Care Partners Programme</w:t>
          </w:r>
          <w:bookmarkEnd w:id="59"/>
          <w:bookmarkEnd w:id="60"/>
        </w:p>
        <w:p w14:paraId="70C78603" w14:textId="77777777" w:rsidR="00857BA4" w:rsidRDefault="00857BA4" w:rsidP="0077596C">
          <w:pPr>
            <w:spacing w:line="360" w:lineRule="auto"/>
            <w:rPr>
              <w:rFonts w:ascii="Arial" w:eastAsia="Calibri" w:hAnsi="Arial" w:cs="Arial"/>
              <w:kern w:val="0"/>
              <w:sz w:val="22"/>
              <w:szCs w:val="22"/>
              <w:lang w:eastAsia="en-GB"/>
              <w14:ligatures w14:val="none"/>
            </w:rPr>
          </w:pPr>
          <w:bookmarkStart w:id="61" w:name="_Toc200650703"/>
          <w:bookmarkStart w:id="62" w:name="_Toc200650806"/>
        </w:p>
        <w:p w14:paraId="2F372286" w14:textId="3EA59164" w:rsidR="00EA3CF1" w:rsidRPr="00230AD0" w:rsidRDefault="00EA3CF1" w:rsidP="0077596C">
          <w:pPr>
            <w:spacing w:line="360" w:lineRule="auto"/>
            <w:rPr>
              <w:rFonts w:ascii="Arial" w:eastAsia="Calibri" w:hAnsi="Arial" w:cs="Arial"/>
              <w:kern w:val="0"/>
              <w:sz w:val="22"/>
              <w:szCs w:val="22"/>
              <w:lang w:eastAsia="en-GB"/>
              <w14:ligatures w14:val="none"/>
            </w:rPr>
          </w:pPr>
          <w:r w:rsidRPr="00230AD0">
            <w:rPr>
              <w:rFonts w:ascii="Arial" w:eastAsia="Calibri" w:hAnsi="Arial" w:cs="Arial"/>
              <w:kern w:val="0"/>
              <w:sz w:val="22"/>
              <w:szCs w:val="22"/>
              <w:lang w:eastAsia="en-GB"/>
              <w14:ligatures w14:val="none"/>
            </w:rPr>
            <w:t xml:space="preserve">The ICB partook in the 25/26 NHS Employers national Diversity in Health and Care Partners Programme, a comprehensive organisational development programme which helps organisations advance equality, diversity and inclusion (EDI) in the workplace. The programme provided access to leading </w:t>
          </w:r>
          <w:r w:rsidRPr="00230AD0">
            <w:rPr>
              <w:rFonts w:eastAsia="Calibri" w:cstheme="minorHAnsi"/>
              <w:kern w:val="0"/>
              <w:sz w:val="22"/>
              <w:szCs w:val="22"/>
              <w:lang w:eastAsia="en-GB"/>
              <w14:ligatures w14:val="none"/>
            </w:rPr>
            <w:t>i</w:t>
          </w:r>
          <w:r w:rsidRPr="00230AD0">
            <w:rPr>
              <w:rFonts w:cstheme="minorHAnsi"/>
              <w:color w:val="1A1F3E"/>
              <w:spacing w:val="3"/>
              <w:sz w:val="22"/>
              <w:szCs w:val="22"/>
              <w:shd w:val="clear" w:color="auto" w:fill="FFFFFF"/>
            </w:rPr>
            <w:t>ndustry experts, good practice, guidance, resources and networking opportunities, and is</w:t>
          </w:r>
          <w:r w:rsidRPr="00230AD0">
            <w:rPr>
              <w:rFonts w:cstheme="minorHAnsi"/>
              <w:color w:val="1A1F3E"/>
              <w:spacing w:val="3"/>
              <w:sz w:val="22"/>
              <w:szCs w:val="22"/>
              <w:bdr w:val="none" w:sz="0" w:space="0" w:color="auto" w:frame="1"/>
              <w:shd w:val="clear" w:color="auto" w:fill="FFFFFF"/>
            </w:rPr>
            <w:t xml:space="preserve"> designed around and reflects the ambitions and requirements of the </w:t>
          </w:r>
          <w:hyperlink r:id="rId19" w:tgtFrame="_blank" w:tooltip="NHS Long Term Workforce Plan" w:history="1">
            <w:r w:rsidRPr="00230AD0">
              <w:rPr>
                <w:rFonts w:cstheme="minorHAnsi"/>
                <w:color w:val="0000FF"/>
                <w:spacing w:val="3"/>
                <w:sz w:val="22"/>
                <w:szCs w:val="22"/>
                <w:u w:val="single"/>
                <w:bdr w:val="none" w:sz="0" w:space="0" w:color="auto" w:frame="1"/>
                <w:shd w:val="clear" w:color="auto" w:fill="FFFFFF"/>
              </w:rPr>
              <w:t>NHS Long Term Workforce Plan</w:t>
            </w:r>
          </w:hyperlink>
          <w:r w:rsidRPr="00230AD0">
            <w:rPr>
              <w:rFonts w:cstheme="minorHAnsi"/>
              <w:color w:val="1A1F3E"/>
              <w:spacing w:val="3"/>
              <w:sz w:val="22"/>
              <w:szCs w:val="22"/>
              <w:bdr w:val="none" w:sz="0" w:space="0" w:color="auto" w:frame="1"/>
              <w:shd w:val="clear" w:color="auto" w:fill="FFFFFF"/>
            </w:rPr>
            <w:t> and </w:t>
          </w:r>
          <w:hyperlink r:id="rId20" w:tgtFrame="_blank" w:tooltip="EDI improvement plan" w:history="1">
            <w:r w:rsidRPr="00230AD0">
              <w:rPr>
                <w:rFonts w:cstheme="minorHAnsi"/>
                <w:color w:val="0000FF"/>
                <w:spacing w:val="3"/>
                <w:sz w:val="22"/>
                <w:szCs w:val="22"/>
                <w:u w:val="single"/>
                <w:bdr w:val="none" w:sz="0" w:space="0" w:color="auto" w:frame="1"/>
                <w:shd w:val="clear" w:color="auto" w:fill="FFFFFF"/>
              </w:rPr>
              <w:t>NHS EDI improvement plan</w:t>
            </w:r>
          </w:hyperlink>
          <w:r w:rsidRPr="00230AD0">
            <w:rPr>
              <w:rFonts w:cstheme="minorHAnsi"/>
              <w:color w:val="1A1F3E"/>
              <w:spacing w:val="3"/>
              <w:sz w:val="22"/>
              <w:szCs w:val="22"/>
              <w:bdr w:val="none" w:sz="0" w:space="0" w:color="auto" w:frame="1"/>
              <w:shd w:val="clear" w:color="auto" w:fill="FFFFFF"/>
            </w:rPr>
            <w:t>. The programme informed all our equality and inclusion work with regards to best practice.</w:t>
          </w:r>
          <w:bookmarkEnd w:id="61"/>
          <w:bookmarkEnd w:id="62"/>
        </w:p>
        <w:p w14:paraId="0FFA3AB5" w14:textId="77777777" w:rsidR="00EA3CF1" w:rsidRPr="00230AD0" w:rsidRDefault="00EA3CF1" w:rsidP="0077596C">
          <w:pPr>
            <w:spacing w:line="360" w:lineRule="auto"/>
            <w:rPr>
              <w:rFonts w:ascii="Arial" w:eastAsia="Calibri" w:hAnsi="Arial" w:cs="Arial"/>
              <w:b/>
              <w:bCs/>
              <w:kern w:val="0"/>
              <w:sz w:val="22"/>
              <w:szCs w:val="22"/>
              <w:lang w:eastAsia="en-GB"/>
              <w14:ligatures w14:val="none"/>
            </w:rPr>
          </w:pPr>
        </w:p>
        <w:p w14:paraId="455E51EE" w14:textId="3F607859" w:rsidR="00772C83" w:rsidRDefault="00772C83" w:rsidP="0077596C">
          <w:pPr>
            <w:spacing w:line="360" w:lineRule="auto"/>
            <w:rPr>
              <w:rFonts w:ascii="Arial" w:eastAsia="Calibri" w:hAnsi="Arial" w:cs="Arial"/>
              <w:b/>
              <w:bCs/>
              <w:kern w:val="0"/>
              <w:sz w:val="22"/>
              <w:szCs w:val="22"/>
              <w:lang w:eastAsia="en-GB"/>
              <w14:ligatures w14:val="none"/>
            </w:rPr>
          </w:pPr>
          <w:bookmarkStart w:id="63" w:name="_Toc200650704"/>
          <w:bookmarkStart w:id="64" w:name="_Toc200650807"/>
          <w:r>
            <w:rPr>
              <w:rFonts w:ascii="Arial" w:eastAsia="Calibri" w:hAnsi="Arial" w:cs="Arial"/>
              <w:b/>
              <w:bCs/>
              <w:kern w:val="0"/>
              <w:sz w:val="22"/>
              <w:szCs w:val="22"/>
              <w:lang w:eastAsia="en-GB"/>
              <w14:ligatures w14:val="none"/>
            </w:rPr>
            <w:t>NHS Confederation Tackling Inequalities programme</w:t>
          </w:r>
        </w:p>
        <w:p w14:paraId="5E4883F1" w14:textId="77777777" w:rsidR="00EF15FF" w:rsidRDefault="00EF15FF" w:rsidP="00EF15FF"/>
        <w:p w14:paraId="1EFA9F07" w14:textId="3A885817" w:rsidR="00EF15FF" w:rsidRPr="00EF15FF" w:rsidRDefault="00EF15FF" w:rsidP="00EF15FF">
          <w:pPr>
            <w:spacing w:line="360" w:lineRule="auto"/>
            <w:rPr>
              <w:sz w:val="22"/>
              <w:szCs w:val="22"/>
            </w:rPr>
          </w:pPr>
          <w:r w:rsidRPr="00EF15FF">
            <w:rPr>
              <w:sz w:val="22"/>
              <w:szCs w:val="22"/>
            </w:rPr>
            <w:t xml:space="preserve">The Chief People Officer and Chief Strategy and Population Health Officer were part of the NHS </w:t>
          </w:r>
          <w:r w:rsidR="002C4AD1">
            <w:rPr>
              <w:sz w:val="22"/>
              <w:szCs w:val="22"/>
            </w:rPr>
            <w:t>C</w:t>
          </w:r>
          <w:r w:rsidRPr="00EF15FF">
            <w:rPr>
              <w:sz w:val="22"/>
              <w:szCs w:val="22"/>
            </w:rPr>
            <w:t>onfederation Tackling Inequalities Leadership Programme that is aimed to enhance the skills of leaders working within healthcare organisations to tackle inequality in both the workforce and the design and delivery of services.</w:t>
          </w:r>
          <w:r>
            <w:rPr>
              <w:sz w:val="22"/>
              <w:szCs w:val="22"/>
            </w:rPr>
            <w:t xml:space="preserve"> </w:t>
          </w:r>
          <w:r w:rsidRPr="00EF15FF">
            <w:rPr>
              <w:sz w:val="22"/>
              <w:szCs w:val="22"/>
            </w:rPr>
            <w:t xml:space="preserve">This programme brings together a cohort of strategic leaders working in partnership to influence NHS decision-making. The group has 6 key areas of focus to work on together as a national network to collaborate and share </w:t>
          </w:r>
          <w:r w:rsidRPr="00EF15FF">
            <w:rPr>
              <w:sz w:val="22"/>
              <w:szCs w:val="22"/>
            </w:rPr>
            <w:lastRenderedPageBreak/>
            <w:t>best practice, pooling knowledge of systems and the organisations within them, to develop models and frameworks to tackle inequality at scale.</w:t>
          </w:r>
        </w:p>
        <w:p w14:paraId="0FB3874B" w14:textId="77777777" w:rsidR="00EF15FF" w:rsidRPr="00EF15FF" w:rsidRDefault="00EF15FF" w:rsidP="00EF15FF">
          <w:pPr>
            <w:spacing w:line="360" w:lineRule="auto"/>
            <w:rPr>
              <w:sz w:val="22"/>
              <w:szCs w:val="22"/>
            </w:rPr>
          </w:pPr>
        </w:p>
        <w:p w14:paraId="755A011D" w14:textId="1BA848C5" w:rsidR="00EF15FF" w:rsidRPr="00EF15FF" w:rsidRDefault="00EF15FF" w:rsidP="00EF15FF">
          <w:pPr>
            <w:spacing w:line="360" w:lineRule="auto"/>
            <w:rPr>
              <w:sz w:val="22"/>
              <w:szCs w:val="22"/>
            </w:rPr>
          </w:pPr>
          <w:r w:rsidRPr="00EF15FF">
            <w:rPr>
              <w:b/>
              <w:bCs/>
              <w:sz w:val="22"/>
              <w:szCs w:val="22"/>
            </w:rPr>
            <w:t>Practice</w:t>
          </w:r>
          <w:r w:rsidRPr="00EF15FF">
            <w:rPr>
              <w:sz w:val="22"/>
              <w:szCs w:val="22"/>
            </w:rPr>
            <w:t xml:space="preserve"> - Going beyond compliance, </w:t>
          </w:r>
          <w:proofErr w:type="gramStart"/>
          <w:r w:rsidRPr="00EF15FF">
            <w:rPr>
              <w:sz w:val="22"/>
              <w:szCs w:val="22"/>
            </w:rPr>
            <w:t>working  to</w:t>
          </w:r>
          <w:proofErr w:type="gramEnd"/>
          <w:r w:rsidRPr="00EF15FF">
            <w:rPr>
              <w:sz w:val="22"/>
              <w:szCs w:val="22"/>
            </w:rPr>
            <w:t xml:space="preserve"> ensure that the deeper and systemic changes necessary to successfully embed diversity and inclusion are discussed and are available to be actioned by members</w:t>
          </w:r>
          <w:r w:rsidR="002C4AD1">
            <w:rPr>
              <w:sz w:val="22"/>
              <w:szCs w:val="22"/>
            </w:rPr>
            <w:t>.</w:t>
          </w:r>
        </w:p>
        <w:p w14:paraId="18E9B092" w14:textId="77777777" w:rsidR="00EF15FF" w:rsidRPr="00EF15FF" w:rsidRDefault="00EF15FF" w:rsidP="00EF15FF">
          <w:pPr>
            <w:spacing w:line="360" w:lineRule="auto"/>
            <w:rPr>
              <w:sz w:val="22"/>
              <w:szCs w:val="22"/>
            </w:rPr>
          </w:pPr>
          <w:proofErr w:type="gramStart"/>
          <w:r w:rsidRPr="00EF15FF">
            <w:rPr>
              <w:b/>
              <w:bCs/>
              <w:sz w:val="22"/>
              <w:szCs w:val="22"/>
            </w:rPr>
            <w:t>Strategy  -</w:t>
          </w:r>
          <w:proofErr w:type="gramEnd"/>
          <w:r w:rsidRPr="00EF15FF">
            <w:rPr>
              <w:b/>
              <w:bCs/>
              <w:sz w:val="22"/>
              <w:szCs w:val="22"/>
            </w:rPr>
            <w:t xml:space="preserve"> </w:t>
          </w:r>
          <w:r w:rsidRPr="00EF15FF">
            <w:rPr>
              <w:sz w:val="22"/>
              <w:szCs w:val="22"/>
            </w:rPr>
            <w:t>Raising expectations from systems in relation to EDI strategies and their core impact on quality and safety improvement. Establishing the importance of communicating the longer-term impact of reducing inequalities as well as short-term metrics.</w:t>
          </w:r>
        </w:p>
        <w:p w14:paraId="58278E67" w14:textId="77777777" w:rsidR="00EF15FF" w:rsidRPr="00EF15FF" w:rsidRDefault="00EF15FF" w:rsidP="00EF15FF">
          <w:pPr>
            <w:spacing w:line="360" w:lineRule="auto"/>
            <w:rPr>
              <w:sz w:val="22"/>
              <w:szCs w:val="22"/>
            </w:rPr>
          </w:pPr>
          <w:r w:rsidRPr="00EF15FF">
            <w:rPr>
              <w:b/>
              <w:bCs/>
              <w:sz w:val="22"/>
              <w:szCs w:val="22"/>
            </w:rPr>
            <w:t>Workforce</w:t>
          </w:r>
          <w:r w:rsidRPr="00EF15FF">
            <w:rPr>
              <w:sz w:val="22"/>
              <w:szCs w:val="22"/>
            </w:rPr>
            <w:t xml:space="preserve"> - Centring the NHS as a values-based employer. Shining a spotlight on the latest thinking, evidence-based research findings and practices that further develop excellence in inclusive workforce cultures.</w:t>
          </w:r>
        </w:p>
        <w:p w14:paraId="008EFC8F" w14:textId="77777777" w:rsidR="00EF15FF" w:rsidRPr="00EF15FF" w:rsidRDefault="00EF15FF" w:rsidP="00EF15FF">
          <w:pPr>
            <w:spacing w:line="360" w:lineRule="auto"/>
            <w:rPr>
              <w:sz w:val="22"/>
              <w:szCs w:val="22"/>
            </w:rPr>
          </w:pPr>
          <w:r w:rsidRPr="00EF15FF">
            <w:rPr>
              <w:b/>
              <w:bCs/>
              <w:sz w:val="22"/>
              <w:szCs w:val="22"/>
            </w:rPr>
            <w:t>Partnerships</w:t>
          </w:r>
          <w:r w:rsidRPr="00EF15FF">
            <w:rPr>
              <w:sz w:val="22"/>
              <w:szCs w:val="22"/>
            </w:rPr>
            <w:t xml:space="preserve"> - Providing opportunities to gain maximum benefit from the power of networking, reinforcing the importance of peer support and the amplification of the voice of EDI. Connecting this work to the wider agenda of eliminating inequalities within health and care, and beyond.</w:t>
          </w:r>
        </w:p>
        <w:p w14:paraId="087BA616" w14:textId="78DDC686" w:rsidR="00EF15FF" w:rsidRPr="00EF15FF" w:rsidRDefault="00EF15FF" w:rsidP="00EF15FF">
          <w:pPr>
            <w:spacing w:line="360" w:lineRule="auto"/>
            <w:rPr>
              <w:sz w:val="22"/>
              <w:szCs w:val="22"/>
            </w:rPr>
          </w:pPr>
          <w:r w:rsidRPr="00EF15FF">
            <w:rPr>
              <w:b/>
              <w:bCs/>
              <w:sz w:val="22"/>
              <w:szCs w:val="22"/>
            </w:rPr>
            <w:t>Health inequalities</w:t>
          </w:r>
          <w:r w:rsidRPr="00EF15FF">
            <w:rPr>
              <w:sz w:val="22"/>
              <w:szCs w:val="22"/>
            </w:rPr>
            <w:t> - Empowering leaders to move beyond the identification of inequalities to take the strategic actions needed to eliminate them. Defining a cohesive approach to tackling inequality generally by utilising effective EDI</w:t>
          </w:r>
        </w:p>
        <w:p w14:paraId="1CF85BB4" w14:textId="69E161BC" w:rsidR="00EF15FF" w:rsidRPr="00791FBE" w:rsidRDefault="00EF15FF" w:rsidP="0077596C">
          <w:pPr>
            <w:spacing w:line="360" w:lineRule="auto"/>
            <w:rPr>
              <w:sz w:val="22"/>
              <w:szCs w:val="22"/>
            </w:rPr>
          </w:pPr>
          <w:r w:rsidRPr="00EF15FF">
            <w:rPr>
              <w:b/>
              <w:bCs/>
              <w:sz w:val="22"/>
              <w:szCs w:val="22"/>
            </w:rPr>
            <w:t>Influence -</w:t>
          </w:r>
          <w:r w:rsidRPr="00EF15FF">
            <w:rPr>
              <w:sz w:val="22"/>
              <w:szCs w:val="22"/>
            </w:rPr>
            <w:t xml:space="preserve"> Sharing the collective wisdom and expertise of our EDI leaders, helping to achieve national transformation on EDI and health inequalities and to give this work the platform it deserves.</w:t>
          </w:r>
        </w:p>
        <w:p w14:paraId="3747A75A" w14:textId="77777777" w:rsidR="00772C83" w:rsidRDefault="00772C83" w:rsidP="0077596C">
          <w:pPr>
            <w:spacing w:line="360" w:lineRule="auto"/>
            <w:rPr>
              <w:rFonts w:ascii="Arial" w:eastAsia="Calibri" w:hAnsi="Arial" w:cs="Arial"/>
              <w:b/>
              <w:bCs/>
              <w:kern w:val="0"/>
              <w:sz w:val="22"/>
              <w:szCs w:val="22"/>
              <w:lang w:eastAsia="en-GB"/>
              <w14:ligatures w14:val="none"/>
            </w:rPr>
          </w:pPr>
        </w:p>
        <w:p w14:paraId="01050526" w14:textId="2E59C81A" w:rsidR="001D5AE3" w:rsidRPr="00230AD0" w:rsidRDefault="001D5AE3" w:rsidP="0077596C">
          <w:pPr>
            <w:spacing w:line="360" w:lineRule="auto"/>
            <w:rPr>
              <w:rFonts w:ascii="Arial" w:eastAsia="Calibri" w:hAnsi="Arial" w:cs="Arial"/>
              <w:b/>
              <w:bCs/>
              <w:kern w:val="0"/>
              <w:sz w:val="22"/>
              <w:szCs w:val="22"/>
              <w:lang w:eastAsia="en-GB"/>
              <w14:ligatures w14:val="none"/>
            </w:rPr>
          </w:pPr>
          <w:r w:rsidRPr="00230AD0">
            <w:rPr>
              <w:rFonts w:ascii="Arial" w:eastAsia="Calibri" w:hAnsi="Arial" w:cs="Arial"/>
              <w:b/>
              <w:bCs/>
              <w:kern w:val="0"/>
              <w:sz w:val="22"/>
              <w:szCs w:val="22"/>
              <w:lang w:eastAsia="en-GB"/>
              <w14:ligatures w14:val="none"/>
            </w:rPr>
            <w:t>Mayor of London Workforce Integration Design Lab</w:t>
          </w:r>
          <w:bookmarkEnd w:id="52"/>
          <w:bookmarkEnd w:id="63"/>
          <w:bookmarkEnd w:id="64"/>
        </w:p>
        <w:p w14:paraId="40DA007B" w14:textId="77777777" w:rsidR="00857BA4" w:rsidRDefault="00857BA4" w:rsidP="0077596C">
          <w:pPr>
            <w:spacing w:line="360" w:lineRule="auto"/>
            <w:rPr>
              <w:rFonts w:ascii="Arial" w:eastAsia="Calibri" w:hAnsi="Arial" w:cs="Arial"/>
              <w:kern w:val="0"/>
              <w:sz w:val="22"/>
              <w:szCs w:val="22"/>
              <w:lang w:eastAsia="en-GB"/>
              <w14:ligatures w14:val="none"/>
            </w:rPr>
          </w:pPr>
        </w:p>
        <w:p w14:paraId="46D65E78" w14:textId="316D1561" w:rsidR="001D5AE3" w:rsidRPr="00230AD0" w:rsidRDefault="001D5AE3" w:rsidP="0077596C">
          <w:pPr>
            <w:spacing w:line="360" w:lineRule="auto"/>
            <w:rPr>
              <w:rFonts w:ascii="Arial" w:eastAsia="Calibri" w:hAnsi="Arial" w:cs="Arial"/>
              <w:kern w:val="0"/>
              <w:sz w:val="22"/>
              <w:szCs w:val="22"/>
              <w:lang w:eastAsia="en-GB"/>
              <w14:ligatures w14:val="none"/>
            </w:rPr>
          </w:pPr>
          <w:r w:rsidRPr="00230AD0">
            <w:rPr>
              <w:rFonts w:ascii="Arial" w:eastAsia="Calibri" w:hAnsi="Arial" w:cs="Arial"/>
              <w:kern w:val="0"/>
              <w:sz w:val="22"/>
              <w:szCs w:val="22"/>
              <w:lang w:eastAsia="en-GB"/>
              <w14:ligatures w14:val="none"/>
            </w:rPr>
            <w:t xml:space="preserve">To show its commitment to reducing the inequalities and increase representation of young black men, older black men, black women and Pakistani and Bangladeshi women within the workplace, the ICB joined the Mayor of London’s Workforce Integration Network (WIN) during 23/24. Inclusive leadership remains at the core of our workforce priorities and as part of this network, the ICB continued to be part of the WIN Design Lab programme via the legacy programme.  Being part of the legacy programme has enabled </w:t>
          </w:r>
          <w:r w:rsidR="00EA3CF1" w:rsidRPr="00230AD0">
            <w:rPr>
              <w:rFonts w:ascii="Arial" w:eastAsia="Calibri" w:hAnsi="Arial" w:cs="Arial"/>
              <w:kern w:val="0"/>
              <w:sz w:val="22"/>
              <w:szCs w:val="22"/>
              <w:lang w:eastAsia="en-GB"/>
              <w14:ligatures w14:val="none"/>
            </w:rPr>
            <w:t xml:space="preserve">networking and sharing best practice across different sectors in London. </w:t>
          </w:r>
          <w:r w:rsidRPr="00230AD0">
            <w:rPr>
              <w:rFonts w:ascii="Arial" w:eastAsia="Calibri" w:hAnsi="Arial" w:cs="Arial"/>
              <w:kern w:val="0"/>
              <w:sz w:val="22"/>
              <w:szCs w:val="22"/>
              <w:lang w:eastAsia="en-GB"/>
              <w14:ligatures w14:val="none"/>
            </w:rPr>
            <w:t xml:space="preserve">The work on this programme </w:t>
          </w:r>
          <w:r w:rsidR="00EA3CF1" w:rsidRPr="00230AD0">
            <w:rPr>
              <w:rFonts w:ascii="Arial" w:eastAsia="Calibri" w:hAnsi="Arial" w:cs="Arial"/>
              <w:kern w:val="0"/>
              <w:sz w:val="22"/>
              <w:szCs w:val="22"/>
              <w:lang w:eastAsia="en-GB"/>
              <w14:ligatures w14:val="none"/>
            </w:rPr>
            <w:t>is</w:t>
          </w:r>
          <w:r w:rsidRPr="00230AD0">
            <w:rPr>
              <w:rFonts w:ascii="Arial" w:eastAsia="Calibri" w:hAnsi="Arial" w:cs="Arial"/>
              <w:kern w:val="0"/>
              <w:sz w:val="22"/>
              <w:szCs w:val="22"/>
              <w:lang w:eastAsia="en-GB"/>
              <w14:ligatures w14:val="none"/>
            </w:rPr>
            <w:t xml:space="preserve"> linked to the ICB’s approach to inclusive recruitment via the Inclusive Recruitment programme that was rolled out during 23/24</w:t>
          </w:r>
          <w:r w:rsidR="00EA3CF1" w:rsidRPr="00230AD0">
            <w:rPr>
              <w:rFonts w:ascii="Arial" w:eastAsia="Calibri" w:hAnsi="Arial" w:cs="Arial"/>
              <w:kern w:val="0"/>
              <w:sz w:val="22"/>
              <w:szCs w:val="22"/>
              <w:lang w:eastAsia="en-GB"/>
              <w14:ligatures w14:val="none"/>
            </w:rPr>
            <w:t>, and our broader approach to inclusion</w:t>
          </w:r>
          <w:r w:rsidRPr="00230AD0">
            <w:rPr>
              <w:rFonts w:ascii="Arial" w:eastAsia="Calibri" w:hAnsi="Arial" w:cs="Arial"/>
              <w:kern w:val="0"/>
              <w:sz w:val="22"/>
              <w:szCs w:val="22"/>
              <w:lang w:eastAsia="en-GB"/>
              <w14:ligatures w14:val="none"/>
            </w:rPr>
            <w:t xml:space="preserve">. </w:t>
          </w:r>
        </w:p>
        <w:p w14:paraId="39564105" w14:textId="77777777" w:rsidR="001D5AE3" w:rsidRPr="00230AD0" w:rsidRDefault="001D5AE3" w:rsidP="001D5AE3">
          <w:pPr>
            <w:rPr>
              <w:sz w:val="22"/>
              <w:szCs w:val="22"/>
            </w:rPr>
          </w:pPr>
        </w:p>
        <w:p w14:paraId="15F04739" w14:textId="77777777" w:rsidR="00021728" w:rsidRDefault="00021728" w:rsidP="001D5AE3">
          <w:pPr>
            <w:pStyle w:val="Heading4"/>
            <w:rPr>
              <w:rFonts w:ascii="Arial" w:eastAsia="Arial" w:hAnsi="Arial" w:cs="Arial"/>
              <w:i w:val="0"/>
              <w:iCs w:val="0"/>
              <w:color w:val="auto"/>
              <w:sz w:val="22"/>
              <w:szCs w:val="22"/>
            </w:rPr>
          </w:pPr>
        </w:p>
        <w:p w14:paraId="5A97347E" w14:textId="360FC473" w:rsidR="001D5AE3" w:rsidRPr="00230AD0" w:rsidRDefault="001D5AE3" w:rsidP="001D5AE3">
          <w:pPr>
            <w:pStyle w:val="Heading4"/>
            <w:rPr>
              <w:rFonts w:ascii="Arial" w:eastAsia="Arial" w:hAnsi="Arial" w:cs="Arial"/>
              <w:i w:val="0"/>
              <w:iCs w:val="0"/>
              <w:color w:val="auto"/>
              <w:sz w:val="22"/>
              <w:szCs w:val="22"/>
            </w:rPr>
          </w:pPr>
          <w:r w:rsidRPr="00230AD0">
            <w:rPr>
              <w:rFonts w:ascii="Arial" w:eastAsia="Arial" w:hAnsi="Arial" w:cs="Arial"/>
              <w:i w:val="0"/>
              <w:iCs w:val="0"/>
              <w:color w:val="auto"/>
              <w:sz w:val="22"/>
              <w:szCs w:val="22"/>
            </w:rPr>
            <w:t xml:space="preserve">Equality Impact Assessments (EQIA)  </w:t>
          </w:r>
        </w:p>
        <w:p w14:paraId="77BCA9D2" w14:textId="77777777" w:rsidR="00857BA4" w:rsidRDefault="00857BA4" w:rsidP="001D5AE3">
          <w:pPr>
            <w:spacing w:line="360" w:lineRule="auto"/>
            <w:rPr>
              <w:rFonts w:ascii="Arial" w:eastAsia="Arial" w:hAnsi="Arial" w:cs="Arial"/>
              <w:sz w:val="22"/>
              <w:szCs w:val="22"/>
            </w:rPr>
          </w:pPr>
        </w:p>
        <w:p w14:paraId="75C5B018" w14:textId="06514B26" w:rsidR="001D5AE3" w:rsidRDefault="001D5AE3" w:rsidP="001D5AE3">
          <w:pPr>
            <w:spacing w:line="360" w:lineRule="auto"/>
            <w:rPr>
              <w:rFonts w:ascii="Arial" w:eastAsia="Arial" w:hAnsi="Arial" w:cs="Arial"/>
              <w:sz w:val="22"/>
              <w:szCs w:val="22"/>
            </w:rPr>
          </w:pPr>
          <w:r w:rsidRPr="00230AD0">
            <w:rPr>
              <w:rFonts w:ascii="Arial" w:eastAsia="Arial" w:hAnsi="Arial" w:cs="Arial"/>
              <w:sz w:val="22"/>
              <w:szCs w:val="22"/>
            </w:rPr>
            <w:t xml:space="preserve">EQIAs are completed for all new/revised people policies, workforce initiatives and </w:t>
          </w:r>
          <w:r w:rsidR="00EA412B">
            <w:rPr>
              <w:rFonts w:ascii="Arial" w:eastAsia="Arial" w:hAnsi="Arial" w:cs="Arial"/>
              <w:sz w:val="22"/>
              <w:szCs w:val="22"/>
            </w:rPr>
            <w:t xml:space="preserve">was undertaken </w:t>
          </w:r>
          <w:r w:rsidRPr="00230AD0">
            <w:rPr>
              <w:rFonts w:ascii="Arial" w:eastAsia="Arial" w:hAnsi="Arial" w:cs="Arial"/>
              <w:sz w:val="22"/>
              <w:szCs w:val="22"/>
            </w:rPr>
            <w:t>throughout the change programme</w:t>
          </w:r>
          <w:r w:rsidR="00EA412B">
            <w:rPr>
              <w:rFonts w:ascii="Arial" w:eastAsia="Arial" w:hAnsi="Arial" w:cs="Arial"/>
              <w:sz w:val="22"/>
              <w:szCs w:val="22"/>
            </w:rPr>
            <w:t>.</w:t>
          </w:r>
          <w:r w:rsidRPr="00230AD0">
            <w:rPr>
              <w:rFonts w:ascii="Arial" w:eastAsia="Arial" w:hAnsi="Arial" w:cs="Arial"/>
              <w:sz w:val="22"/>
              <w:szCs w:val="22"/>
            </w:rPr>
            <w:t xml:space="preserve"> </w:t>
          </w:r>
          <w:r w:rsidR="00EA412B">
            <w:rPr>
              <w:rFonts w:ascii="Arial" w:eastAsia="Arial" w:hAnsi="Arial" w:cs="Arial"/>
              <w:sz w:val="22"/>
              <w:szCs w:val="22"/>
            </w:rPr>
            <w:t>A</w:t>
          </w:r>
          <w:r w:rsidRPr="00230AD0">
            <w:rPr>
              <w:rFonts w:ascii="Arial" w:eastAsia="Arial" w:hAnsi="Arial" w:cs="Arial"/>
              <w:sz w:val="22"/>
              <w:szCs w:val="22"/>
            </w:rPr>
            <w:t>n EQIA was undertaken at the pre-consultation, post-consultation and upon completion of the organisational change programme that commenced in 2023 and was completed in 2024. The final EQIA provides an overview of the changes to our workforce representation and profile over the course of the change programme. The EQIA outlined all the actions that were put in place to mitigate any potential negative impact on any protected characteristic group as part of the consultation outcome and the learning from the change programme that will inform our future equality and inclusion priorities.</w:t>
          </w:r>
        </w:p>
        <w:p w14:paraId="2FECC36E" w14:textId="77777777" w:rsidR="00021728" w:rsidRDefault="00021728" w:rsidP="001D5AE3">
          <w:pPr>
            <w:spacing w:line="360" w:lineRule="auto"/>
            <w:rPr>
              <w:rFonts w:ascii="Arial" w:eastAsia="Arial" w:hAnsi="Arial" w:cs="Arial"/>
              <w:sz w:val="22"/>
              <w:szCs w:val="22"/>
            </w:rPr>
          </w:pPr>
        </w:p>
        <w:p w14:paraId="08685BD5" w14:textId="30FB61C4" w:rsidR="00021728" w:rsidRPr="00021728" w:rsidRDefault="00021728" w:rsidP="001D5AE3">
          <w:pPr>
            <w:spacing w:line="360" w:lineRule="auto"/>
            <w:rPr>
              <w:rFonts w:ascii="Arial" w:eastAsia="Arial" w:hAnsi="Arial" w:cs="Arial"/>
              <w:b/>
              <w:bCs/>
              <w:sz w:val="22"/>
              <w:szCs w:val="22"/>
            </w:rPr>
          </w:pPr>
          <w:r w:rsidRPr="00021728">
            <w:rPr>
              <w:rFonts w:ascii="Arial" w:eastAsia="Arial" w:hAnsi="Arial" w:cs="Arial"/>
              <w:b/>
              <w:bCs/>
              <w:sz w:val="22"/>
              <w:szCs w:val="22"/>
            </w:rPr>
            <w:t>Supreme Court ruling on definition of sex in the Equality Act 2010</w:t>
          </w:r>
          <w:r>
            <w:rPr>
              <w:rStyle w:val="FootnoteReference"/>
              <w:rFonts w:ascii="Arial" w:eastAsia="Arial" w:hAnsi="Arial" w:cs="Arial"/>
              <w:b/>
              <w:bCs/>
              <w:sz w:val="22"/>
              <w:szCs w:val="22"/>
            </w:rPr>
            <w:footnoteReference w:id="7"/>
          </w:r>
        </w:p>
        <w:p w14:paraId="76A1B306" w14:textId="77777777" w:rsidR="00021728" w:rsidRDefault="00021728" w:rsidP="001D5AE3">
          <w:pPr>
            <w:spacing w:line="360" w:lineRule="auto"/>
            <w:rPr>
              <w:rFonts w:ascii="Arial" w:eastAsia="Arial" w:hAnsi="Arial" w:cs="Arial"/>
              <w:sz w:val="22"/>
              <w:szCs w:val="22"/>
            </w:rPr>
          </w:pPr>
        </w:p>
        <w:p w14:paraId="71877537" w14:textId="060E88C5" w:rsidR="00021728" w:rsidRDefault="00021728" w:rsidP="001D5AE3">
          <w:pPr>
            <w:spacing w:line="360" w:lineRule="auto"/>
            <w:rPr>
              <w:rFonts w:ascii="Arial" w:eastAsia="Arial" w:hAnsi="Arial" w:cs="Arial"/>
              <w:sz w:val="22"/>
              <w:szCs w:val="22"/>
            </w:rPr>
          </w:pPr>
          <w:r>
            <w:rPr>
              <w:rFonts w:ascii="Arial" w:eastAsia="Arial" w:hAnsi="Arial" w:cs="Arial"/>
              <w:sz w:val="22"/>
              <w:szCs w:val="22"/>
            </w:rPr>
            <w:t>In April 2025, the Supreme Court ruled that in the Equality Act 2010, ‘sex’ means biological sex. This means that, under the Act:</w:t>
          </w:r>
        </w:p>
        <w:p w14:paraId="15900221" w14:textId="77777777" w:rsidR="00B0083A" w:rsidRDefault="00B0083A" w:rsidP="001D5AE3">
          <w:pPr>
            <w:spacing w:line="360" w:lineRule="auto"/>
            <w:rPr>
              <w:rFonts w:ascii="Arial" w:eastAsia="Arial" w:hAnsi="Arial" w:cs="Arial"/>
              <w:sz w:val="22"/>
              <w:szCs w:val="22"/>
            </w:rPr>
          </w:pPr>
        </w:p>
        <w:p w14:paraId="0648D34D" w14:textId="77777777" w:rsidR="00021728" w:rsidRPr="00021728" w:rsidRDefault="00021728" w:rsidP="00021728">
          <w:pPr>
            <w:numPr>
              <w:ilvl w:val="0"/>
              <w:numId w:val="60"/>
            </w:numPr>
            <w:spacing w:line="360" w:lineRule="auto"/>
            <w:rPr>
              <w:rFonts w:ascii="Arial" w:eastAsia="Arial" w:hAnsi="Arial" w:cs="Arial"/>
              <w:sz w:val="22"/>
              <w:szCs w:val="22"/>
            </w:rPr>
          </w:pPr>
          <w:r w:rsidRPr="00021728">
            <w:rPr>
              <w:rFonts w:ascii="Arial" w:eastAsia="Arial" w:hAnsi="Arial" w:cs="Arial"/>
              <w:sz w:val="22"/>
              <w:szCs w:val="22"/>
            </w:rPr>
            <w:t>A ‘woman’ is a biological woman or girl (a person born female)</w:t>
          </w:r>
        </w:p>
        <w:p w14:paraId="32DEE965" w14:textId="77777777" w:rsidR="00021728" w:rsidRPr="00021728" w:rsidRDefault="00021728" w:rsidP="00021728">
          <w:pPr>
            <w:numPr>
              <w:ilvl w:val="0"/>
              <w:numId w:val="60"/>
            </w:numPr>
            <w:spacing w:line="360" w:lineRule="auto"/>
            <w:rPr>
              <w:rFonts w:ascii="Arial" w:eastAsia="Arial" w:hAnsi="Arial" w:cs="Arial"/>
              <w:sz w:val="22"/>
              <w:szCs w:val="22"/>
            </w:rPr>
          </w:pPr>
          <w:r w:rsidRPr="00021728">
            <w:rPr>
              <w:rFonts w:ascii="Arial" w:eastAsia="Arial" w:hAnsi="Arial" w:cs="Arial"/>
              <w:sz w:val="22"/>
              <w:szCs w:val="22"/>
            </w:rPr>
            <w:t>A ‘man’ is a biological man or boy (a person born male)</w:t>
          </w:r>
        </w:p>
        <w:p w14:paraId="2EB25280" w14:textId="77777777" w:rsidR="00021728" w:rsidRDefault="00021728" w:rsidP="00021728">
          <w:pPr>
            <w:spacing w:line="360" w:lineRule="auto"/>
            <w:rPr>
              <w:rFonts w:ascii="Arial" w:eastAsia="Arial" w:hAnsi="Arial" w:cs="Arial"/>
              <w:sz w:val="22"/>
              <w:szCs w:val="22"/>
            </w:rPr>
          </w:pPr>
        </w:p>
        <w:p w14:paraId="23B9F7B9" w14:textId="77243BC4" w:rsidR="00021728" w:rsidRDefault="00021728" w:rsidP="00021728">
          <w:pPr>
            <w:spacing w:line="360" w:lineRule="auto"/>
            <w:rPr>
              <w:rFonts w:ascii="Arial" w:eastAsia="Arial" w:hAnsi="Arial" w:cs="Arial"/>
              <w:sz w:val="22"/>
              <w:szCs w:val="22"/>
            </w:rPr>
          </w:pPr>
          <w:r w:rsidRPr="00021728">
            <w:rPr>
              <w:rFonts w:ascii="Arial" w:eastAsia="Arial" w:hAnsi="Arial" w:cs="Arial"/>
              <w:sz w:val="22"/>
              <w:szCs w:val="22"/>
            </w:rPr>
            <w:t>If somebody identifies as trans, they do not change sex for the purposes of the Act, even if they have a Gender Recognition Certificate (GRC).</w:t>
          </w:r>
          <w:r>
            <w:rPr>
              <w:rFonts w:ascii="Arial" w:eastAsia="Arial" w:hAnsi="Arial" w:cs="Arial"/>
              <w:sz w:val="22"/>
              <w:szCs w:val="22"/>
            </w:rPr>
            <w:t xml:space="preserve"> </w:t>
          </w:r>
          <w:r w:rsidRPr="00021728">
            <w:rPr>
              <w:rFonts w:ascii="Arial" w:eastAsia="Arial" w:hAnsi="Arial" w:cs="Arial"/>
              <w:sz w:val="22"/>
              <w:szCs w:val="22"/>
            </w:rPr>
            <w:t xml:space="preserve">A trans woman is a biological </w:t>
          </w:r>
          <w:proofErr w:type="gramStart"/>
          <w:r w:rsidRPr="00021728">
            <w:rPr>
              <w:rFonts w:ascii="Arial" w:eastAsia="Arial" w:hAnsi="Arial" w:cs="Arial"/>
              <w:sz w:val="22"/>
              <w:szCs w:val="22"/>
            </w:rPr>
            <w:t>man</w:t>
          </w:r>
          <w:proofErr w:type="gramEnd"/>
          <w:r>
            <w:rPr>
              <w:rFonts w:ascii="Arial" w:eastAsia="Arial" w:hAnsi="Arial" w:cs="Arial"/>
              <w:sz w:val="22"/>
              <w:szCs w:val="22"/>
            </w:rPr>
            <w:t xml:space="preserve"> and a</w:t>
          </w:r>
          <w:r w:rsidRPr="00021728">
            <w:rPr>
              <w:rFonts w:ascii="Arial" w:eastAsia="Arial" w:hAnsi="Arial" w:cs="Arial"/>
              <w:sz w:val="22"/>
              <w:szCs w:val="22"/>
            </w:rPr>
            <w:t xml:space="preserve"> trans man is a biological woman</w:t>
          </w:r>
          <w:r>
            <w:rPr>
              <w:rFonts w:ascii="Arial" w:eastAsia="Arial" w:hAnsi="Arial" w:cs="Arial"/>
              <w:sz w:val="22"/>
              <w:szCs w:val="22"/>
            </w:rPr>
            <w:t>.</w:t>
          </w:r>
        </w:p>
        <w:p w14:paraId="13687FDC" w14:textId="655F1F2F" w:rsidR="00021728" w:rsidRDefault="00021728" w:rsidP="00021728">
          <w:pPr>
            <w:spacing w:line="360" w:lineRule="auto"/>
            <w:rPr>
              <w:rFonts w:ascii="Arial" w:eastAsia="Arial" w:hAnsi="Arial" w:cs="Arial"/>
              <w:sz w:val="22"/>
              <w:szCs w:val="22"/>
            </w:rPr>
          </w:pPr>
          <w:r>
            <w:rPr>
              <w:rFonts w:ascii="Arial" w:eastAsia="Arial" w:hAnsi="Arial" w:cs="Arial"/>
              <w:sz w:val="22"/>
              <w:szCs w:val="22"/>
            </w:rPr>
            <w:t xml:space="preserve">The judgement has implications for many organisations, including workplaces, services that are open to the public, schools, sporting bodies etc. </w:t>
          </w:r>
        </w:p>
        <w:p w14:paraId="0F0CF9CB" w14:textId="374DA033" w:rsidR="00832026" w:rsidRDefault="00832026" w:rsidP="00021728">
          <w:pPr>
            <w:spacing w:line="360" w:lineRule="auto"/>
            <w:rPr>
              <w:rFonts w:ascii="Arial" w:eastAsia="Arial" w:hAnsi="Arial" w:cs="Arial"/>
              <w:sz w:val="22"/>
              <w:szCs w:val="22"/>
            </w:rPr>
          </w:pPr>
          <w:r>
            <w:rPr>
              <w:rFonts w:ascii="Arial" w:eastAsia="Arial" w:hAnsi="Arial" w:cs="Arial"/>
              <w:sz w:val="22"/>
              <w:szCs w:val="22"/>
            </w:rPr>
            <w:t xml:space="preserve">In relation to workplaces, the requirements are set out in the Workplace (Health, Safety and Welfare) Regulations 1992. The regulations require </w:t>
          </w:r>
          <w:r w:rsidR="00CD65FB">
            <w:rPr>
              <w:rFonts w:ascii="Arial" w:eastAsia="Arial" w:hAnsi="Arial" w:cs="Arial"/>
              <w:sz w:val="22"/>
              <w:szCs w:val="22"/>
            </w:rPr>
            <w:t xml:space="preserve">sufficient facilities to be provided including toilets and changing facilities. </w:t>
          </w:r>
        </w:p>
        <w:p w14:paraId="31713356" w14:textId="1A012910" w:rsidR="00832026" w:rsidRPr="00230AD0" w:rsidRDefault="00832026" w:rsidP="00021728">
          <w:pPr>
            <w:spacing w:line="360" w:lineRule="auto"/>
            <w:rPr>
              <w:rFonts w:ascii="Arial" w:eastAsia="Arial" w:hAnsi="Arial" w:cs="Arial"/>
              <w:sz w:val="22"/>
              <w:szCs w:val="22"/>
            </w:rPr>
          </w:pPr>
          <w:r>
            <w:rPr>
              <w:rFonts w:ascii="Arial" w:eastAsia="Arial" w:hAnsi="Arial" w:cs="Arial"/>
              <w:sz w:val="22"/>
              <w:szCs w:val="22"/>
            </w:rPr>
            <w:t xml:space="preserve">The Equality Human Rights Commission are preparing guidance to provide clarity on the consequences of the judgement and what it means in practice for employers and workplaces. The ICB will embed and update any policies, processes and access to facilities based on the judgement and guidance. </w:t>
          </w:r>
        </w:p>
        <w:p w14:paraId="2CA571C8" w14:textId="77777777" w:rsidR="001D5AE3" w:rsidRPr="00230AD0" w:rsidRDefault="001D5AE3" w:rsidP="001D5AE3">
          <w:pPr>
            <w:pStyle w:val="Heading4"/>
            <w:rPr>
              <w:rFonts w:ascii="Arial" w:eastAsia="Arial" w:hAnsi="Arial" w:cs="Arial"/>
              <w:i w:val="0"/>
              <w:iCs w:val="0"/>
              <w:color w:val="auto"/>
              <w:sz w:val="22"/>
              <w:szCs w:val="22"/>
            </w:rPr>
          </w:pPr>
        </w:p>
        <w:p w14:paraId="3C017F42" w14:textId="50BE3934" w:rsidR="001D5AE3" w:rsidRPr="00230AD0" w:rsidRDefault="001D5AE3" w:rsidP="001D5AE3">
          <w:pPr>
            <w:pStyle w:val="Heading4"/>
            <w:rPr>
              <w:rFonts w:ascii="Arial" w:eastAsia="Arial" w:hAnsi="Arial" w:cs="Arial"/>
              <w:i w:val="0"/>
              <w:iCs w:val="0"/>
              <w:color w:val="auto"/>
              <w:sz w:val="22"/>
              <w:szCs w:val="22"/>
            </w:rPr>
          </w:pPr>
          <w:r w:rsidRPr="00230AD0">
            <w:rPr>
              <w:rFonts w:ascii="Arial" w:eastAsia="Arial" w:hAnsi="Arial" w:cs="Arial"/>
              <w:i w:val="0"/>
              <w:iCs w:val="0"/>
              <w:color w:val="auto"/>
              <w:sz w:val="22"/>
              <w:szCs w:val="22"/>
            </w:rPr>
            <w:t>Public Sector Equality Duty</w:t>
          </w:r>
        </w:p>
        <w:p w14:paraId="784D4D50" w14:textId="77777777" w:rsidR="00857BA4" w:rsidRDefault="00857BA4" w:rsidP="001D5AE3">
          <w:pPr>
            <w:spacing w:line="360" w:lineRule="auto"/>
            <w:rPr>
              <w:rFonts w:ascii="Arial" w:eastAsia="Arial" w:hAnsi="Arial" w:cs="Arial"/>
              <w:sz w:val="22"/>
              <w:szCs w:val="22"/>
            </w:rPr>
          </w:pPr>
        </w:p>
        <w:p w14:paraId="207BC83E" w14:textId="6DF76863" w:rsidR="001D5AE3" w:rsidRPr="00230AD0" w:rsidRDefault="001D5AE3" w:rsidP="001D5AE3">
          <w:pPr>
            <w:spacing w:line="360" w:lineRule="auto"/>
            <w:rPr>
              <w:rFonts w:ascii="Arial" w:eastAsia="Arial" w:hAnsi="Arial" w:cs="Arial"/>
              <w:sz w:val="22"/>
              <w:szCs w:val="22"/>
            </w:rPr>
          </w:pPr>
          <w:r w:rsidRPr="00230AD0">
            <w:rPr>
              <w:rFonts w:ascii="Arial" w:eastAsia="Arial" w:hAnsi="Arial" w:cs="Arial"/>
              <w:sz w:val="22"/>
              <w:szCs w:val="22"/>
            </w:rPr>
            <w:t xml:space="preserve">The ICB’s equality priorities and reporting </w:t>
          </w:r>
          <w:r w:rsidR="002C4AD1">
            <w:rPr>
              <w:rFonts w:ascii="Arial" w:eastAsia="Arial" w:hAnsi="Arial" w:cs="Arial"/>
              <w:sz w:val="22"/>
              <w:szCs w:val="22"/>
            </w:rPr>
            <w:t>arrangement</w:t>
          </w:r>
          <w:r w:rsidRPr="00230AD0">
            <w:rPr>
              <w:rFonts w:ascii="Arial" w:eastAsia="Arial" w:hAnsi="Arial" w:cs="Arial"/>
              <w:sz w:val="22"/>
              <w:szCs w:val="22"/>
            </w:rPr>
            <w:t>s continue to meet the requirements set out by the public sector equality duty, equality delivery system framework and tackle key areas of improvement identified as part of the Gender Pay Gap, Workforce Race Equality Standard (WRES) and Workforce Disability Equality Standard (WDES) data analysis and reporting.</w:t>
          </w:r>
        </w:p>
        <w:p w14:paraId="72CCB9F8" w14:textId="77777777" w:rsidR="001D5AE3" w:rsidRPr="00230AD0" w:rsidRDefault="001D5AE3" w:rsidP="001D5AE3">
          <w:pPr>
            <w:spacing w:line="360" w:lineRule="auto"/>
            <w:rPr>
              <w:rFonts w:ascii="Arial" w:eastAsia="Arial" w:hAnsi="Arial" w:cs="Arial"/>
              <w:sz w:val="22"/>
              <w:szCs w:val="22"/>
            </w:rPr>
          </w:pPr>
        </w:p>
        <w:p w14:paraId="752E69ED" w14:textId="4031F2EB" w:rsidR="001D5AE3" w:rsidRPr="00230AD0" w:rsidRDefault="001D5AE3" w:rsidP="001D5AE3">
          <w:pPr>
            <w:spacing w:line="360" w:lineRule="auto"/>
            <w:rPr>
              <w:rFonts w:ascii="Arial" w:eastAsia="Arial" w:hAnsi="Arial" w:cs="Arial"/>
              <w:sz w:val="22"/>
              <w:szCs w:val="22"/>
            </w:rPr>
          </w:pPr>
          <w:r w:rsidRPr="00230AD0">
            <w:rPr>
              <w:rFonts w:ascii="Arial" w:eastAsia="Arial" w:hAnsi="Arial" w:cs="Arial"/>
              <w:sz w:val="22"/>
              <w:szCs w:val="22"/>
            </w:rPr>
            <w:t>Section 5 of this report provides further information on the ICB’s performance against all equality and inclusion standards.</w:t>
          </w:r>
        </w:p>
        <w:p w14:paraId="088845BB" w14:textId="4221D2C2" w:rsidR="000215B8" w:rsidRPr="00475A49" w:rsidRDefault="000215B8" w:rsidP="000215B8">
          <w:pPr>
            <w:pStyle w:val="Heading2"/>
            <w:rPr>
              <w:sz w:val="28"/>
              <w:szCs w:val="28"/>
            </w:rPr>
          </w:pPr>
          <w:bookmarkStart w:id="65" w:name="_Toc202360083"/>
          <w:r w:rsidRPr="00475A49">
            <w:rPr>
              <w:noProof/>
              <w:color w:val="006747" w:themeColor="accent3"/>
              <w:sz w:val="28"/>
              <w:szCs w:val="28"/>
            </w:rPr>
            <w:drawing>
              <wp:anchor distT="0" distB="0" distL="114300" distR="114300" simplePos="0" relativeHeight="251666432" behindDoc="0" locked="0" layoutInCell="1" allowOverlap="1" wp14:anchorId="3E7509ED" wp14:editId="4C326BCA">
                <wp:simplePos x="0" y="0"/>
                <wp:positionH relativeFrom="column">
                  <wp:posOffset>5066156</wp:posOffset>
                </wp:positionH>
                <wp:positionV relativeFrom="paragraph">
                  <wp:posOffset>240382</wp:posOffset>
                </wp:positionV>
                <wp:extent cx="699135" cy="901700"/>
                <wp:effectExtent l="0" t="0" r="5715" b="0"/>
                <wp:wrapThrough wrapText="bothSides">
                  <wp:wrapPolygon edited="0">
                    <wp:start x="0" y="0"/>
                    <wp:lineTo x="0" y="20992"/>
                    <wp:lineTo x="21188" y="20992"/>
                    <wp:lineTo x="21188" y="0"/>
                    <wp:lineTo x="0" y="0"/>
                  </wp:wrapPolygon>
                </wp:wrapThrough>
                <wp:docPr id="4" name="Picture 3" descr="HPMA_National competitio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PMA_National competition ..."/>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99135" cy="9017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75A49">
            <w:rPr>
              <w:color w:val="006747" w:themeColor="accent3"/>
              <w:sz w:val="28"/>
              <w:szCs w:val="28"/>
            </w:rPr>
            <w:t>We are recognised and rewarded</w:t>
          </w:r>
          <w:bookmarkEnd w:id="65"/>
          <w:r w:rsidRPr="00475A49">
            <w:rPr>
              <w:color w:val="006747" w:themeColor="accent3"/>
              <w:sz w:val="28"/>
              <w:szCs w:val="28"/>
            </w:rPr>
            <w:t xml:space="preserve"> </w:t>
          </w:r>
        </w:p>
        <w:p w14:paraId="2BB6EAD3" w14:textId="3A802295" w:rsidR="001D5AE3" w:rsidRPr="00230AD0" w:rsidRDefault="001D5AE3" w:rsidP="009D24D8">
          <w:pPr>
            <w:spacing w:line="360" w:lineRule="auto"/>
            <w:rPr>
              <w:sz w:val="22"/>
              <w:szCs w:val="22"/>
            </w:rPr>
          </w:pPr>
        </w:p>
        <w:p w14:paraId="12275E8C" w14:textId="2CDA8D55" w:rsidR="000215B8" w:rsidRPr="00EA412B" w:rsidRDefault="000215B8" w:rsidP="009D24D8">
          <w:pPr>
            <w:spacing w:line="360" w:lineRule="auto"/>
            <w:rPr>
              <w:i/>
              <w:iCs/>
              <w:noProof/>
              <w:color w:val="0070C0"/>
              <w:sz w:val="22"/>
              <w:szCs w:val="22"/>
            </w:rPr>
          </w:pPr>
          <w:r w:rsidRPr="00EA412B">
            <w:rPr>
              <w:i/>
              <w:iCs/>
              <w:color w:val="0070C0"/>
              <w:sz w:val="22"/>
              <w:szCs w:val="22"/>
            </w:rPr>
            <w:t>‘A simple thank you for our day-to-day work, formal recognition for our dedication, and fair salary for our contribution.’</w:t>
          </w:r>
          <w:r w:rsidR="00B17230" w:rsidRPr="00EA412B">
            <w:rPr>
              <w:rStyle w:val="FootnoteReference"/>
              <w:i/>
              <w:iCs/>
              <w:color w:val="0070C0"/>
              <w:sz w:val="22"/>
              <w:szCs w:val="22"/>
            </w:rPr>
            <w:t>7</w:t>
          </w:r>
          <w:r w:rsidRPr="00EA412B">
            <w:rPr>
              <w:i/>
              <w:iCs/>
              <w:noProof/>
              <w:color w:val="0070C0"/>
              <w:sz w:val="22"/>
              <w:szCs w:val="22"/>
            </w:rPr>
            <w:t xml:space="preserve"> </w:t>
          </w:r>
        </w:p>
        <w:p w14:paraId="601E1AC7" w14:textId="77777777" w:rsidR="007E3C68" w:rsidRPr="00230AD0" w:rsidRDefault="007E3C68" w:rsidP="007E3C68">
          <w:pPr>
            <w:pStyle w:val="Heading4"/>
            <w:rPr>
              <w:rFonts w:ascii="Arial" w:hAnsi="Arial" w:cs="Arial"/>
              <w:i w:val="0"/>
              <w:iCs w:val="0"/>
              <w:color w:val="auto"/>
              <w:sz w:val="22"/>
              <w:szCs w:val="22"/>
            </w:rPr>
          </w:pPr>
        </w:p>
        <w:p w14:paraId="279A161B" w14:textId="10DF431B" w:rsidR="007E3C68" w:rsidRPr="00230AD0" w:rsidRDefault="007E3C68" w:rsidP="007E3C68">
          <w:pPr>
            <w:pStyle w:val="Heading4"/>
            <w:rPr>
              <w:rFonts w:ascii="Arial" w:hAnsi="Arial" w:cs="Arial"/>
              <w:i w:val="0"/>
              <w:iCs w:val="0"/>
              <w:color w:val="auto"/>
              <w:sz w:val="22"/>
              <w:szCs w:val="22"/>
            </w:rPr>
          </w:pPr>
          <w:r w:rsidRPr="00230AD0">
            <w:rPr>
              <w:rFonts w:ascii="Arial" w:hAnsi="Arial" w:cs="Arial"/>
              <w:i w:val="0"/>
              <w:iCs w:val="0"/>
              <w:color w:val="auto"/>
              <w:sz w:val="22"/>
              <w:szCs w:val="22"/>
            </w:rPr>
            <w:t>Appraisals and access to learning and development funding</w:t>
          </w:r>
        </w:p>
        <w:p w14:paraId="0731394F" w14:textId="77777777" w:rsidR="007E3C68" w:rsidRPr="00230AD0" w:rsidRDefault="007E3C68" w:rsidP="007E3C68">
          <w:pPr>
            <w:spacing w:line="360" w:lineRule="auto"/>
            <w:rPr>
              <w:rFonts w:ascii="Arial" w:hAnsi="Arial" w:cs="Arial"/>
              <w:sz w:val="22"/>
              <w:szCs w:val="22"/>
            </w:rPr>
          </w:pPr>
        </w:p>
        <w:p w14:paraId="5D4EC753" w14:textId="2A256A2A" w:rsidR="007E3C68" w:rsidRPr="00230AD0" w:rsidRDefault="007E3C68" w:rsidP="007E3C68">
          <w:pPr>
            <w:spacing w:line="360" w:lineRule="auto"/>
            <w:rPr>
              <w:rFonts w:ascii="Arial" w:hAnsi="Arial" w:cs="Arial"/>
              <w:sz w:val="22"/>
              <w:szCs w:val="22"/>
            </w:rPr>
          </w:pPr>
          <w:r w:rsidRPr="00230AD0">
            <w:rPr>
              <w:rFonts w:ascii="Arial" w:hAnsi="Arial" w:cs="Arial"/>
              <w:sz w:val="22"/>
              <w:szCs w:val="22"/>
            </w:rPr>
            <w:t xml:space="preserve">The ICB revised the approach to appraisals during 24/25, introducing career and wellbeing conversations as part of the discussions. </w:t>
          </w:r>
          <w:r w:rsidR="00B17230" w:rsidRPr="00230AD0">
            <w:rPr>
              <w:rFonts w:ascii="Arial" w:hAnsi="Arial" w:cs="Arial"/>
              <w:sz w:val="22"/>
              <w:szCs w:val="22"/>
            </w:rPr>
            <w:t>The refreshed approach to appraisals incorporate</w:t>
          </w:r>
          <w:r w:rsidR="00B3132B">
            <w:rPr>
              <w:rFonts w:ascii="Arial" w:hAnsi="Arial" w:cs="Arial"/>
              <w:sz w:val="22"/>
              <w:szCs w:val="22"/>
            </w:rPr>
            <w:t>s recognising achievements and enables s</w:t>
          </w:r>
          <w:r w:rsidRPr="00230AD0">
            <w:rPr>
              <w:rFonts w:ascii="Arial" w:hAnsi="Arial" w:cs="Arial"/>
              <w:sz w:val="22"/>
              <w:szCs w:val="22"/>
            </w:rPr>
            <w:t xml:space="preserve">taff </w:t>
          </w:r>
          <w:r w:rsidR="00B3132B">
            <w:rPr>
              <w:rFonts w:ascii="Arial" w:hAnsi="Arial" w:cs="Arial"/>
              <w:sz w:val="22"/>
              <w:szCs w:val="22"/>
            </w:rPr>
            <w:t>to be</w:t>
          </w:r>
          <w:r w:rsidRPr="00230AD0">
            <w:rPr>
              <w:rFonts w:ascii="Arial" w:hAnsi="Arial" w:cs="Arial"/>
              <w:sz w:val="22"/>
              <w:szCs w:val="22"/>
            </w:rPr>
            <w:t xml:space="preserve"> provided with an opportunity to apply for funding to support their development needs</w:t>
          </w:r>
          <w:r w:rsidR="002C4AD1">
            <w:rPr>
              <w:rFonts w:ascii="Arial" w:hAnsi="Arial" w:cs="Arial"/>
              <w:sz w:val="22"/>
              <w:szCs w:val="22"/>
            </w:rPr>
            <w:t>.</w:t>
          </w:r>
          <w:r w:rsidRPr="00230AD0">
            <w:rPr>
              <w:rFonts w:ascii="Arial" w:hAnsi="Arial" w:cs="Arial"/>
              <w:sz w:val="22"/>
              <w:szCs w:val="22"/>
            </w:rPr>
            <w:t xml:space="preserve"> </w:t>
          </w:r>
        </w:p>
        <w:p w14:paraId="3241A55D" w14:textId="77777777" w:rsidR="007E3C68" w:rsidRPr="00230AD0" w:rsidRDefault="007E3C68" w:rsidP="007E3C68">
          <w:pPr>
            <w:rPr>
              <w:sz w:val="22"/>
              <w:szCs w:val="22"/>
            </w:rPr>
          </w:pPr>
        </w:p>
        <w:p w14:paraId="2BA7252D" w14:textId="77777777" w:rsidR="0080348B" w:rsidRPr="000A56B6" w:rsidRDefault="0080348B" w:rsidP="0080348B">
          <w:pPr>
            <w:rPr>
              <w:rFonts w:ascii="Arial" w:hAnsi="Arial" w:cs="Arial"/>
              <w:b/>
              <w:bCs/>
              <w:sz w:val="22"/>
              <w:szCs w:val="22"/>
            </w:rPr>
          </w:pPr>
          <w:r w:rsidRPr="000A56B6">
            <w:rPr>
              <w:rFonts w:ascii="Arial" w:hAnsi="Arial" w:cs="Arial"/>
              <w:b/>
              <w:bCs/>
              <w:sz w:val="22"/>
              <w:szCs w:val="22"/>
            </w:rPr>
            <w:t xml:space="preserve">Communication and Engagement with Staff </w:t>
          </w:r>
        </w:p>
        <w:p w14:paraId="4649F4A8" w14:textId="77777777" w:rsidR="0080348B" w:rsidRPr="000A56B6" w:rsidRDefault="0080348B" w:rsidP="0080348B">
          <w:pPr>
            <w:rPr>
              <w:rFonts w:ascii="Arial" w:hAnsi="Arial" w:cs="Arial"/>
              <w:sz w:val="22"/>
              <w:szCs w:val="22"/>
            </w:rPr>
          </w:pPr>
        </w:p>
        <w:p w14:paraId="1E3BAB8C" w14:textId="3302AC4B" w:rsidR="0080348B" w:rsidRPr="000A56B6" w:rsidRDefault="0080348B" w:rsidP="0080348B">
          <w:pPr>
            <w:spacing w:line="360" w:lineRule="auto"/>
            <w:rPr>
              <w:rFonts w:ascii="Arial" w:hAnsi="Arial" w:cs="Arial"/>
              <w:sz w:val="22"/>
              <w:szCs w:val="22"/>
            </w:rPr>
          </w:pPr>
          <w:r w:rsidRPr="000A56B6">
            <w:rPr>
              <w:rFonts w:ascii="Arial" w:hAnsi="Arial" w:cs="Arial"/>
              <w:sz w:val="22"/>
              <w:szCs w:val="22"/>
            </w:rPr>
            <w:t xml:space="preserve">During </w:t>
          </w:r>
          <w:r>
            <w:rPr>
              <w:rFonts w:ascii="Arial" w:hAnsi="Arial" w:cs="Arial"/>
              <w:sz w:val="22"/>
              <w:szCs w:val="22"/>
            </w:rPr>
            <w:t>24/25</w:t>
          </w:r>
          <w:r w:rsidR="0019281C">
            <w:rPr>
              <w:rFonts w:ascii="Arial" w:hAnsi="Arial" w:cs="Arial"/>
              <w:sz w:val="22"/>
              <w:szCs w:val="22"/>
            </w:rPr>
            <w:t>, the Communications and Engagement team further developed</w:t>
          </w:r>
          <w:r w:rsidRPr="000A56B6">
            <w:rPr>
              <w:rFonts w:ascii="Arial" w:hAnsi="Arial" w:cs="Arial"/>
              <w:sz w:val="22"/>
              <w:szCs w:val="22"/>
            </w:rPr>
            <w:t xml:space="preserve"> a staff engagement and communication programme to improve the cascade of key messages</w:t>
          </w:r>
          <w:r w:rsidR="00C172A2">
            <w:rPr>
              <w:rFonts w:ascii="Arial" w:hAnsi="Arial" w:cs="Arial"/>
              <w:sz w:val="22"/>
              <w:szCs w:val="22"/>
            </w:rPr>
            <w:t>,</w:t>
          </w:r>
          <w:r w:rsidRPr="000A56B6">
            <w:rPr>
              <w:rFonts w:ascii="Arial" w:hAnsi="Arial" w:cs="Arial"/>
              <w:sz w:val="22"/>
              <w:szCs w:val="22"/>
            </w:rPr>
            <w:t xml:space="preserve"> updates</w:t>
          </w:r>
          <w:r w:rsidR="00C172A2">
            <w:rPr>
              <w:rFonts w:ascii="Arial" w:hAnsi="Arial" w:cs="Arial"/>
              <w:sz w:val="22"/>
              <w:szCs w:val="22"/>
            </w:rPr>
            <w:t>, recognition of programmes of work</w:t>
          </w:r>
          <w:r w:rsidRPr="000A56B6">
            <w:rPr>
              <w:rFonts w:ascii="Arial" w:hAnsi="Arial" w:cs="Arial"/>
              <w:sz w:val="22"/>
              <w:szCs w:val="22"/>
            </w:rPr>
            <w:t xml:space="preserve"> and the visibility of the Executive Management Team. The new programme includes:</w:t>
          </w:r>
        </w:p>
        <w:p w14:paraId="7230DD84" w14:textId="58C2C535" w:rsidR="0080348B" w:rsidRPr="000A56B6" w:rsidRDefault="00C172A2" w:rsidP="00F0286B">
          <w:pPr>
            <w:pStyle w:val="ListParagraph"/>
            <w:numPr>
              <w:ilvl w:val="0"/>
              <w:numId w:val="8"/>
            </w:numPr>
            <w:spacing w:line="360" w:lineRule="auto"/>
            <w:ind w:left="714" w:hanging="357"/>
            <w:rPr>
              <w:rFonts w:ascii="Arial" w:hAnsi="Arial" w:cs="Arial"/>
              <w:sz w:val="22"/>
              <w:szCs w:val="22"/>
            </w:rPr>
          </w:pPr>
          <w:r>
            <w:rPr>
              <w:rFonts w:ascii="Arial" w:hAnsi="Arial" w:cs="Arial"/>
              <w:sz w:val="22"/>
              <w:szCs w:val="22"/>
            </w:rPr>
            <w:t>Weekly</w:t>
          </w:r>
          <w:r w:rsidR="0080348B" w:rsidRPr="000A56B6">
            <w:rPr>
              <w:rFonts w:ascii="Arial" w:hAnsi="Arial" w:cs="Arial"/>
              <w:sz w:val="22"/>
              <w:szCs w:val="22"/>
            </w:rPr>
            <w:t xml:space="preserve"> staff briefings led by the Chief Executive Officer (CEO) or Executive Director.</w:t>
          </w:r>
        </w:p>
        <w:p w14:paraId="57AF11FB" w14:textId="46BAA1C6" w:rsidR="0080348B" w:rsidRPr="000A56B6" w:rsidRDefault="0080348B" w:rsidP="00F0286B">
          <w:pPr>
            <w:pStyle w:val="ListParagraph"/>
            <w:numPr>
              <w:ilvl w:val="0"/>
              <w:numId w:val="8"/>
            </w:numPr>
            <w:spacing w:line="360" w:lineRule="auto"/>
            <w:ind w:left="714" w:hanging="357"/>
            <w:rPr>
              <w:rFonts w:ascii="Arial" w:hAnsi="Arial" w:cs="Arial"/>
              <w:sz w:val="22"/>
              <w:szCs w:val="22"/>
            </w:rPr>
          </w:pPr>
          <w:r w:rsidRPr="000A56B6">
            <w:rPr>
              <w:rFonts w:ascii="Arial" w:hAnsi="Arial" w:cs="Arial"/>
              <w:sz w:val="22"/>
              <w:szCs w:val="22"/>
            </w:rPr>
            <w:t xml:space="preserve">Fortnightly email update from the CEO </w:t>
          </w:r>
          <w:r w:rsidR="00C172A2">
            <w:rPr>
              <w:rFonts w:ascii="Arial" w:hAnsi="Arial" w:cs="Arial"/>
              <w:sz w:val="22"/>
              <w:szCs w:val="22"/>
            </w:rPr>
            <w:t>recognising</w:t>
          </w:r>
          <w:r w:rsidRPr="000A56B6">
            <w:rPr>
              <w:rFonts w:ascii="Arial" w:hAnsi="Arial" w:cs="Arial"/>
              <w:sz w:val="22"/>
              <w:szCs w:val="22"/>
            </w:rPr>
            <w:t xml:space="preserve"> key activities</w:t>
          </w:r>
          <w:r w:rsidR="00C172A2">
            <w:rPr>
              <w:rFonts w:ascii="Arial" w:hAnsi="Arial" w:cs="Arial"/>
              <w:sz w:val="22"/>
              <w:szCs w:val="22"/>
            </w:rPr>
            <w:t>,</w:t>
          </w:r>
          <w:r w:rsidRPr="000A56B6">
            <w:rPr>
              <w:rFonts w:ascii="Arial" w:hAnsi="Arial" w:cs="Arial"/>
              <w:sz w:val="22"/>
              <w:szCs w:val="22"/>
            </w:rPr>
            <w:t xml:space="preserve"> programmes of work</w:t>
          </w:r>
          <w:r w:rsidR="00C172A2">
            <w:rPr>
              <w:rFonts w:ascii="Arial" w:hAnsi="Arial" w:cs="Arial"/>
              <w:sz w:val="22"/>
              <w:szCs w:val="22"/>
            </w:rPr>
            <w:t xml:space="preserve"> and achievements</w:t>
          </w:r>
        </w:p>
        <w:p w14:paraId="1DC88AA9" w14:textId="33B20CAA" w:rsidR="0080348B" w:rsidRPr="00C172A2" w:rsidRDefault="0080348B" w:rsidP="00F0286B">
          <w:pPr>
            <w:pStyle w:val="ListParagraph"/>
            <w:numPr>
              <w:ilvl w:val="0"/>
              <w:numId w:val="8"/>
            </w:numPr>
            <w:spacing w:line="360" w:lineRule="auto"/>
            <w:ind w:left="714" w:hanging="357"/>
            <w:rPr>
              <w:rFonts w:ascii="Arial" w:hAnsi="Arial" w:cs="Arial"/>
              <w:sz w:val="22"/>
              <w:szCs w:val="22"/>
            </w:rPr>
          </w:pPr>
          <w:r w:rsidRPr="000A56B6">
            <w:rPr>
              <w:rFonts w:ascii="Arial" w:hAnsi="Arial" w:cs="Arial"/>
              <w:sz w:val="22"/>
              <w:szCs w:val="22"/>
            </w:rPr>
            <w:t>Fortnightly Directorate staff briefings led by the relevant Executive Director and senior leadership team</w:t>
          </w:r>
        </w:p>
        <w:p w14:paraId="05410D48" w14:textId="77777777" w:rsidR="0080348B" w:rsidRPr="0080348B" w:rsidRDefault="0080348B" w:rsidP="0080348B"/>
        <w:p w14:paraId="718803EF" w14:textId="257893BD" w:rsidR="0080348B" w:rsidRDefault="007E3C68" w:rsidP="007E3C68">
          <w:pPr>
            <w:pStyle w:val="Heading4"/>
            <w:rPr>
              <w:rFonts w:ascii="Arial" w:hAnsi="Arial" w:cs="Arial"/>
              <w:i w:val="0"/>
              <w:iCs w:val="0"/>
              <w:color w:val="auto"/>
              <w:sz w:val="22"/>
              <w:szCs w:val="22"/>
            </w:rPr>
          </w:pPr>
          <w:r w:rsidRPr="00230AD0">
            <w:rPr>
              <w:rFonts w:ascii="Arial" w:hAnsi="Arial" w:cs="Arial"/>
              <w:i w:val="0"/>
              <w:iCs w:val="0"/>
              <w:color w:val="auto"/>
              <w:sz w:val="22"/>
              <w:szCs w:val="22"/>
            </w:rPr>
            <w:t xml:space="preserve">Financial wellbeing </w:t>
          </w:r>
        </w:p>
        <w:p w14:paraId="314154B9" w14:textId="77777777" w:rsidR="002A4993" w:rsidRDefault="002A4993" w:rsidP="00C172A2">
          <w:pPr>
            <w:spacing w:line="360" w:lineRule="auto"/>
            <w:rPr>
              <w:rFonts w:ascii="Arial" w:hAnsi="Arial" w:cs="Arial"/>
              <w:sz w:val="22"/>
              <w:szCs w:val="22"/>
            </w:rPr>
          </w:pPr>
        </w:p>
        <w:p w14:paraId="36F0E595" w14:textId="46D695E5" w:rsidR="00C172A2" w:rsidRPr="000A56B6" w:rsidRDefault="00C172A2" w:rsidP="00C172A2">
          <w:pPr>
            <w:spacing w:line="360" w:lineRule="auto"/>
            <w:rPr>
              <w:rFonts w:ascii="Arial" w:hAnsi="Arial" w:cs="Arial"/>
              <w:sz w:val="22"/>
              <w:szCs w:val="22"/>
            </w:rPr>
          </w:pPr>
          <w:r w:rsidRPr="000A56B6">
            <w:rPr>
              <w:rFonts w:ascii="Arial" w:hAnsi="Arial" w:cs="Arial"/>
              <w:sz w:val="22"/>
              <w:szCs w:val="22"/>
            </w:rPr>
            <w:lastRenderedPageBreak/>
            <w:t>Supporting staff from a financial wellbeing perspective has become critically important, particularly with the increasing cost-of-living challenges</w:t>
          </w:r>
          <w:r>
            <w:rPr>
              <w:rFonts w:ascii="Arial" w:hAnsi="Arial" w:cs="Arial"/>
              <w:sz w:val="22"/>
              <w:szCs w:val="22"/>
            </w:rPr>
            <w:t xml:space="preserve"> and the forthcoming change programme</w:t>
          </w:r>
          <w:r w:rsidRPr="000A56B6">
            <w:rPr>
              <w:rFonts w:ascii="Arial" w:hAnsi="Arial" w:cs="Arial"/>
              <w:sz w:val="22"/>
              <w:szCs w:val="22"/>
            </w:rPr>
            <w:t xml:space="preserve">. A range of national, regional and local financial information, resources and support have been made available for staff to access. </w:t>
          </w:r>
          <w:r>
            <w:rPr>
              <w:rFonts w:ascii="Arial" w:hAnsi="Arial" w:cs="Arial"/>
              <w:sz w:val="22"/>
              <w:szCs w:val="22"/>
            </w:rPr>
            <w:t xml:space="preserve">The following financial wellbeing support has been provided to staff and will continue into 25/26: </w:t>
          </w:r>
        </w:p>
        <w:p w14:paraId="52A44B1C" w14:textId="77777777" w:rsidR="00C172A2" w:rsidRPr="000A56B6" w:rsidRDefault="00C172A2" w:rsidP="00F0286B">
          <w:pPr>
            <w:pStyle w:val="ListParagraph"/>
            <w:numPr>
              <w:ilvl w:val="0"/>
              <w:numId w:val="6"/>
            </w:numPr>
            <w:spacing w:line="360" w:lineRule="auto"/>
            <w:rPr>
              <w:rFonts w:ascii="Arial" w:hAnsi="Arial" w:cs="Arial"/>
              <w:sz w:val="22"/>
              <w:szCs w:val="22"/>
            </w:rPr>
          </w:pPr>
          <w:r w:rsidRPr="000A56B6">
            <w:rPr>
              <w:rFonts w:ascii="Arial" w:hAnsi="Arial" w:cs="Arial"/>
              <w:sz w:val="22"/>
              <w:szCs w:val="22"/>
            </w:rPr>
            <w:t>Provided staff with funding to obtain a Blue Light card to receive discounts on a range of areas that are exclusively available for NHS workers.</w:t>
          </w:r>
        </w:p>
        <w:p w14:paraId="1F249892" w14:textId="77777777" w:rsidR="00C172A2" w:rsidRDefault="00C172A2" w:rsidP="00F0286B">
          <w:pPr>
            <w:pStyle w:val="ListParagraph"/>
            <w:numPr>
              <w:ilvl w:val="0"/>
              <w:numId w:val="6"/>
            </w:numPr>
            <w:spacing w:line="360" w:lineRule="auto"/>
            <w:rPr>
              <w:rFonts w:ascii="Arial" w:hAnsi="Arial" w:cs="Arial"/>
              <w:sz w:val="22"/>
              <w:szCs w:val="22"/>
            </w:rPr>
          </w:pPr>
          <w:r w:rsidRPr="000A56B6">
            <w:rPr>
              <w:rFonts w:ascii="Arial" w:hAnsi="Arial" w:cs="Arial"/>
              <w:sz w:val="22"/>
              <w:szCs w:val="22"/>
            </w:rPr>
            <w:t xml:space="preserve">Provided staff with access to 1:1 pension </w:t>
          </w:r>
          <w:proofErr w:type="gramStart"/>
          <w:r w:rsidRPr="000A56B6">
            <w:rPr>
              <w:rFonts w:ascii="Arial" w:hAnsi="Arial" w:cs="Arial"/>
              <w:sz w:val="22"/>
              <w:szCs w:val="22"/>
            </w:rPr>
            <w:t>clinics</w:t>
          </w:r>
          <w:proofErr w:type="gramEnd"/>
          <w:r w:rsidRPr="000A56B6">
            <w:rPr>
              <w:rFonts w:ascii="Arial" w:hAnsi="Arial" w:cs="Arial"/>
              <w:sz w:val="22"/>
              <w:szCs w:val="22"/>
            </w:rPr>
            <w:t xml:space="preserve"> with the Pensions Manager to answer any questions and provide information on their pension/retirement options. </w:t>
          </w:r>
        </w:p>
        <w:p w14:paraId="15FFB359" w14:textId="3B0BFF43" w:rsidR="00C172A2" w:rsidRDefault="00C172A2" w:rsidP="00F0286B">
          <w:pPr>
            <w:pStyle w:val="ListParagraph"/>
            <w:numPr>
              <w:ilvl w:val="0"/>
              <w:numId w:val="6"/>
            </w:numPr>
            <w:spacing w:line="360" w:lineRule="auto"/>
            <w:rPr>
              <w:rFonts w:ascii="Arial" w:hAnsi="Arial" w:cs="Arial"/>
              <w:sz w:val="22"/>
              <w:szCs w:val="22"/>
            </w:rPr>
          </w:pPr>
          <w:r>
            <w:rPr>
              <w:rFonts w:ascii="Arial" w:hAnsi="Arial" w:cs="Arial"/>
              <w:sz w:val="22"/>
              <w:szCs w:val="22"/>
            </w:rPr>
            <w:t>Webinars on general pension information</w:t>
          </w:r>
        </w:p>
        <w:p w14:paraId="088CC8F2" w14:textId="00ACB1FD" w:rsidR="0067429E" w:rsidRPr="000A56B6" w:rsidRDefault="0067429E" w:rsidP="00F0286B">
          <w:pPr>
            <w:pStyle w:val="ListParagraph"/>
            <w:numPr>
              <w:ilvl w:val="0"/>
              <w:numId w:val="6"/>
            </w:numPr>
            <w:spacing w:line="360" w:lineRule="auto"/>
            <w:rPr>
              <w:rFonts w:ascii="Arial" w:hAnsi="Arial" w:cs="Arial"/>
              <w:sz w:val="22"/>
              <w:szCs w:val="22"/>
            </w:rPr>
          </w:pPr>
          <w:r>
            <w:rPr>
              <w:rFonts w:ascii="Arial" w:hAnsi="Arial" w:cs="Arial"/>
              <w:sz w:val="22"/>
              <w:szCs w:val="22"/>
            </w:rPr>
            <w:t>Webinar on financial wellbeing hosted by Money helper which provided an overview of the Money and Pensions Service (</w:t>
          </w:r>
          <w:proofErr w:type="spellStart"/>
          <w:r>
            <w:rPr>
              <w:rFonts w:ascii="Arial" w:hAnsi="Arial" w:cs="Arial"/>
              <w:sz w:val="22"/>
              <w:szCs w:val="22"/>
            </w:rPr>
            <w:t>MaPS</w:t>
          </w:r>
          <w:proofErr w:type="spellEnd"/>
          <w:r>
            <w:rPr>
              <w:rFonts w:ascii="Arial" w:hAnsi="Arial" w:cs="Arial"/>
              <w:sz w:val="22"/>
              <w:szCs w:val="22"/>
            </w:rPr>
            <w:t xml:space="preserve">), free tools and resources, budgeting to become more financially resilient and tips to save money. These webinars will continue to be provided to staff. </w:t>
          </w:r>
        </w:p>
        <w:p w14:paraId="131C8025" w14:textId="77777777" w:rsidR="0067429E" w:rsidRDefault="0067429E" w:rsidP="00E85D06">
          <w:pPr>
            <w:spacing w:line="360" w:lineRule="auto"/>
            <w:rPr>
              <w:rFonts w:ascii="Arial" w:hAnsi="Arial" w:cs="Arial"/>
              <w:sz w:val="22"/>
              <w:szCs w:val="22"/>
            </w:rPr>
          </w:pPr>
        </w:p>
        <w:p w14:paraId="621C3008" w14:textId="0A68788E" w:rsidR="002A4993" w:rsidRPr="00E85D06" w:rsidRDefault="0067429E" w:rsidP="00E85D06">
          <w:pPr>
            <w:spacing w:line="360" w:lineRule="auto"/>
            <w:rPr>
              <w:rFonts w:ascii="Arial" w:hAnsi="Arial" w:cs="Arial"/>
              <w:sz w:val="22"/>
              <w:szCs w:val="22"/>
            </w:rPr>
          </w:pPr>
          <w:r>
            <w:rPr>
              <w:rFonts w:ascii="Arial" w:hAnsi="Arial" w:cs="Arial"/>
              <w:sz w:val="22"/>
              <w:szCs w:val="22"/>
            </w:rPr>
            <w:t>It is recognised that f</w:t>
          </w:r>
          <w:r w:rsidR="00C172A2" w:rsidRPr="000A56B6">
            <w:rPr>
              <w:rFonts w:ascii="Arial" w:hAnsi="Arial" w:cs="Arial"/>
              <w:sz w:val="22"/>
              <w:szCs w:val="22"/>
            </w:rPr>
            <w:t xml:space="preserve">inancial constraints can also have an impact on staff mental health and wellbeing. Information has been shared with regards to the support pathways available via </w:t>
          </w:r>
          <w:r>
            <w:rPr>
              <w:rFonts w:ascii="Arial" w:hAnsi="Arial" w:cs="Arial"/>
              <w:sz w:val="22"/>
              <w:szCs w:val="22"/>
            </w:rPr>
            <w:t>the</w:t>
          </w:r>
          <w:r w:rsidR="00C172A2" w:rsidRPr="000A56B6">
            <w:rPr>
              <w:rFonts w:ascii="Arial" w:hAnsi="Arial" w:cs="Arial"/>
              <w:sz w:val="22"/>
              <w:szCs w:val="22"/>
            </w:rPr>
            <w:t xml:space="preserve"> wellbeing </w:t>
          </w:r>
          <w:r>
            <w:rPr>
              <w:rFonts w:ascii="Arial" w:hAnsi="Arial" w:cs="Arial"/>
              <w:sz w:val="22"/>
              <w:szCs w:val="22"/>
            </w:rPr>
            <w:t>ambassadors</w:t>
          </w:r>
          <w:r w:rsidR="00C172A2" w:rsidRPr="000A56B6">
            <w:rPr>
              <w:rFonts w:ascii="Arial" w:hAnsi="Arial" w:cs="Arial"/>
              <w:sz w:val="22"/>
              <w:szCs w:val="22"/>
            </w:rPr>
            <w:t>, occupational health and the employee assistance programme.</w:t>
          </w:r>
        </w:p>
        <w:p w14:paraId="02560E63" w14:textId="77777777" w:rsidR="0080348B" w:rsidRDefault="0080348B" w:rsidP="007E3C68">
          <w:pPr>
            <w:pStyle w:val="Heading4"/>
            <w:rPr>
              <w:rFonts w:ascii="Arial" w:hAnsi="Arial" w:cs="Arial"/>
              <w:i w:val="0"/>
              <w:iCs w:val="0"/>
              <w:color w:val="auto"/>
              <w:sz w:val="22"/>
              <w:szCs w:val="22"/>
            </w:rPr>
          </w:pPr>
        </w:p>
        <w:p w14:paraId="1B71B9A7" w14:textId="06A1E73A" w:rsidR="007E3C68" w:rsidRPr="00230AD0" w:rsidRDefault="0080348B" w:rsidP="007E3C68">
          <w:pPr>
            <w:pStyle w:val="Heading4"/>
            <w:rPr>
              <w:rFonts w:ascii="Arial" w:hAnsi="Arial" w:cs="Arial"/>
              <w:i w:val="0"/>
              <w:iCs w:val="0"/>
              <w:color w:val="auto"/>
              <w:sz w:val="22"/>
              <w:szCs w:val="22"/>
            </w:rPr>
          </w:pPr>
          <w:r>
            <w:rPr>
              <w:rFonts w:ascii="Arial" w:hAnsi="Arial" w:cs="Arial"/>
              <w:i w:val="0"/>
              <w:iCs w:val="0"/>
              <w:color w:val="auto"/>
              <w:sz w:val="22"/>
              <w:szCs w:val="22"/>
            </w:rPr>
            <w:t>S</w:t>
          </w:r>
          <w:r w:rsidR="007E3C68" w:rsidRPr="00230AD0">
            <w:rPr>
              <w:rFonts w:ascii="Arial" w:hAnsi="Arial" w:cs="Arial"/>
              <w:i w:val="0"/>
              <w:iCs w:val="0"/>
              <w:color w:val="auto"/>
              <w:sz w:val="22"/>
              <w:szCs w:val="22"/>
            </w:rPr>
            <w:t>alary sacrifice schemes</w:t>
          </w:r>
        </w:p>
        <w:p w14:paraId="69DFC2A1" w14:textId="77777777" w:rsidR="007E3C68" w:rsidRPr="00230AD0" w:rsidRDefault="007E3C68" w:rsidP="007E3C68">
          <w:pPr>
            <w:spacing w:line="360" w:lineRule="auto"/>
            <w:rPr>
              <w:rFonts w:ascii="Arial" w:hAnsi="Arial" w:cs="Arial"/>
              <w:sz w:val="22"/>
              <w:szCs w:val="22"/>
            </w:rPr>
          </w:pPr>
        </w:p>
        <w:p w14:paraId="74EBFF7A" w14:textId="75FA9E78" w:rsidR="007E3C68" w:rsidRPr="00230AD0" w:rsidRDefault="0067429E" w:rsidP="007E3C68">
          <w:pPr>
            <w:spacing w:line="360" w:lineRule="auto"/>
            <w:rPr>
              <w:rFonts w:ascii="Arial" w:hAnsi="Arial" w:cs="Arial"/>
              <w:sz w:val="22"/>
              <w:szCs w:val="22"/>
            </w:rPr>
          </w:pPr>
          <w:r>
            <w:rPr>
              <w:rFonts w:ascii="Arial" w:hAnsi="Arial" w:cs="Arial"/>
              <w:sz w:val="22"/>
              <w:szCs w:val="22"/>
            </w:rPr>
            <w:t xml:space="preserve">The ICB has provided continued access to salary sacrifice schemes including the </w:t>
          </w:r>
          <w:r w:rsidR="007E3C68" w:rsidRPr="00230AD0">
            <w:rPr>
              <w:rFonts w:ascii="Arial" w:hAnsi="Arial" w:cs="Arial"/>
              <w:sz w:val="22"/>
              <w:szCs w:val="22"/>
            </w:rPr>
            <w:t xml:space="preserve">cycle to work and car lease scheme.  </w:t>
          </w:r>
          <w:r w:rsidR="00A2530B">
            <w:rPr>
              <w:rFonts w:ascii="Arial" w:hAnsi="Arial" w:cs="Arial"/>
              <w:sz w:val="22"/>
              <w:szCs w:val="22"/>
            </w:rPr>
            <w:t>Unfortunately,</w:t>
          </w:r>
          <w:r>
            <w:rPr>
              <w:rFonts w:ascii="Arial" w:hAnsi="Arial" w:cs="Arial"/>
              <w:sz w:val="22"/>
              <w:szCs w:val="22"/>
            </w:rPr>
            <w:t xml:space="preserve"> any new applications have had to be paused following the notification of the ICB budgetary cuts and the associated change programme.</w:t>
          </w:r>
        </w:p>
        <w:p w14:paraId="4491D77F" w14:textId="77777777" w:rsidR="000215B8" w:rsidRDefault="000215B8" w:rsidP="009D24D8">
          <w:pPr>
            <w:spacing w:line="360" w:lineRule="auto"/>
            <w:rPr>
              <w:noProof/>
              <w:sz w:val="22"/>
              <w:szCs w:val="22"/>
            </w:rPr>
          </w:pPr>
        </w:p>
        <w:p w14:paraId="0FDB1733" w14:textId="515F990E" w:rsidR="00B95D85" w:rsidRPr="00475A49" w:rsidRDefault="00B95D85" w:rsidP="00B95D85">
          <w:pPr>
            <w:pStyle w:val="Heading2"/>
            <w:rPr>
              <w:color w:val="006747" w:themeColor="accent3"/>
              <w:sz w:val="28"/>
              <w:szCs w:val="28"/>
            </w:rPr>
          </w:pPr>
          <w:bookmarkStart w:id="66" w:name="_Toc202360084"/>
          <w:r w:rsidRPr="00475A49">
            <w:rPr>
              <w:noProof/>
              <w:color w:val="006747" w:themeColor="accent3"/>
              <w:sz w:val="28"/>
              <w:szCs w:val="28"/>
            </w:rPr>
            <w:drawing>
              <wp:anchor distT="0" distB="0" distL="114300" distR="114300" simplePos="0" relativeHeight="251667456" behindDoc="0" locked="0" layoutInCell="1" allowOverlap="1" wp14:anchorId="101B906C" wp14:editId="37CA1CA8">
                <wp:simplePos x="0" y="0"/>
                <wp:positionH relativeFrom="column">
                  <wp:posOffset>5175407</wp:posOffset>
                </wp:positionH>
                <wp:positionV relativeFrom="paragraph">
                  <wp:posOffset>97689</wp:posOffset>
                </wp:positionV>
                <wp:extent cx="728257" cy="939133"/>
                <wp:effectExtent l="0" t="0" r="0" b="0"/>
                <wp:wrapThrough wrapText="bothSides">
                  <wp:wrapPolygon edited="0">
                    <wp:start x="0" y="0"/>
                    <wp:lineTo x="0" y="21045"/>
                    <wp:lineTo x="20921" y="21045"/>
                    <wp:lineTo x="20921" y="0"/>
                    <wp:lineTo x="0" y="0"/>
                  </wp:wrapPolygon>
                </wp:wrapThrough>
                <wp:docPr id="10" name="Picture 7" descr="The People Promi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The People Promise"/>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728257" cy="939133"/>
                        </a:xfrm>
                        <a:prstGeom prst="rect">
                          <a:avLst/>
                        </a:prstGeom>
                        <a:noFill/>
                        <a:ln>
                          <a:noFill/>
                        </a:ln>
                      </pic:spPr>
                    </pic:pic>
                  </a:graphicData>
                </a:graphic>
                <wp14:sizeRelH relativeFrom="page">
                  <wp14:pctWidth>0</wp14:pctWidth>
                </wp14:sizeRelH>
                <wp14:sizeRelV relativeFrom="page">
                  <wp14:pctHeight>0</wp14:pctHeight>
                </wp14:sizeRelV>
              </wp:anchor>
            </w:drawing>
          </w:r>
          <w:r w:rsidRPr="00475A49">
            <w:rPr>
              <w:color w:val="006747" w:themeColor="accent3"/>
              <w:sz w:val="28"/>
              <w:szCs w:val="28"/>
            </w:rPr>
            <w:t>We each have a voice that counts</w:t>
          </w:r>
          <w:bookmarkEnd w:id="66"/>
          <w:r w:rsidRPr="00475A49">
            <w:rPr>
              <w:color w:val="006747" w:themeColor="accent3"/>
              <w:sz w:val="28"/>
              <w:szCs w:val="28"/>
            </w:rPr>
            <w:t xml:space="preserve"> </w:t>
          </w:r>
        </w:p>
        <w:p w14:paraId="795D136F" w14:textId="06D7100C" w:rsidR="00B95D85" w:rsidRPr="00EA412B" w:rsidRDefault="00B95D85" w:rsidP="00B95D85">
          <w:pPr>
            <w:pStyle w:val="NormalWeb"/>
            <w:shd w:val="clear" w:color="auto" w:fill="FFFFFF"/>
            <w:spacing w:before="0" w:beforeAutospacing="0" w:after="225" w:afterAutospacing="0"/>
            <w:textAlignment w:val="baseline"/>
            <w:rPr>
              <w:rFonts w:ascii="Arial" w:hAnsi="Arial" w:cs="Arial"/>
              <w:i/>
              <w:iCs/>
              <w:color w:val="0070C0"/>
              <w:sz w:val="22"/>
              <w:szCs w:val="22"/>
            </w:rPr>
          </w:pPr>
          <w:r w:rsidRPr="00EA412B">
            <w:rPr>
              <w:rFonts w:ascii="Arial" w:hAnsi="Arial" w:cs="Arial"/>
              <w:i/>
              <w:iCs/>
              <w:color w:val="0070C0"/>
              <w:sz w:val="22"/>
              <w:szCs w:val="22"/>
            </w:rPr>
            <w:t>‘We all feel safe and confident to speak up.</w:t>
          </w:r>
        </w:p>
        <w:p w14:paraId="02BF8FE6" w14:textId="5EF378F0" w:rsidR="00B95D85" w:rsidRPr="00EA412B" w:rsidRDefault="00B95D85" w:rsidP="00B95D85">
          <w:pPr>
            <w:pStyle w:val="NormalWeb"/>
            <w:shd w:val="clear" w:color="auto" w:fill="FFFFFF"/>
            <w:spacing w:before="0" w:beforeAutospacing="0" w:after="225" w:afterAutospacing="0"/>
            <w:textAlignment w:val="baseline"/>
            <w:rPr>
              <w:rFonts w:ascii="Arial" w:hAnsi="Arial" w:cs="Arial"/>
              <w:i/>
              <w:iCs/>
              <w:color w:val="0070C0"/>
              <w:sz w:val="22"/>
              <w:szCs w:val="22"/>
            </w:rPr>
          </w:pPr>
          <w:r w:rsidRPr="00EA412B">
            <w:rPr>
              <w:rFonts w:ascii="Arial" w:hAnsi="Arial" w:cs="Arial"/>
              <w:i/>
              <w:iCs/>
              <w:color w:val="0070C0"/>
              <w:sz w:val="22"/>
              <w:szCs w:val="22"/>
            </w:rPr>
            <w:t>And we take the time to really listen to understand the hopes and fears that lie behind the words.’</w:t>
          </w:r>
        </w:p>
        <w:p w14:paraId="49A7BD13" w14:textId="77777777" w:rsidR="00B95D85" w:rsidRPr="008874B8" w:rsidRDefault="00B95D85" w:rsidP="00B95D85">
          <w:pPr>
            <w:spacing w:line="360" w:lineRule="auto"/>
            <w:rPr>
              <w:rFonts w:ascii="Arial" w:hAnsi="Arial" w:cs="Arial"/>
              <w:sz w:val="22"/>
              <w:szCs w:val="22"/>
            </w:rPr>
          </w:pPr>
        </w:p>
        <w:p w14:paraId="309C42C7" w14:textId="6A576662" w:rsidR="00E20045" w:rsidRPr="008874B8" w:rsidRDefault="00E20045" w:rsidP="00B95D85">
          <w:pPr>
            <w:spacing w:line="360" w:lineRule="auto"/>
            <w:rPr>
              <w:rFonts w:ascii="Arial" w:hAnsi="Arial" w:cs="Arial"/>
              <w:b/>
              <w:bCs/>
              <w:sz w:val="22"/>
              <w:szCs w:val="22"/>
            </w:rPr>
          </w:pPr>
          <w:r w:rsidRPr="008874B8">
            <w:rPr>
              <w:rFonts w:ascii="Arial" w:hAnsi="Arial" w:cs="Arial"/>
              <w:b/>
              <w:bCs/>
              <w:sz w:val="22"/>
              <w:szCs w:val="22"/>
            </w:rPr>
            <w:t>Freedom to Speak up Guardian and Ambassadors</w:t>
          </w:r>
        </w:p>
        <w:p w14:paraId="6CD9C087" w14:textId="77777777" w:rsidR="00AC7C91" w:rsidRPr="008874B8" w:rsidRDefault="00AC7C91" w:rsidP="00AC7C91">
          <w:pPr>
            <w:spacing w:line="360" w:lineRule="auto"/>
            <w:rPr>
              <w:rFonts w:ascii="Arial" w:hAnsi="Arial" w:cs="Arial"/>
              <w:sz w:val="22"/>
              <w:szCs w:val="22"/>
            </w:rPr>
          </w:pPr>
          <w:r w:rsidRPr="008874B8">
            <w:rPr>
              <w:rFonts w:ascii="Arial" w:hAnsi="Arial" w:cs="Arial"/>
              <w:sz w:val="22"/>
              <w:szCs w:val="22"/>
            </w:rPr>
            <w:t>The ICB has continued to provide support to all staff members to speak-up about any concerns they have about any type of wrongdoing. During 2024/25, the ICB supported 22 speak-up cases – including cases where the ICB provided support to staff working in General Practices across North Central London.</w:t>
          </w:r>
        </w:p>
        <w:p w14:paraId="78BBE07E" w14:textId="77777777" w:rsidR="00AC7C91" w:rsidRPr="008874B8" w:rsidRDefault="00AC7C91" w:rsidP="00AC7C91">
          <w:pPr>
            <w:spacing w:line="360" w:lineRule="auto"/>
            <w:rPr>
              <w:rFonts w:ascii="Arial" w:hAnsi="Arial" w:cs="Arial"/>
              <w:sz w:val="22"/>
              <w:szCs w:val="22"/>
            </w:rPr>
          </w:pPr>
        </w:p>
        <w:p w14:paraId="5AA03FE0" w14:textId="77777777" w:rsidR="00AC7C91" w:rsidRPr="008874B8" w:rsidRDefault="00AC7C91" w:rsidP="00AC7C91">
          <w:pPr>
            <w:spacing w:line="360" w:lineRule="auto"/>
            <w:rPr>
              <w:rFonts w:ascii="Arial" w:hAnsi="Arial" w:cs="Arial"/>
              <w:sz w:val="22"/>
              <w:szCs w:val="22"/>
            </w:rPr>
          </w:pPr>
          <w:r w:rsidRPr="008874B8">
            <w:rPr>
              <w:rFonts w:ascii="Arial" w:hAnsi="Arial" w:cs="Arial"/>
              <w:sz w:val="22"/>
              <w:szCs w:val="22"/>
            </w:rPr>
            <w:lastRenderedPageBreak/>
            <w:t xml:space="preserve">The ICB has continued to develop a culture for staff to raise concerns safely and confidentially via the Freedom to Speak-Up Guardian and Freedom to Speak-Up Ambassadors. The ambassadors are staff volunteers who have been trained to be an additional point of contact for any worker who wishes to speak up or find out more information about the process. They can listen to concerns, help guide staff through the process, signpost staff to the right place and/or people and provide impartial support. They work closely with the Guardian and can escalate concerns to the Guardian where appropriate. The ICB has recently increased the pool of ambassadors available to support staff from two to four. </w:t>
          </w:r>
        </w:p>
        <w:p w14:paraId="50BF6930" w14:textId="77777777" w:rsidR="00AC7C91" w:rsidRPr="008874B8" w:rsidRDefault="00AC7C91" w:rsidP="00AC7C91">
          <w:pPr>
            <w:spacing w:line="360" w:lineRule="auto"/>
            <w:rPr>
              <w:rFonts w:ascii="Arial" w:hAnsi="Arial" w:cs="Arial"/>
              <w:sz w:val="22"/>
              <w:szCs w:val="22"/>
            </w:rPr>
          </w:pPr>
        </w:p>
        <w:p w14:paraId="5A333718" w14:textId="77777777" w:rsidR="00AC7C91" w:rsidRPr="008874B8" w:rsidRDefault="00AC7C91" w:rsidP="00AC7C91">
          <w:pPr>
            <w:spacing w:line="360" w:lineRule="auto"/>
            <w:rPr>
              <w:rFonts w:ascii="Arial" w:hAnsi="Arial" w:cs="Arial"/>
              <w:sz w:val="22"/>
              <w:szCs w:val="22"/>
            </w:rPr>
          </w:pPr>
          <w:r w:rsidRPr="008874B8">
            <w:rPr>
              <w:rFonts w:ascii="Arial" w:hAnsi="Arial" w:cs="Arial"/>
              <w:sz w:val="22"/>
              <w:szCs w:val="22"/>
            </w:rPr>
            <w:t>Across the year, the ICB continued to promote and raise awareness of speak-up support, including during the national speak-up awareness month in October. An update report on speaking-up was provided to the ICB’s Audit Committee and NCL ICB’s Freedom to Speak-Up Guardian is a member of the national ICB network for guardians.</w:t>
          </w:r>
        </w:p>
        <w:p w14:paraId="7B9BC1DE" w14:textId="77777777" w:rsidR="00856A33" w:rsidRDefault="00856A33" w:rsidP="00B95D85">
          <w:pPr>
            <w:spacing w:line="360" w:lineRule="auto"/>
            <w:rPr>
              <w:rFonts w:ascii="Arial" w:hAnsi="Arial" w:cs="Arial"/>
              <w:b/>
              <w:bCs/>
              <w:sz w:val="22"/>
              <w:szCs w:val="22"/>
            </w:rPr>
          </w:pPr>
        </w:p>
        <w:p w14:paraId="2E7D80E1" w14:textId="4AC627A6" w:rsidR="00E20045" w:rsidRPr="00E20045" w:rsidRDefault="00E20045" w:rsidP="00B95D85">
          <w:pPr>
            <w:spacing w:line="360" w:lineRule="auto"/>
            <w:rPr>
              <w:rFonts w:ascii="Arial" w:hAnsi="Arial" w:cs="Arial"/>
              <w:b/>
              <w:bCs/>
              <w:sz w:val="22"/>
              <w:szCs w:val="22"/>
            </w:rPr>
          </w:pPr>
          <w:r w:rsidRPr="00E20045">
            <w:rPr>
              <w:rFonts w:ascii="Arial" w:hAnsi="Arial" w:cs="Arial"/>
              <w:b/>
              <w:bCs/>
              <w:sz w:val="22"/>
              <w:szCs w:val="22"/>
            </w:rPr>
            <w:t>Staff Engagement</w:t>
          </w:r>
          <w:r w:rsidR="007B7700">
            <w:rPr>
              <w:rFonts w:ascii="Arial" w:hAnsi="Arial" w:cs="Arial"/>
              <w:b/>
              <w:bCs/>
              <w:sz w:val="22"/>
              <w:szCs w:val="22"/>
            </w:rPr>
            <w:t xml:space="preserve"> </w:t>
          </w:r>
        </w:p>
        <w:p w14:paraId="4CADF27D" w14:textId="77777777" w:rsidR="00857BA4" w:rsidRDefault="00857BA4" w:rsidP="00B95D85">
          <w:pPr>
            <w:spacing w:line="360" w:lineRule="auto"/>
            <w:rPr>
              <w:rFonts w:ascii="Arial" w:hAnsi="Arial" w:cs="Arial"/>
              <w:sz w:val="22"/>
              <w:szCs w:val="22"/>
            </w:rPr>
          </w:pPr>
        </w:p>
        <w:p w14:paraId="5E989091" w14:textId="1E2A027B" w:rsidR="00B95D85" w:rsidRDefault="00B95D85" w:rsidP="00B95D85">
          <w:pPr>
            <w:spacing w:line="360" w:lineRule="auto"/>
            <w:rPr>
              <w:rFonts w:ascii="Arial" w:hAnsi="Arial" w:cs="Arial"/>
              <w:sz w:val="22"/>
              <w:szCs w:val="22"/>
            </w:rPr>
          </w:pPr>
          <w:r w:rsidRPr="00B95D85">
            <w:rPr>
              <w:rFonts w:ascii="Arial" w:hAnsi="Arial" w:cs="Arial"/>
              <w:sz w:val="22"/>
              <w:szCs w:val="22"/>
            </w:rPr>
            <w:t xml:space="preserve">The ICB ensures that all staff can contribute towards providing feedback on the culture and ways of working via regular surveys, </w:t>
          </w:r>
          <w:r w:rsidR="00B3132B" w:rsidRPr="00B95D85">
            <w:rPr>
              <w:rFonts w:ascii="Arial" w:hAnsi="Arial" w:cs="Arial"/>
              <w:sz w:val="22"/>
              <w:szCs w:val="22"/>
            </w:rPr>
            <w:t>including the</w:t>
          </w:r>
          <w:r w:rsidRPr="00B95D85">
            <w:rPr>
              <w:rFonts w:ascii="Arial" w:hAnsi="Arial" w:cs="Arial"/>
              <w:sz w:val="22"/>
              <w:szCs w:val="22"/>
            </w:rPr>
            <w:t xml:space="preserve"> annual staff survey, wellbeing survey as well as via regular meetings held by our Staff Networks. The ICB also has an established positive relationship with the Trade Unions and hosts regular meetings to socialise and engage programmes of work, </w:t>
          </w:r>
          <w:r w:rsidR="00EA412B">
            <w:rPr>
              <w:rFonts w:ascii="Arial" w:hAnsi="Arial" w:cs="Arial"/>
              <w:sz w:val="22"/>
              <w:szCs w:val="22"/>
            </w:rPr>
            <w:t xml:space="preserve">engage and seek approval </w:t>
          </w:r>
          <w:r w:rsidRPr="00B95D85">
            <w:rPr>
              <w:rFonts w:ascii="Arial" w:hAnsi="Arial" w:cs="Arial"/>
              <w:sz w:val="22"/>
              <w:szCs w:val="22"/>
            </w:rPr>
            <w:t xml:space="preserve">for </w:t>
          </w:r>
          <w:r w:rsidR="00EA412B">
            <w:rPr>
              <w:rFonts w:ascii="Arial" w:hAnsi="Arial" w:cs="Arial"/>
              <w:sz w:val="22"/>
              <w:szCs w:val="22"/>
            </w:rPr>
            <w:t xml:space="preserve">new/revised </w:t>
          </w:r>
          <w:r w:rsidRPr="00B95D85">
            <w:rPr>
              <w:rFonts w:ascii="Arial" w:hAnsi="Arial" w:cs="Arial"/>
              <w:sz w:val="22"/>
              <w:szCs w:val="22"/>
            </w:rPr>
            <w:t xml:space="preserve">policies. Other </w:t>
          </w:r>
          <w:r w:rsidR="00EA412B">
            <w:rPr>
              <w:rFonts w:ascii="Arial" w:hAnsi="Arial" w:cs="Arial"/>
              <w:sz w:val="22"/>
              <w:szCs w:val="22"/>
            </w:rPr>
            <w:t>forums</w:t>
          </w:r>
          <w:r w:rsidRPr="00B95D85">
            <w:rPr>
              <w:rFonts w:ascii="Arial" w:hAnsi="Arial" w:cs="Arial"/>
              <w:sz w:val="22"/>
              <w:szCs w:val="22"/>
            </w:rPr>
            <w:t xml:space="preserve"> that </w:t>
          </w:r>
          <w:r w:rsidR="00EA412B">
            <w:rPr>
              <w:rFonts w:ascii="Arial" w:hAnsi="Arial" w:cs="Arial"/>
              <w:sz w:val="22"/>
              <w:szCs w:val="22"/>
            </w:rPr>
            <w:t>are in place</w:t>
          </w:r>
          <w:r w:rsidRPr="00B95D85">
            <w:rPr>
              <w:rFonts w:ascii="Arial" w:hAnsi="Arial" w:cs="Arial"/>
              <w:sz w:val="22"/>
              <w:szCs w:val="22"/>
            </w:rPr>
            <w:t xml:space="preserve"> to enable feedback and engagement from staff across the organisation include the Culture and Operations Group and the newly established Wellbeing Group.</w:t>
          </w:r>
        </w:p>
        <w:p w14:paraId="7A63DBE6" w14:textId="77777777" w:rsidR="002A4993" w:rsidRDefault="002A4993" w:rsidP="00B95D85">
          <w:pPr>
            <w:spacing w:line="360" w:lineRule="auto"/>
            <w:rPr>
              <w:rFonts w:ascii="Arial" w:hAnsi="Arial" w:cs="Arial"/>
              <w:sz w:val="22"/>
              <w:szCs w:val="22"/>
            </w:rPr>
          </w:pPr>
        </w:p>
        <w:p w14:paraId="663AE8F7" w14:textId="472D5F80" w:rsidR="00B95D85" w:rsidRPr="00D14070" w:rsidRDefault="00B95D85" w:rsidP="00B95D85">
          <w:pPr>
            <w:pStyle w:val="Heading2"/>
            <w:rPr>
              <w:sz w:val="28"/>
              <w:szCs w:val="28"/>
            </w:rPr>
          </w:pPr>
          <w:bookmarkStart w:id="67" w:name="_Toc202360085"/>
          <w:r w:rsidRPr="00D14070">
            <w:rPr>
              <w:color w:val="006747" w:themeColor="accent3"/>
              <w:sz w:val="28"/>
              <w:szCs w:val="28"/>
            </w:rPr>
            <w:t>We are safe and healthy</w:t>
          </w:r>
          <w:bookmarkEnd w:id="67"/>
          <w:r w:rsidRPr="00D14070">
            <w:rPr>
              <w:color w:val="006747" w:themeColor="accent3"/>
              <w:sz w:val="28"/>
              <w:szCs w:val="28"/>
            </w:rPr>
            <w:t xml:space="preserve"> </w:t>
          </w:r>
        </w:p>
        <w:p w14:paraId="7AB4EE81" w14:textId="11646494" w:rsidR="00B95D85" w:rsidRDefault="00B95D85" w:rsidP="00B95D85"/>
        <w:p w14:paraId="6D20EF70" w14:textId="073E8870" w:rsidR="00B95D85" w:rsidRPr="00F14FE5" w:rsidRDefault="00B95D85" w:rsidP="00B95D85">
          <w:pPr>
            <w:rPr>
              <w:i/>
              <w:iCs/>
              <w:color w:val="0070C0"/>
              <w:sz w:val="22"/>
              <w:szCs w:val="22"/>
            </w:rPr>
          </w:pPr>
          <w:r w:rsidRPr="00F14FE5">
            <w:rPr>
              <w:i/>
              <w:iCs/>
              <w:noProof/>
              <w:color w:val="0070C0"/>
            </w:rPr>
            <w:drawing>
              <wp:anchor distT="0" distB="0" distL="114300" distR="114300" simplePos="0" relativeHeight="251668480" behindDoc="0" locked="0" layoutInCell="1" allowOverlap="1" wp14:anchorId="67A7F81C" wp14:editId="2DE87CFB">
                <wp:simplePos x="0" y="0"/>
                <wp:positionH relativeFrom="column">
                  <wp:posOffset>5401109</wp:posOffset>
                </wp:positionH>
                <wp:positionV relativeFrom="paragraph">
                  <wp:posOffset>105529</wp:posOffset>
                </wp:positionV>
                <wp:extent cx="703580" cy="907415"/>
                <wp:effectExtent l="0" t="0" r="1270" b="6985"/>
                <wp:wrapThrough wrapText="bothSides">
                  <wp:wrapPolygon edited="0">
                    <wp:start x="0" y="0"/>
                    <wp:lineTo x="0" y="21313"/>
                    <wp:lineTo x="21054" y="21313"/>
                    <wp:lineTo x="21054" y="0"/>
                    <wp:lineTo x="0" y="0"/>
                  </wp:wrapPolygon>
                </wp:wrapThrough>
                <wp:docPr id="9" name="Picture 6" descr="The People Promi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The People Promise"/>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703580" cy="9074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14FE5">
            <w:rPr>
              <w:i/>
              <w:iCs/>
              <w:color w:val="0070C0"/>
              <w:sz w:val="22"/>
              <w:szCs w:val="22"/>
            </w:rPr>
            <w:t>‘We look after ourselves and each other.</w:t>
          </w:r>
        </w:p>
        <w:p w14:paraId="238E7E98" w14:textId="687C836B" w:rsidR="00B95D85" w:rsidRPr="00F14FE5" w:rsidRDefault="00B95D85" w:rsidP="00B95D85">
          <w:pPr>
            <w:rPr>
              <w:i/>
              <w:iCs/>
              <w:color w:val="0070C0"/>
              <w:sz w:val="22"/>
              <w:szCs w:val="22"/>
            </w:rPr>
          </w:pPr>
        </w:p>
        <w:p w14:paraId="2C9B5E11" w14:textId="57E1A9DE" w:rsidR="00B95D85" w:rsidRPr="00F14FE5" w:rsidRDefault="00B95D85" w:rsidP="00B95D85">
          <w:pPr>
            <w:rPr>
              <w:i/>
              <w:iCs/>
              <w:color w:val="0070C0"/>
              <w:sz w:val="22"/>
              <w:szCs w:val="22"/>
            </w:rPr>
          </w:pPr>
          <w:r w:rsidRPr="00F14FE5">
            <w:rPr>
              <w:i/>
              <w:iCs/>
              <w:color w:val="0070C0"/>
              <w:sz w:val="22"/>
              <w:szCs w:val="22"/>
            </w:rPr>
            <w:t>Wellbeing is our business and our priority – and if we are unwell, we are supported to get the help we need.</w:t>
          </w:r>
        </w:p>
        <w:p w14:paraId="5F748BA3" w14:textId="77777777" w:rsidR="00B95D85" w:rsidRPr="00F14FE5" w:rsidRDefault="00B95D85" w:rsidP="00B95D85">
          <w:pPr>
            <w:rPr>
              <w:i/>
              <w:iCs/>
              <w:color w:val="0070C0"/>
              <w:sz w:val="22"/>
              <w:szCs w:val="22"/>
            </w:rPr>
          </w:pPr>
        </w:p>
        <w:p w14:paraId="416A6EC0" w14:textId="342C051F" w:rsidR="00B95D85" w:rsidRPr="00F14FE5" w:rsidRDefault="00B95D85" w:rsidP="00B95D85">
          <w:pPr>
            <w:rPr>
              <w:i/>
              <w:iCs/>
              <w:color w:val="0070C0"/>
              <w:sz w:val="22"/>
              <w:szCs w:val="22"/>
            </w:rPr>
          </w:pPr>
          <w:r w:rsidRPr="00F14FE5">
            <w:rPr>
              <w:i/>
              <w:iCs/>
              <w:color w:val="0070C0"/>
              <w:sz w:val="22"/>
              <w:szCs w:val="22"/>
            </w:rPr>
            <w:t>We have what we need to deliver the best possible care – from clean safe spaces to rest in, to the right technology.’</w:t>
          </w:r>
        </w:p>
        <w:p w14:paraId="0CE53D80" w14:textId="77777777" w:rsidR="000215B8" w:rsidRDefault="000215B8" w:rsidP="009D24D8">
          <w:pPr>
            <w:spacing w:line="360" w:lineRule="auto"/>
            <w:rPr>
              <w:sz w:val="22"/>
              <w:szCs w:val="22"/>
            </w:rPr>
          </w:pPr>
        </w:p>
        <w:p w14:paraId="115D8CF1" w14:textId="33FF293F" w:rsidR="0088567C" w:rsidRPr="0088567C" w:rsidRDefault="0088567C" w:rsidP="00610DD1">
          <w:pPr>
            <w:autoSpaceDE w:val="0"/>
            <w:autoSpaceDN w:val="0"/>
            <w:adjustRightInd w:val="0"/>
            <w:spacing w:line="360" w:lineRule="auto"/>
            <w:rPr>
              <w:rFonts w:ascii="Arial" w:hAnsi="Arial" w:cs="Arial"/>
              <w:b/>
              <w:bCs/>
              <w:sz w:val="22"/>
              <w:szCs w:val="22"/>
            </w:rPr>
          </w:pPr>
          <w:r w:rsidRPr="0088567C">
            <w:rPr>
              <w:rFonts w:ascii="Arial" w:hAnsi="Arial" w:cs="Arial"/>
              <w:b/>
              <w:bCs/>
              <w:sz w:val="22"/>
              <w:szCs w:val="22"/>
            </w:rPr>
            <w:t>Wellbeing Survey</w:t>
          </w:r>
        </w:p>
        <w:p w14:paraId="5BE6C514" w14:textId="77777777" w:rsidR="00857BA4" w:rsidRDefault="00857BA4" w:rsidP="00A713A9">
          <w:pPr>
            <w:autoSpaceDE w:val="0"/>
            <w:autoSpaceDN w:val="0"/>
            <w:adjustRightInd w:val="0"/>
            <w:spacing w:line="360" w:lineRule="auto"/>
            <w:rPr>
              <w:rFonts w:ascii="Arial" w:hAnsi="Arial" w:cs="Arial"/>
              <w:sz w:val="22"/>
              <w:szCs w:val="22"/>
            </w:rPr>
          </w:pPr>
        </w:p>
        <w:p w14:paraId="139C7773" w14:textId="56B43F21" w:rsidR="0088567C" w:rsidRDefault="00F14FE5" w:rsidP="00A713A9">
          <w:pPr>
            <w:autoSpaceDE w:val="0"/>
            <w:autoSpaceDN w:val="0"/>
            <w:adjustRightInd w:val="0"/>
            <w:spacing w:line="360" w:lineRule="auto"/>
            <w:rPr>
              <w:rFonts w:ascii="Arial" w:hAnsi="Arial" w:cs="Arial"/>
              <w:sz w:val="22"/>
              <w:szCs w:val="22"/>
            </w:rPr>
          </w:pPr>
          <w:r>
            <w:rPr>
              <w:rFonts w:ascii="Arial" w:hAnsi="Arial" w:cs="Arial"/>
              <w:sz w:val="22"/>
              <w:szCs w:val="22"/>
            </w:rPr>
            <w:lastRenderedPageBreak/>
            <w:t>In</w:t>
          </w:r>
          <w:r w:rsidR="00610DD1" w:rsidRPr="0088567C">
            <w:rPr>
              <w:rFonts w:ascii="Arial" w:hAnsi="Arial" w:cs="Arial"/>
              <w:sz w:val="22"/>
              <w:szCs w:val="22"/>
            </w:rPr>
            <w:t xml:space="preserve"> recognition that a safe and healthy culture is critical, and with the 23/24 Staff Survey results suggesting that the organisation needed to do more to improve staff health and wellbeing, over the 24/25 year, the ICB sought to better understand the wellbeing needs of staff. In September 2024, it carried out an in-depth Wellbeing Survey. Results from this survey indicated that the organisation needed to provide staff with better support around Mental Health, MSK conditions, Menopause and improving Sleep, as well as supporting staff to achieve more realistic work plans and a better work-life balance.</w:t>
          </w:r>
          <w:r w:rsidR="000F19F1">
            <w:rPr>
              <w:rFonts w:ascii="Arial" w:hAnsi="Arial" w:cs="Arial"/>
              <w:sz w:val="22"/>
              <w:szCs w:val="22"/>
            </w:rPr>
            <w:t xml:space="preserve"> The outcome of the survey has shaped our wellbeing priorities for 24/25 and will continue to 25/26.</w:t>
          </w:r>
        </w:p>
        <w:p w14:paraId="5FAC8761" w14:textId="77777777" w:rsidR="00A713A9" w:rsidRPr="00A713A9" w:rsidRDefault="00A713A9" w:rsidP="00A713A9">
          <w:pPr>
            <w:autoSpaceDE w:val="0"/>
            <w:autoSpaceDN w:val="0"/>
            <w:adjustRightInd w:val="0"/>
            <w:spacing w:line="360" w:lineRule="auto"/>
            <w:rPr>
              <w:rFonts w:ascii="Arial" w:hAnsi="Arial" w:cs="Arial"/>
              <w:sz w:val="22"/>
              <w:szCs w:val="22"/>
            </w:rPr>
          </w:pPr>
        </w:p>
        <w:p w14:paraId="1BA5D473" w14:textId="79CCAFA3" w:rsidR="0088567C" w:rsidRPr="0088567C" w:rsidRDefault="000F19F1" w:rsidP="0088567C">
          <w:pPr>
            <w:spacing w:line="360" w:lineRule="auto"/>
            <w:rPr>
              <w:rFonts w:ascii="Arial" w:hAnsi="Arial" w:cs="Arial"/>
              <w:b/>
              <w:bCs/>
              <w:sz w:val="22"/>
              <w:szCs w:val="22"/>
            </w:rPr>
          </w:pPr>
          <w:r>
            <w:rPr>
              <w:rFonts w:ascii="Arial" w:hAnsi="Arial" w:cs="Arial"/>
              <w:b/>
              <w:bCs/>
              <w:sz w:val="22"/>
              <w:szCs w:val="22"/>
            </w:rPr>
            <w:t xml:space="preserve">Restorative and Clinical/Safeguarding </w:t>
          </w:r>
          <w:r w:rsidR="0088567C" w:rsidRPr="0088567C">
            <w:rPr>
              <w:rFonts w:ascii="Arial" w:hAnsi="Arial" w:cs="Arial"/>
              <w:b/>
              <w:bCs/>
              <w:sz w:val="22"/>
              <w:szCs w:val="22"/>
            </w:rPr>
            <w:t>Supervision Policy</w:t>
          </w:r>
        </w:p>
        <w:p w14:paraId="642978D0" w14:textId="77777777" w:rsidR="00857BA4" w:rsidRDefault="00857BA4" w:rsidP="000F19F1">
          <w:pPr>
            <w:autoSpaceDE w:val="0"/>
            <w:autoSpaceDN w:val="0"/>
            <w:adjustRightInd w:val="0"/>
            <w:spacing w:after="160" w:line="360" w:lineRule="auto"/>
            <w:rPr>
              <w:sz w:val="22"/>
              <w:szCs w:val="22"/>
            </w:rPr>
          </w:pPr>
        </w:p>
        <w:p w14:paraId="2EB35A62" w14:textId="61D5DA6D" w:rsidR="00610DD1" w:rsidRPr="000F19F1" w:rsidRDefault="000F19F1" w:rsidP="000F19F1">
          <w:pPr>
            <w:autoSpaceDE w:val="0"/>
            <w:autoSpaceDN w:val="0"/>
            <w:adjustRightInd w:val="0"/>
            <w:spacing w:after="160" w:line="360" w:lineRule="auto"/>
            <w:rPr>
              <w:sz w:val="22"/>
              <w:szCs w:val="22"/>
            </w:rPr>
          </w:pPr>
          <w:r w:rsidRPr="000F19F1">
            <w:rPr>
              <w:sz w:val="22"/>
              <w:szCs w:val="22"/>
            </w:rPr>
            <w:t xml:space="preserve">The ICB is committed to providing Restorative/Clinical/Safeguarding </w:t>
          </w:r>
          <w:r>
            <w:rPr>
              <w:sz w:val="22"/>
              <w:szCs w:val="22"/>
            </w:rPr>
            <w:t>s</w:t>
          </w:r>
          <w:r w:rsidRPr="000F19F1">
            <w:rPr>
              <w:sz w:val="22"/>
              <w:szCs w:val="22"/>
            </w:rPr>
            <w:t>upervision within the workplace as a way of using reflective practice, through shared experiences as part of continuing professional development by registered and non-registered professionals.</w:t>
          </w:r>
          <w:r>
            <w:rPr>
              <w:sz w:val="22"/>
              <w:szCs w:val="22"/>
            </w:rPr>
            <w:t xml:space="preserve"> In turn a restorative and clinical/safeguarding supervision policy was introduced in 24/25. </w:t>
          </w:r>
          <w:r w:rsidRPr="000F19F1">
            <w:rPr>
              <w:sz w:val="22"/>
              <w:szCs w:val="22"/>
            </w:rPr>
            <w:t>Restorative/Clinical/Safeguarding supervision is a form of professional supervision that is distinct from formal line management. It is a vital part of the profession’s work</w:t>
          </w:r>
          <w:r>
            <w:rPr>
              <w:sz w:val="22"/>
              <w:szCs w:val="22"/>
            </w:rPr>
            <w:t>, including staff whose roles may contain high levels of emotional burden,</w:t>
          </w:r>
          <w:r w:rsidRPr="000F19F1">
            <w:rPr>
              <w:sz w:val="22"/>
              <w:szCs w:val="22"/>
            </w:rPr>
            <w:t xml:space="preserve"> and empowers and supports staff working in practice and provides a safe place of reflections</w:t>
          </w:r>
          <w:r>
            <w:rPr>
              <w:sz w:val="22"/>
              <w:szCs w:val="22"/>
            </w:rPr>
            <w:t>.</w:t>
          </w:r>
        </w:p>
        <w:p w14:paraId="79A0501E" w14:textId="2BA17C3D" w:rsidR="0088567C" w:rsidRPr="0088567C" w:rsidRDefault="0088567C" w:rsidP="00F14FE5">
          <w:pPr>
            <w:autoSpaceDE w:val="0"/>
            <w:autoSpaceDN w:val="0"/>
            <w:adjustRightInd w:val="0"/>
            <w:spacing w:line="360" w:lineRule="auto"/>
            <w:rPr>
              <w:rFonts w:ascii="Arial" w:hAnsi="Arial" w:cs="Arial"/>
              <w:b/>
              <w:bCs/>
              <w:sz w:val="22"/>
              <w:szCs w:val="22"/>
            </w:rPr>
          </w:pPr>
          <w:r w:rsidRPr="0088567C">
            <w:rPr>
              <w:rFonts w:ascii="Arial" w:hAnsi="Arial" w:cs="Arial"/>
              <w:b/>
              <w:bCs/>
              <w:sz w:val="22"/>
              <w:szCs w:val="22"/>
            </w:rPr>
            <w:t>Shiny Mind App</w:t>
          </w:r>
        </w:p>
        <w:p w14:paraId="4FA2CBB3" w14:textId="77777777" w:rsidR="00857BA4" w:rsidRDefault="00857BA4" w:rsidP="00F14FE5">
          <w:pPr>
            <w:autoSpaceDE w:val="0"/>
            <w:autoSpaceDN w:val="0"/>
            <w:adjustRightInd w:val="0"/>
            <w:spacing w:line="360" w:lineRule="auto"/>
            <w:rPr>
              <w:rFonts w:ascii="Arial" w:hAnsi="Arial" w:cs="Arial"/>
              <w:sz w:val="22"/>
              <w:szCs w:val="22"/>
            </w:rPr>
          </w:pPr>
        </w:p>
        <w:p w14:paraId="0B92CDA3" w14:textId="260CAF03" w:rsidR="00241663" w:rsidRPr="00241663" w:rsidRDefault="00610DD1" w:rsidP="00F14FE5">
          <w:pPr>
            <w:autoSpaceDE w:val="0"/>
            <w:autoSpaceDN w:val="0"/>
            <w:adjustRightInd w:val="0"/>
            <w:spacing w:line="360" w:lineRule="auto"/>
            <w:rPr>
              <w:rFonts w:ascii="Arial" w:hAnsi="Arial" w:cs="Arial"/>
              <w:sz w:val="22"/>
              <w:szCs w:val="22"/>
            </w:rPr>
          </w:pPr>
          <w:r w:rsidRPr="0088567C">
            <w:rPr>
              <w:rFonts w:ascii="Arial" w:hAnsi="Arial" w:cs="Arial"/>
              <w:sz w:val="22"/>
              <w:szCs w:val="22"/>
            </w:rPr>
            <w:t>Staff have been provided with access to the Shiny Mind app, which provides evidence-based self-help support and advice on improving stress, low mood, anxiety and poor sleep.</w:t>
          </w:r>
          <w:r w:rsidR="000F19F1">
            <w:rPr>
              <w:rFonts w:ascii="Arial" w:hAnsi="Arial" w:cs="Arial"/>
              <w:sz w:val="22"/>
              <w:szCs w:val="22"/>
            </w:rPr>
            <w:t xml:space="preserve"> The shiny mind app has been developed in </w:t>
          </w:r>
          <w:r w:rsidR="00241663" w:rsidRPr="00241663">
            <w:rPr>
              <w:rFonts w:ascii="Arial" w:hAnsi="Arial" w:cs="Arial"/>
              <w:sz w:val="22"/>
              <w:szCs w:val="22"/>
            </w:rPr>
            <w:t>collaboration with healthcare professionals from the NHS, to provide you support with your mental wellbeing. The app supports on several key areas including:</w:t>
          </w:r>
        </w:p>
        <w:p w14:paraId="19E79F9D" w14:textId="77777777" w:rsidR="00241663" w:rsidRPr="00241663" w:rsidRDefault="00241663" w:rsidP="00F14FE5">
          <w:pPr>
            <w:numPr>
              <w:ilvl w:val="0"/>
              <w:numId w:val="27"/>
            </w:numPr>
            <w:autoSpaceDE w:val="0"/>
            <w:autoSpaceDN w:val="0"/>
            <w:adjustRightInd w:val="0"/>
            <w:spacing w:line="360" w:lineRule="auto"/>
            <w:ind w:left="714" w:hanging="357"/>
            <w:rPr>
              <w:rFonts w:ascii="Arial" w:hAnsi="Arial" w:cs="Arial"/>
              <w:sz w:val="22"/>
              <w:szCs w:val="22"/>
            </w:rPr>
          </w:pPr>
          <w:r w:rsidRPr="00241663">
            <w:rPr>
              <w:rFonts w:ascii="Arial" w:hAnsi="Arial" w:cs="Arial"/>
              <w:sz w:val="22"/>
              <w:szCs w:val="22"/>
            </w:rPr>
            <w:t>Menopause</w:t>
          </w:r>
        </w:p>
        <w:p w14:paraId="65E302C1" w14:textId="77777777" w:rsidR="00241663" w:rsidRPr="00241663" w:rsidRDefault="00241663" w:rsidP="00F14FE5">
          <w:pPr>
            <w:numPr>
              <w:ilvl w:val="0"/>
              <w:numId w:val="27"/>
            </w:numPr>
            <w:autoSpaceDE w:val="0"/>
            <w:autoSpaceDN w:val="0"/>
            <w:adjustRightInd w:val="0"/>
            <w:spacing w:line="360" w:lineRule="auto"/>
            <w:ind w:left="714" w:hanging="357"/>
            <w:rPr>
              <w:rFonts w:ascii="Arial" w:hAnsi="Arial" w:cs="Arial"/>
              <w:sz w:val="22"/>
              <w:szCs w:val="22"/>
            </w:rPr>
          </w:pPr>
          <w:r w:rsidRPr="00241663">
            <w:rPr>
              <w:rFonts w:ascii="Arial" w:hAnsi="Arial" w:cs="Arial"/>
              <w:sz w:val="22"/>
              <w:szCs w:val="22"/>
            </w:rPr>
            <w:t>Mental Wellness</w:t>
          </w:r>
        </w:p>
        <w:p w14:paraId="50ED9335" w14:textId="77777777" w:rsidR="00241663" w:rsidRPr="00241663" w:rsidRDefault="00241663" w:rsidP="00F14FE5">
          <w:pPr>
            <w:numPr>
              <w:ilvl w:val="0"/>
              <w:numId w:val="27"/>
            </w:numPr>
            <w:autoSpaceDE w:val="0"/>
            <w:autoSpaceDN w:val="0"/>
            <w:adjustRightInd w:val="0"/>
            <w:spacing w:line="360" w:lineRule="auto"/>
            <w:ind w:left="714" w:hanging="357"/>
            <w:rPr>
              <w:rFonts w:ascii="Arial" w:hAnsi="Arial" w:cs="Arial"/>
              <w:sz w:val="22"/>
              <w:szCs w:val="22"/>
            </w:rPr>
          </w:pPr>
          <w:r w:rsidRPr="00241663">
            <w:rPr>
              <w:rFonts w:ascii="Arial" w:hAnsi="Arial" w:cs="Arial"/>
              <w:sz w:val="22"/>
              <w:szCs w:val="22"/>
            </w:rPr>
            <w:t>Coping with Anxiety</w:t>
          </w:r>
        </w:p>
        <w:p w14:paraId="45354413" w14:textId="77777777" w:rsidR="00241663" w:rsidRPr="00241663" w:rsidRDefault="00241663" w:rsidP="00F14FE5">
          <w:pPr>
            <w:numPr>
              <w:ilvl w:val="0"/>
              <w:numId w:val="27"/>
            </w:numPr>
            <w:autoSpaceDE w:val="0"/>
            <w:autoSpaceDN w:val="0"/>
            <w:adjustRightInd w:val="0"/>
            <w:spacing w:line="360" w:lineRule="auto"/>
            <w:ind w:left="714" w:hanging="357"/>
            <w:rPr>
              <w:rFonts w:ascii="Arial" w:hAnsi="Arial" w:cs="Arial"/>
              <w:sz w:val="22"/>
              <w:szCs w:val="22"/>
            </w:rPr>
          </w:pPr>
          <w:r w:rsidRPr="00241663">
            <w:rPr>
              <w:rFonts w:ascii="Arial" w:hAnsi="Arial" w:cs="Arial"/>
              <w:sz w:val="22"/>
              <w:szCs w:val="22"/>
            </w:rPr>
            <w:t>Restorative and Reflective Supervision</w:t>
          </w:r>
        </w:p>
        <w:p w14:paraId="2781755B" w14:textId="77777777" w:rsidR="00241663" w:rsidRPr="00241663" w:rsidRDefault="00241663" w:rsidP="00F14FE5">
          <w:pPr>
            <w:numPr>
              <w:ilvl w:val="0"/>
              <w:numId w:val="27"/>
            </w:numPr>
            <w:autoSpaceDE w:val="0"/>
            <w:autoSpaceDN w:val="0"/>
            <w:adjustRightInd w:val="0"/>
            <w:spacing w:line="360" w:lineRule="auto"/>
            <w:ind w:left="714" w:hanging="357"/>
            <w:rPr>
              <w:rFonts w:ascii="Arial" w:hAnsi="Arial" w:cs="Arial"/>
              <w:sz w:val="22"/>
              <w:szCs w:val="22"/>
            </w:rPr>
          </w:pPr>
          <w:r w:rsidRPr="00241663">
            <w:rPr>
              <w:rFonts w:ascii="Arial" w:hAnsi="Arial" w:cs="Arial"/>
              <w:sz w:val="22"/>
              <w:szCs w:val="22"/>
            </w:rPr>
            <w:t>Assertiveness</w:t>
          </w:r>
        </w:p>
        <w:p w14:paraId="41039A67" w14:textId="12CC17B4" w:rsidR="00610DD1" w:rsidRPr="0088567C" w:rsidRDefault="000E3014" w:rsidP="0088567C">
          <w:pPr>
            <w:autoSpaceDE w:val="0"/>
            <w:autoSpaceDN w:val="0"/>
            <w:adjustRightInd w:val="0"/>
            <w:spacing w:after="160" w:line="360" w:lineRule="auto"/>
            <w:rPr>
              <w:rFonts w:ascii="Arial" w:hAnsi="Arial" w:cs="Arial"/>
              <w:sz w:val="22"/>
              <w:szCs w:val="22"/>
            </w:rPr>
          </w:pPr>
          <w:r>
            <w:rPr>
              <w:rFonts w:ascii="Arial" w:hAnsi="Arial" w:cs="Arial"/>
              <w:sz w:val="22"/>
              <w:szCs w:val="22"/>
            </w:rPr>
            <w:t>Nearly 25%</w:t>
          </w:r>
          <w:r w:rsidR="00241663">
            <w:rPr>
              <w:rFonts w:ascii="Arial" w:hAnsi="Arial" w:cs="Arial"/>
              <w:sz w:val="22"/>
              <w:szCs w:val="22"/>
            </w:rPr>
            <w:t xml:space="preserve"> of staff have signed up </w:t>
          </w:r>
          <w:r>
            <w:rPr>
              <w:rFonts w:ascii="Arial" w:hAnsi="Arial" w:cs="Arial"/>
              <w:sz w:val="22"/>
              <w:szCs w:val="22"/>
            </w:rPr>
            <w:t xml:space="preserve">and are accessing </w:t>
          </w:r>
          <w:r w:rsidR="00241663">
            <w:rPr>
              <w:rFonts w:ascii="Arial" w:hAnsi="Arial" w:cs="Arial"/>
              <w:sz w:val="22"/>
              <w:szCs w:val="22"/>
            </w:rPr>
            <w:t>the app.</w:t>
          </w:r>
        </w:p>
        <w:p w14:paraId="7FB54A70" w14:textId="77777777" w:rsidR="00EA203D" w:rsidRPr="0088567C" w:rsidRDefault="00EA203D" w:rsidP="0088567C"/>
        <w:p w14:paraId="0657FF23" w14:textId="48DC24B9" w:rsidR="0088567C" w:rsidRPr="00F14FE5" w:rsidRDefault="0088567C" w:rsidP="00F14FE5">
          <w:pPr>
            <w:pStyle w:val="Heading4"/>
            <w:spacing w:before="0" w:after="0" w:line="360" w:lineRule="auto"/>
            <w:rPr>
              <w:rFonts w:ascii="Arial" w:hAnsi="Arial" w:cs="Arial"/>
              <w:i w:val="0"/>
              <w:iCs w:val="0"/>
              <w:color w:val="auto"/>
              <w:sz w:val="22"/>
              <w:szCs w:val="22"/>
            </w:rPr>
          </w:pPr>
          <w:r>
            <w:rPr>
              <w:rFonts w:ascii="Arial" w:hAnsi="Arial" w:cs="Arial"/>
              <w:i w:val="0"/>
              <w:iCs w:val="0"/>
              <w:color w:val="auto"/>
              <w:sz w:val="22"/>
              <w:szCs w:val="22"/>
            </w:rPr>
            <w:t>New occupational health and employee assistance programme provider</w:t>
          </w:r>
        </w:p>
        <w:p w14:paraId="06576644" w14:textId="77777777" w:rsidR="00857BA4" w:rsidRDefault="00857BA4" w:rsidP="00F14FE5">
          <w:pPr>
            <w:spacing w:line="360" w:lineRule="auto"/>
            <w:rPr>
              <w:sz w:val="22"/>
              <w:szCs w:val="22"/>
            </w:rPr>
          </w:pPr>
        </w:p>
        <w:p w14:paraId="2C759970" w14:textId="65E88747" w:rsidR="00F0286B" w:rsidRPr="00F0286B" w:rsidRDefault="00F0286B" w:rsidP="00F14FE5">
          <w:pPr>
            <w:spacing w:line="360" w:lineRule="auto"/>
            <w:rPr>
              <w:sz w:val="22"/>
              <w:szCs w:val="22"/>
            </w:rPr>
          </w:pPr>
          <w:r w:rsidRPr="00F0286B">
            <w:rPr>
              <w:sz w:val="22"/>
              <w:szCs w:val="22"/>
            </w:rPr>
            <w:lastRenderedPageBreak/>
            <w:t>The ICB transitioned to a new occupational health</w:t>
          </w:r>
          <w:r w:rsidR="002C4AD1">
            <w:rPr>
              <w:sz w:val="22"/>
              <w:szCs w:val="22"/>
            </w:rPr>
            <w:t xml:space="preserve"> (OH)</w:t>
          </w:r>
          <w:r w:rsidRPr="00F0286B">
            <w:rPr>
              <w:sz w:val="22"/>
              <w:szCs w:val="22"/>
            </w:rPr>
            <w:t xml:space="preserve"> and employee assistance programme </w:t>
          </w:r>
          <w:r w:rsidR="002C4AD1">
            <w:rPr>
              <w:sz w:val="22"/>
              <w:szCs w:val="22"/>
            </w:rPr>
            <w:t xml:space="preserve">(EAP) </w:t>
          </w:r>
          <w:r w:rsidRPr="00F0286B">
            <w:rPr>
              <w:sz w:val="22"/>
              <w:szCs w:val="22"/>
            </w:rPr>
            <w:t>provider hosted by North London Partners Shared Service (NLPSS) during 2024. The specialist NLPSS occupational health team provides the following services through one centralised hub with a combination of virtual and face-to-face care provided be teams at several locations:</w:t>
          </w:r>
        </w:p>
        <w:p w14:paraId="368C1E34" w14:textId="77777777" w:rsidR="00F0286B" w:rsidRPr="00F0286B" w:rsidRDefault="00F0286B" w:rsidP="00F0286B">
          <w:pPr>
            <w:spacing w:line="360" w:lineRule="auto"/>
            <w:rPr>
              <w:sz w:val="22"/>
              <w:szCs w:val="22"/>
            </w:rPr>
          </w:pPr>
        </w:p>
        <w:p w14:paraId="483FE306" w14:textId="77777777" w:rsidR="00F0286B" w:rsidRDefault="00F0286B" w:rsidP="00F0286B">
          <w:pPr>
            <w:pStyle w:val="ListParagraph"/>
            <w:numPr>
              <w:ilvl w:val="0"/>
              <w:numId w:val="28"/>
            </w:numPr>
            <w:spacing w:line="360" w:lineRule="auto"/>
            <w:rPr>
              <w:sz w:val="22"/>
              <w:szCs w:val="22"/>
            </w:rPr>
          </w:pPr>
          <w:r w:rsidRPr="00F0286B">
            <w:rPr>
              <w:sz w:val="22"/>
              <w:szCs w:val="22"/>
            </w:rPr>
            <w:t>Health surveillance and monitoring</w:t>
          </w:r>
        </w:p>
        <w:p w14:paraId="26AC01D4" w14:textId="3D5D883A" w:rsidR="00F0286B" w:rsidRDefault="00F0286B" w:rsidP="00F0286B">
          <w:pPr>
            <w:pStyle w:val="ListParagraph"/>
            <w:numPr>
              <w:ilvl w:val="0"/>
              <w:numId w:val="28"/>
            </w:numPr>
            <w:spacing w:line="360" w:lineRule="auto"/>
            <w:rPr>
              <w:sz w:val="22"/>
              <w:szCs w:val="22"/>
            </w:rPr>
          </w:pPr>
          <w:r w:rsidRPr="00F0286B">
            <w:rPr>
              <w:sz w:val="22"/>
              <w:szCs w:val="22"/>
            </w:rPr>
            <w:t>Occupation-related assessments</w:t>
          </w:r>
        </w:p>
        <w:p w14:paraId="2FCEE4B4" w14:textId="1C0B972B" w:rsidR="00F0286B" w:rsidRDefault="00F0286B" w:rsidP="00F0286B">
          <w:pPr>
            <w:pStyle w:val="ListParagraph"/>
            <w:numPr>
              <w:ilvl w:val="0"/>
              <w:numId w:val="28"/>
            </w:numPr>
            <w:spacing w:line="360" w:lineRule="auto"/>
            <w:rPr>
              <w:sz w:val="22"/>
              <w:szCs w:val="22"/>
            </w:rPr>
          </w:pPr>
          <w:r w:rsidRPr="00F0286B">
            <w:rPr>
              <w:sz w:val="22"/>
              <w:szCs w:val="22"/>
            </w:rPr>
            <w:t>Disability and chronic health condition employment support for staff and managers</w:t>
          </w:r>
        </w:p>
        <w:p w14:paraId="2F289A32" w14:textId="77777777" w:rsidR="00F0286B" w:rsidRDefault="00F0286B" w:rsidP="00F0286B">
          <w:pPr>
            <w:pStyle w:val="ListParagraph"/>
            <w:numPr>
              <w:ilvl w:val="0"/>
              <w:numId w:val="28"/>
            </w:numPr>
            <w:spacing w:line="360" w:lineRule="auto"/>
            <w:rPr>
              <w:sz w:val="22"/>
              <w:szCs w:val="22"/>
            </w:rPr>
          </w:pPr>
          <w:r w:rsidRPr="00F0286B">
            <w:rPr>
              <w:sz w:val="22"/>
              <w:szCs w:val="22"/>
            </w:rPr>
            <w:t>Assessment and advice about manual handling and display screen equipment</w:t>
          </w:r>
        </w:p>
        <w:p w14:paraId="43B02A9C" w14:textId="77777777" w:rsidR="00F0286B" w:rsidRDefault="00F0286B" w:rsidP="00F0286B">
          <w:pPr>
            <w:pStyle w:val="ListParagraph"/>
            <w:numPr>
              <w:ilvl w:val="0"/>
              <w:numId w:val="28"/>
            </w:numPr>
            <w:spacing w:line="360" w:lineRule="auto"/>
            <w:rPr>
              <w:sz w:val="22"/>
              <w:szCs w:val="22"/>
            </w:rPr>
          </w:pPr>
          <w:r w:rsidRPr="00F0286B">
            <w:rPr>
              <w:sz w:val="22"/>
              <w:szCs w:val="22"/>
            </w:rPr>
            <w:t>Influenza vaccination programme</w:t>
          </w:r>
        </w:p>
        <w:p w14:paraId="585F7039" w14:textId="77777777" w:rsidR="00F0286B" w:rsidRDefault="00F0286B" w:rsidP="00F0286B">
          <w:pPr>
            <w:pStyle w:val="ListParagraph"/>
            <w:numPr>
              <w:ilvl w:val="0"/>
              <w:numId w:val="28"/>
            </w:numPr>
            <w:spacing w:line="360" w:lineRule="auto"/>
            <w:rPr>
              <w:sz w:val="22"/>
              <w:szCs w:val="22"/>
            </w:rPr>
          </w:pPr>
          <w:r w:rsidRPr="00F0286B">
            <w:rPr>
              <w:sz w:val="22"/>
              <w:szCs w:val="22"/>
            </w:rPr>
            <w:t>Advice for human resources teams and managers</w:t>
          </w:r>
        </w:p>
        <w:p w14:paraId="60611478" w14:textId="77777777" w:rsidR="00F0286B" w:rsidRDefault="00F0286B" w:rsidP="00F0286B">
          <w:pPr>
            <w:pStyle w:val="ListParagraph"/>
            <w:numPr>
              <w:ilvl w:val="0"/>
              <w:numId w:val="28"/>
            </w:numPr>
            <w:spacing w:line="360" w:lineRule="auto"/>
            <w:rPr>
              <w:sz w:val="22"/>
              <w:szCs w:val="22"/>
            </w:rPr>
          </w:pPr>
          <w:r w:rsidRPr="00F0286B">
            <w:rPr>
              <w:sz w:val="22"/>
              <w:szCs w:val="22"/>
            </w:rPr>
            <w:t>Ill-health medical reviews or retirement</w:t>
          </w:r>
        </w:p>
        <w:p w14:paraId="4685D98D" w14:textId="075B30AA" w:rsidR="000F19F1" w:rsidRDefault="00F0286B" w:rsidP="00F0286B">
          <w:pPr>
            <w:pStyle w:val="ListParagraph"/>
            <w:numPr>
              <w:ilvl w:val="0"/>
              <w:numId w:val="28"/>
            </w:numPr>
            <w:spacing w:line="360" w:lineRule="auto"/>
            <w:rPr>
              <w:sz w:val="22"/>
              <w:szCs w:val="22"/>
            </w:rPr>
          </w:pPr>
          <w:r w:rsidRPr="00F0286B">
            <w:rPr>
              <w:sz w:val="22"/>
              <w:szCs w:val="22"/>
            </w:rPr>
            <w:t>Psychology outreach service</w:t>
          </w:r>
        </w:p>
        <w:p w14:paraId="38D0C9CD" w14:textId="77777777" w:rsidR="00F0286B" w:rsidRDefault="00F0286B" w:rsidP="00F0286B">
          <w:pPr>
            <w:pStyle w:val="ListParagraph"/>
            <w:spacing w:line="360" w:lineRule="auto"/>
            <w:rPr>
              <w:sz w:val="22"/>
              <w:szCs w:val="22"/>
            </w:rPr>
          </w:pPr>
        </w:p>
        <w:p w14:paraId="0DE8C9DD" w14:textId="2A4A91F3" w:rsidR="00F0286B" w:rsidRPr="00F0286B" w:rsidRDefault="00F0286B" w:rsidP="00F0286B">
          <w:pPr>
            <w:spacing w:line="360" w:lineRule="auto"/>
            <w:rPr>
              <w:sz w:val="22"/>
              <w:szCs w:val="22"/>
            </w:rPr>
          </w:pPr>
          <w:r>
            <w:rPr>
              <w:sz w:val="22"/>
              <w:szCs w:val="22"/>
            </w:rPr>
            <w:t>Work continues to embed the OH and EAP service.</w:t>
          </w:r>
        </w:p>
        <w:p w14:paraId="38C75392" w14:textId="77777777" w:rsidR="000F19F1" w:rsidRDefault="000F19F1" w:rsidP="0088567C"/>
        <w:p w14:paraId="6CB1E6C1" w14:textId="72CDFC75" w:rsidR="00AC5696" w:rsidRDefault="00AC5696" w:rsidP="0088567C">
          <w:pPr>
            <w:rPr>
              <w:rFonts w:ascii="Arial" w:hAnsi="Arial" w:cs="Arial"/>
              <w:b/>
              <w:bCs/>
              <w:sz w:val="22"/>
              <w:szCs w:val="22"/>
            </w:rPr>
          </w:pPr>
          <w:bookmarkStart w:id="68" w:name="_Hlk168420485"/>
          <w:r>
            <w:rPr>
              <w:rFonts w:ascii="Arial" w:hAnsi="Arial" w:cs="Arial"/>
              <w:b/>
              <w:bCs/>
              <w:sz w:val="22"/>
              <w:szCs w:val="22"/>
            </w:rPr>
            <w:t>Embedding the new structure from 1 April 2024</w:t>
          </w:r>
        </w:p>
        <w:p w14:paraId="63F70D3D" w14:textId="77777777" w:rsidR="00AC5696" w:rsidRDefault="00AC5696" w:rsidP="00AC5696">
          <w:pPr>
            <w:spacing w:line="360" w:lineRule="auto"/>
            <w:rPr>
              <w:noProof/>
              <w:sz w:val="22"/>
              <w:szCs w:val="22"/>
            </w:rPr>
          </w:pPr>
        </w:p>
        <w:p w14:paraId="17C3D8CB" w14:textId="69815CE2" w:rsidR="00AC5696" w:rsidRPr="00857BA4" w:rsidRDefault="00AC5696" w:rsidP="00AC5696">
          <w:pPr>
            <w:spacing w:line="360" w:lineRule="auto"/>
            <w:rPr>
              <w:noProof/>
              <w:sz w:val="22"/>
              <w:szCs w:val="22"/>
            </w:rPr>
          </w:pPr>
          <w:r w:rsidRPr="002A4993">
            <w:rPr>
              <w:noProof/>
              <w:sz w:val="22"/>
              <w:szCs w:val="22"/>
            </w:rPr>
            <w:t>NCL ICB supports the Local Health System to mobilise, and where necessary coordinate the local NHS response in the event of a critical, business continuity or major incident. ICBs are required to have in place a robust process whereby providers across the integrated care system can access a person on-call from the ICB 24 hours a day, seven days a week.</w:t>
          </w:r>
          <w:r>
            <w:rPr>
              <w:noProof/>
              <w:sz w:val="22"/>
              <w:szCs w:val="22"/>
            </w:rPr>
            <w:t xml:space="preserve"> Feedback from staff on the on-call rota and trade union representatives was received regarding frequency, activity and intensity of being on-call, recompense rest and remuneration. In view of the feedback received, a review of the on-call rota operating model and remuneration was undertaken and included focus groups with members of staff on the on-call rota. The outcome of the review led to a change in the operating model, recompens</w:t>
          </w:r>
          <w:r w:rsidR="002C4AD1">
            <w:rPr>
              <w:noProof/>
              <w:sz w:val="22"/>
              <w:szCs w:val="22"/>
            </w:rPr>
            <w:t>ing</w:t>
          </w:r>
          <w:r>
            <w:rPr>
              <w:noProof/>
              <w:sz w:val="22"/>
              <w:szCs w:val="22"/>
            </w:rPr>
            <w:t xml:space="preserve"> rest and remuneration that was more commensurate to the frequency, activity and intensity of being on-call. </w:t>
          </w:r>
        </w:p>
        <w:p w14:paraId="1502886C" w14:textId="77777777" w:rsidR="00AC5696" w:rsidRPr="00AC5696" w:rsidRDefault="00AC5696" w:rsidP="0088567C">
          <w:pPr>
            <w:rPr>
              <w:rFonts w:ascii="Arial" w:hAnsi="Arial" w:cs="Arial"/>
              <w:sz w:val="22"/>
              <w:szCs w:val="22"/>
            </w:rPr>
          </w:pPr>
        </w:p>
        <w:p w14:paraId="7A250F30" w14:textId="77777777" w:rsidR="00AC5696" w:rsidRDefault="00AC5696" w:rsidP="0088567C">
          <w:pPr>
            <w:rPr>
              <w:rFonts w:ascii="Arial" w:hAnsi="Arial" w:cs="Arial"/>
              <w:b/>
              <w:bCs/>
              <w:sz w:val="22"/>
              <w:szCs w:val="22"/>
            </w:rPr>
          </w:pPr>
        </w:p>
        <w:p w14:paraId="32429118" w14:textId="1F5A77C8" w:rsidR="0088567C" w:rsidRPr="000A56B6" w:rsidRDefault="0088567C" w:rsidP="0088567C">
          <w:pPr>
            <w:rPr>
              <w:rFonts w:ascii="Arial" w:hAnsi="Arial" w:cs="Arial"/>
              <w:b/>
              <w:bCs/>
              <w:sz w:val="22"/>
              <w:szCs w:val="22"/>
            </w:rPr>
          </w:pPr>
          <w:r w:rsidRPr="000A56B6">
            <w:rPr>
              <w:rFonts w:ascii="Arial" w:hAnsi="Arial" w:cs="Arial"/>
              <w:b/>
              <w:bCs/>
              <w:sz w:val="22"/>
              <w:szCs w:val="22"/>
            </w:rPr>
            <w:t>Supporting staff through change</w:t>
          </w:r>
        </w:p>
        <w:p w14:paraId="3EC50256" w14:textId="77777777" w:rsidR="0088567C" w:rsidRPr="000A56B6" w:rsidRDefault="0088567C" w:rsidP="0088567C">
          <w:pPr>
            <w:rPr>
              <w:rFonts w:ascii="Arial" w:hAnsi="Arial" w:cs="Arial"/>
              <w:b/>
              <w:bCs/>
              <w:sz w:val="22"/>
              <w:szCs w:val="22"/>
            </w:rPr>
          </w:pPr>
        </w:p>
        <w:bookmarkEnd w:id="68"/>
        <w:p w14:paraId="28DB7B5C" w14:textId="74AAB4ED" w:rsidR="00F0286B" w:rsidRDefault="0088567C" w:rsidP="0088567C">
          <w:pPr>
            <w:spacing w:line="360" w:lineRule="auto"/>
            <w:rPr>
              <w:rFonts w:ascii="Arial" w:hAnsi="Arial" w:cs="Arial"/>
              <w:sz w:val="22"/>
              <w:szCs w:val="22"/>
            </w:rPr>
          </w:pPr>
          <w:r>
            <w:rPr>
              <w:rFonts w:ascii="Arial" w:hAnsi="Arial" w:cs="Arial"/>
              <w:sz w:val="22"/>
              <w:szCs w:val="22"/>
            </w:rPr>
            <w:t>I</w:t>
          </w:r>
          <w:r w:rsidRPr="000A56B6">
            <w:rPr>
              <w:rFonts w:ascii="Arial" w:hAnsi="Arial" w:cs="Arial"/>
              <w:sz w:val="22"/>
              <w:szCs w:val="22"/>
            </w:rPr>
            <w:t xml:space="preserve">t </w:t>
          </w:r>
          <w:r>
            <w:rPr>
              <w:rFonts w:ascii="Arial" w:hAnsi="Arial" w:cs="Arial"/>
              <w:sz w:val="22"/>
              <w:szCs w:val="22"/>
            </w:rPr>
            <w:t xml:space="preserve">is recognised that </w:t>
          </w:r>
          <w:r w:rsidR="00EA203D">
            <w:rPr>
              <w:rFonts w:ascii="Arial" w:hAnsi="Arial" w:cs="Arial"/>
              <w:sz w:val="22"/>
              <w:szCs w:val="22"/>
            </w:rPr>
            <w:t xml:space="preserve">staff respond differently to change </w:t>
          </w:r>
          <w:r>
            <w:rPr>
              <w:rFonts w:ascii="Arial" w:hAnsi="Arial" w:cs="Arial"/>
              <w:sz w:val="22"/>
              <w:szCs w:val="22"/>
            </w:rPr>
            <w:t>wellbeing support during change programmes is critical.</w:t>
          </w:r>
          <w:r w:rsidR="00F0286B">
            <w:rPr>
              <w:rFonts w:ascii="Arial" w:hAnsi="Arial" w:cs="Arial"/>
              <w:sz w:val="22"/>
              <w:szCs w:val="22"/>
            </w:rPr>
            <w:t xml:space="preserve"> The OD team with engagement with the Wellbeing group have developed an inclusion, wellbeing and careers support plan to support staff during the </w:t>
          </w:r>
          <w:r w:rsidR="00F0286B">
            <w:rPr>
              <w:rFonts w:ascii="Arial" w:hAnsi="Arial" w:cs="Arial"/>
              <w:sz w:val="22"/>
              <w:szCs w:val="22"/>
            </w:rPr>
            <w:lastRenderedPageBreak/>
            <w:t xml:space="preserve">forthcoming change programme. The support package has been designed to be delivered at </w:t>
          </w:r>
          <w:r w:rsidR="00F14FE5">
            <w:rPr>
              <w:rFonts w:ascii="Arial" w:hAnsi="Arial" w:cs="Arial"/>
              <w:sz w:val="22"/>
              <w:szCs w:val="22"/>
            </w:rPr>
            <w:t>self,</w:t>
          </w:r>
          <w:r w:rsidR="00851D64">
            <w:rPr>
              <w:rFonts w:ascii="Arial" w:hAnsi="Arial" w:cs="Arial"/>
              <w:sz w:val="22"/>
              <w:szCs w:val="22"/>
            </w:rPr>
            <w:t xml:space="preserve"> and </w:t>
          </w:r>
          <w:r w:rsidR="00F0286B">
            <w:rPr>
              <w:rFonts w:ascii="Arial" w:hAnsi="Arial" w:cs="Arial"/>
              <w:sz w:val="22"/>
              <w:szCs w:val="22"/>
            </w:rPr>
            <w:t>team level</w:t>
          </w:r>
          <w:r w:rsidR="00851D64">
            <w:rPr>
              <w:rFonts w:ascii="Arial" w:hAnsi="Arial" w:cs="Arial"/>
              <w:sz w:val="22"/>
              <w:szCs w:val="22"/>
            </w:rPr>
            <w:t>s</w:t>
          </w:r>
          <w:r w:rsidR="00F0286B">
            <w:rPr>
              <w:rFonts w:ascii="Arial" w:hAnsi="Arial" w:cs="Arial"/>
              <w:sz w:val="22"/>
              <w:szCs w:val="22"/>
            </w:rPr>
            <w:t xml:space="preserve"> and includes the following key </w:t>
          </w:r>
          <w:r w:rsidR="00F14FE5">
            <w:rPr>
              <w:rFonts w:ascii="Arial" w:hAnsi="Arial" w:cs="Arial"/>
              <w:sz w:val="22"/>
              <w:szCs w:val="22"/>
            </w:rPr>
            <w:t>areas of support</w:t>
          </w:r>
          <w:r w:rsidR="00F0286B">
            <w:rPr>
              <w:rFonts w:ascii="Arial" w:hAnsi="Arial" w:cs="Arial"/>
              <w:sz w:val="22"/>
              <w:szCs w:val="22"/>
            </w:rPr>
            <w:t>:</w:t>
          </w:r>
        </w:p>
        <w:p w14:paraId="472A9347" w14:textId="66A975E6" w:rsidR="00F0286B" w:rsidRDefault="00F0286B" w:rsidP="00F0286B">
          <w:pPr>
            <w:pStyle w:val="ListParagraph"/>
            <w:numPr>
              <w:ilvl w:val="0"/>
              <w:numId w:val="29"/>
            </w:numPr>
            <w:spacing w:line="360" w:lineRule="auto"/>
            <w:rPr>
              <w:rFonts w:ascii="Arial" w:hAnsi="Arial" w:cs="Arial"/>
              <w:sz w:val="22"/>
              <w:szCs w:val="22"/>
            </w:rPr>
          </w:pPr>
          <w:r>
            <w:rPr>
              <w:rFonts w:ascii="Arial" w:hAnsi="Arial" w:cs="Arial"/>
              <w:sz w:val="22"/>
              <w:szCs w:val="22"/>
            </w:rPr>
            <w:t>Publicising the current wellbeing and careers support that is available</w:t>
          </w:r>
        </w:p>
        <w:p w14:paraId="078027AA" w14:textId="57526846" w:rsidR="00F0286B" w:rsidRDefault="00851D64" w:rsidP="00F0286B">
          <w:pPr>
            <w:pStyle w:val="ListParagraph"/>
            <w:numPr>
              <w:ilvl w:val="0"/>
              <w:numId w:val="29"/>
            </w:numPr>
            <w:spacing w:line="360" w:lineRule="auto"/>
            <w:rPr>
              <w:rFonts w:ascii="Arial" w:hAnsi="Arial" w:cs="Arial"/>
              <w:sz w:val="22"/>
              <w:szCs w:val="22"/>
            </w:rPr>
          </w:pPr>
          <w:r>
            <w:rPr>
              <w:rFonts w:ascii="Arial" w:hAnsi="Arial" w:cs="Arial"/>
              <w:sz w:val="22"/>
              <w:szCs w:val="22"/>
            </w:rPr>
            <w:t xml:space="preserve">Managing uncertainty during change workshops - </w:t>
          </w:r>
          <w:r w:rsidRPr="00851D64">
            <w:rPr>
              <w:rFonts w:ascii="Arial" w:hAnsi="Arial" w:cs="Arial"/>
              <w:sz w:val="22"/>
              <w:szCs w:val="22"/>
            </w:rPr>
            <w:t>to help staff to develop strategies to help them manage symptoms of anxiety during uncertain times.</w:t>
          </w:r>
        </w:p>
        <w:p w14:paraId="66EEF7A2" w14:textId="5F4E8941" w:rsidR="00851D64" w:rsidRDefault="00851D64" w:rsidP="00F0286B">
          <w:pPr>
            <w:pStyle w:val="ListParagraph"/>
            <w:numPr>
              <w:ilvl w:val="0"/>
              <w:numId w:val="29"/>
            </w:numPr>
            <w:spacing w:line="360" w:lineRule="auto"/>
            <w:rPr>
              <w:rFonts w:ascii="Arial" w:hAnsi="Arial" w:cs="Arial"/>
              <w:sz w:val="22"/>
              <w:szCs w:val="22"/>
            </w:rPr>
          </w:pPr>
          <w:r>
            <w:rPr>
              <w:rFonts w:ascii="Arial" w:hAnsi="Arial" w:cs="Arial"/>
              <w:sz w:val="22"/>
              <w:szCs w:val="22"/>
            </w:rPr>
            <w:t>Career transition workshops – application/interview skills workshops</w:t>
          </w:r>
        </w:p>
        <w:p w14:paraId="530D2581" w14:textId="196C6596" w:rsidR="00851D64" w:rsidRDefault="00851D64" w:rsidP="00F0286B">
          <w:pPr>
            <w:pStyle w:val="ListParagraph"/>
            <w:numPr>
              <w:ilvl w:val="0"/>
              <w:numId w:val="29"/>
            </w:numPr>
            <w:spacing w:line="360" w:lineRule="auto"/>
            <w:rPr>
              <w:rFonts w:ascii="Arial" w:hAnsi="Arial" w:cs="Arial"/>
              <w:sz w:val="22"/>
              <w:szCs w:val="22"/>
            </w:rPr>
          </w:pPr>
          <w:r>
            <w:rPr>
              <w:rFonts w:ascii="Arial" w:hAnsi="Arial" w:cs="Arial"/>
              <w:sz w:val="22"/>
              <w:szCs w:val="22"/>
            </w:rPr>
            <w:t>Communicating with compassion workshops</w:t>
          </w:r>
        </w:p>
        <w:p w14:paraId="0653CD48" w14:textId="1AC1A3AC" w:rsidR="00851D64" w:rsidRDefault="00851D64" w:rsidP="00F0286B">
          <w:pPr>
            <w:pStyle w:val="ListParagraph"/>
            <w:numPr>
              <w:ilvl w:val="0"/>
              <w:numId w:val="29"/>
            </w:numPr>
            <w:spacing w:line="360" w:lineRule="auto"/>
            <w:rPr>
              <w:rFonts w:ascii="Arial" w:hAnsi="Arial" w:cs="Arial"/>
              <w:sz w:val="22"/>
              <w:szCs w:val="22"/>
            </w:rPr>
          </w:pPr>
          <w:r>
            <w:rPr>
              <w:rFonts w:ascii="Arial" w:hAnsi="Arial" w:cs="Arial"/>
              <w:sz w:val="22"/>
              <w:szCs w:val="22"/>
            </w:rPr>
            <w:t xml:space="preserve">Financial wellbeing including 1:1 pension drop-in </w:t>
          </w:r>
          <w:proofErr w:type="gramStart"/>
          <w:r>
            <w:rPr>
              <w:rFonts w:ascii="Arial" w:hAnsi="Arial" w:cs="Arial"/>
              <w:sz w:val="22"/>
              <w:szCs w:val="22"/>
            </w:rPr>
            <w:t>sessions</w:t>
          </w:r>
          <w:proofErr w:type="gramEnd"/>
          <w:r>
            <w:rPr>
              <w:rFonts w:ascii="Arial" w:hAnsi="Arial" w:cs="Arial"/>
              <w:sz w:val="22"/>
              <w:szCs w:val="22"/>
            </w:rPr>
            <w:t xml:space="preserve">, pension webinars, retirement planning and financial wellbeing </w:t>
          </w:r>
        </w:p>
        <w:p w14:paraId="470DCAA9" w14:textId="0E77D981" w:rsidR="00851D64" w:rsidRDefault="00851D64" w:rsidP="00F0286B">
          <w:pPr>
            <w:pStyle w:val="ListParagraph"/>
            <w:numPr>
              <w:ilvl w:val="0"/>
              <w:numId w:val="29"/>
            </w:numPr>
            <w:spacing w:line="360" w:lineRule="auto"/>
            <w:rPr>
              <w:rFonts w:ascii="Arial" w:hAnsi="Arial" w:cs="Arial"/>
              <w:sz w:val="22"/>
              <w:szCs w:val="22"/>
            </w:rPr>
          </w:pPr>
          <w:r>
            <w:rPr>
              <w:rFonts w:ascii="Arial" w:hAnsi="Arial" w:cs="Arial"/>
              <w:sz w:val="22"/>
              <w:szCs w:val="22"/>
            </w:rPr>
            <w:t>External networking opportunities</w:t>
          </w:r>
        </w:p>
        <w:p w14:paraId="72704D58" w14:textId="77777777" w:rsidR="00851D64" w:rsidRDefault="00851D64" w:rsidP="00F0286B">
          <w:pPr>
            <w:pStyle w:val="ListParagraph"/>
            <w:numPr>
              <w:ilvl w:val="0"/>
              <w:numId w:val="29"/>
            </w:numPr>
            <w:spacing w:line="360" w:lineRule="auto"/>
            <w:rPr>
              <w:rFonts w:ascii="Arial" w:hAnsi="Arial" w:cs="Arial"/>
              <w:sz w:val="22"/>
              <w:szCs w:val="22"/>
            </w:rPr>
          </w:pPr>
          <w:r>
            <w:rPr>
              <w:rFonts w:ascii="Arial" w:hAnsi="Arial" w:cs="Arial"/>
              <w:sz w:val="22"/>
              <w:szCs w:val="22"/>
            </w:rPr>
            <w:t>Equality and inclusion regarding equality impact assessments, inclusive recruitment training and recruitment inclusion advisors</w:t>
          </w:r>
        </w:p>
        <w:p w14:paraId="4246D146" w14:textId="77777777" w:rsidR="00851D64" w:rsidRDefault="00851D64" w:rsidP="00F0286B">
          <w:pPr>
            <w:pStyle w:val="ListParagraph"/>
            <w:numPr>
              <w:ilvl w:val="0"/>
              <w:numId w:val="29"/>
            </w:numPr>
            <w:spacing w:line="360" w:lineRule="auto"/>
            <w:rPr>
              <w:rFonts w:ascii="Arial" w:hAnsi="Arial" w:cs="Arial"/>
              <w:sz w:val="22"/>
              <w:szCs w:val="22"/>
            </w:rPr>
          </w:pPr>
          <w:r>
            <w:rPr>
              <w:rFonts w:ascii="Arial" w:hAnsi="Arial" w:cs="Arial"/>
              <w:sz w:val="22"/>
              <w:szCs w:val="22"/>
            </w:rPr>
            <w:t xml:space="preserve">Leading self and others through change workshops </w:t>
          </w:r>
        </w:p>
        <w:p w14:paraId="265B89F6" w14:textId="77777777" w:rsidR="00851D64" w:rsidRDefault="00851D64" w:rsidP="00F0286B">
          <w:pPr>
            <w:pStyle w:val="ListParagraph"/>
            <w:numPr>
              <w:ilvl w:val="0"/>
              <w:numId w:val="29"/>
            </w:numPr>
            <w:spacing w:line="360" w:lineRule="auto"/>
            <w:rPr>
              <w:rFonts w:ascii="Arial" w:hAnsi="Arial" w:cs="Arial"/>
              <w:sz w:val="22"/>
              <w:szCs w:val="22"/>
            </w:rPr>
          </w:pPr>
          <w:r>
            <w:rPr>
              <w:rFonts w:ascii="Arial" w:hAnsi="Arial" w:cs="Arial"/>
              <w:sz w:val="22"/>
              <w:szCs w:val="22"/>
            </w:rPr>
            <w:t>Group supervision for teams experiencing high levels of emotional burden</w:t>
          </w:r>
        </w:p>
        <w:p w14:paraId="4DEAC9F4" w14:textId="636B2A11" w:rsidR="0088567C" w:rsidRPr="00A277AD" w:rsidRDefault="00851D64" w:rsidP="00A277AD">
          <w:pPr>
            <w:pStyle w:val="ListParagraph"/>
            <w:numPr>
              <w:ilvl w:val="0"/>
              <w:numId w:val="29"/>
            </w:numPr>
            <w:spacing w:line="360" w:lineRule="auto"/>
            <w:rPr>
              <w:rFonts w:ascii="Arial" w:hAnsi="Arial" w:cs="Arial"/>
              <w:sz w:val="22"/>
              <w:szCs w:val="22"/>
            </w:rPr>
          </w:pPr>
          <w:r>
            <w:rPr>
              <w:rFonts w:ascii="Arial" w:hAnsi="Arial" w:cs="Arial"/>
              <w:sz w:val="22"/>
              <w:szCs w:val="22"/>
            </w:rPr>
            <w:t>Managers emails and dedicated managers section on the intranet that includes ke</w:t>
          </w:r>
          <w:r w:rsidR="001F37B5">
            <w:rPr>
              <w:rFonts w:ascii="Arial" w:hAnsi="Arial" w:cs="Arial"/>
              <w:sz w:val="22"/>
              <w:szCs w:val="22"/>
            </w:rPr>
            <w:t>y</w:t>
          </w:r>
          <w:r>
            <w:rPr>
              <w:rFonts w:ascii="Arial" w:hAnsi="Arial" w:cs="Arial"/>
              <w:sz w:val="22"/>
              <w:szCs w:val="22"/>
            </w:rPr>
            <w:t xml:space="preserve"> updates, guides and templates </w:t>
          </w:r>
        </w:p>
        <w:p w14:paraId="5BFCC98D" w14:textId="77777777" w:rsidR="0088567C" w:rsidRPr="0088567C" w:rsidRDefault="0088567C" w:rsidP="0088567C"/>
        <w:p w14:paraId="615B24CF" w14:textId="52F5FF07" w:rsidR="009F6C01" w:rsidRDefault="009F6C01" w:rsidP="00610DD1">
          <w:pPr>
            <w:pStyle w:val="Heading4"/>
            <w:rPr>
              <w:rFonts w:ascii="Arial" w:hAnsi="Arial" w:cs="Arial"/>
              <w:i w:val="0"/>
              <w:iCs w:val="0"/>
              <w:color w:val="auto"/>
              <w:sz w:val="22"/>
              <w:szCs w:val="22"/>
            </w:rPr>
          </w:pPr>
          <w:r>
            <w:rPr>
              <w:rFonts w:ascii="Arial" w:hAnsi="Arial" w:cs="Arial"/>
              <w:i w:val="0"/>
              <w:iCs w:val="0"/>
              <w:color w:val="auto"/>
              <w:sz w:val="22"/>
              <w:szCs w:val="22"/>
            </w:rPr>
            <w:t>NHSE Wellbeing Programme</w:t>
          </w:r>
        </w:p>
        <w:p w14:paraId="0004EE2B" w14:textId="77777777" w:rsidR="009F6C01" w:rsidRDefault="009F6C01" w:rsidP="001F37B5">
          <w:pPr>
            <w:spacing w:line="360" w:lineRule="auto"/>
          </w:pPr>
        </w:p>
        <w:p w14:paraId="238E5C8F" w14:textId="77777777" w:rsidR="001F37B5" w:rsidRDefault="001F37B5" w:rsidP="001F37B5">
          <w:pPr>
            <w:spacing w:line="360" w:lineRule="auto"/>
            <w:contextualSpacing/>
            <w:rPr>
              <w:rFonts w:ascii="Arial" w:hAnsi="Arial" w:cs="Arial"/>
              <w:kern w:val="0"/>
              <w:sz w:val="22"/>
              <w:szCs w:val="22"/>
              <w:lang w:eastAsia="en-GB"/>
              <w14:ligatures w14:val="none"/>
            </w:rPr>
          </w:pPr>
          <w:r>
            <w:rPr>
              <w:rFonts w:ascii="Arial" w:hAnsi="Arial" w:cs="Arial"/>
              <w:kern w:val="0"/>
              <w:sz w:val="22"/>
              <w:szCs w:val="22"/>
              <w:lang w:eastAsia="en-GB"/>
              <w14:ligatures w14:val="none"/>
            </w:rPr>
            <w:t>The Executive Director of Corporate Affairs has joined the NHS Executive Leaders Wellbeing Programme.</w:t>
          </w:r>
        </w:p>
        <w:p w14:paraId="27818EC7" w14:textId="7F5C6AD0" w:rsidR="001F37B5" w:rsidRDefault="001F37B5" w:rsidP="001F37B5">
          <w:pPr>
            <w:spacing w:line="360" w:lineRule="auto"/>
            <w:contextualSpacing/>
            <w:rPr>
              <w:rFonts w:ascii="Arial" w:hAnsi="Arial" w:cs="Arial"/>
              <w:kern w:val="0"/>
              <w:sz w:val="22"/>
              <w:szCs w:val="22"/>
              <w:lang w:eastAsia="en-GB"/>
              <w14:ligatures w14:val="none"/>
            </w:rPr>
          </w:pPr>
          <w:r>
            <w:rPr>
              <w:rFonts w:ascii="Arial" w:hAnsi="Arial" w:cs="Arial"/>
              <w:kern w:val="0"/>
              <w:sz w:val="22"/>
              <w:szCs w:val="22"/>
              <w:lang w:eastAsia="en-GB"/>
              <w14:ligatures w14:val="none"/>
            </w:rPr>
            <w:t>The ICB has secured a place on the NHS Leaders Wellbeing Local Facilitators Development Programme that will enable the ICB to develop 6 internal facilitators to deliver a 3-module programme:</w:t>
          </w:r>
        </w:p>
        <w:p w14:paraId="519FDD90" w14:textId="77777777" w:rsidR="001F37B5" w:rsidRDefault="001F37B5" w:rsidP="001F37B5">
          <w:pPr>
            <w:spacing w:line="360" w:lineRule="auto"/>
            <w:rPr>
              <w:rFonts w:ascii="Arial" w:hAnsi="Arial" w:cs="Arial"/>
              <w:kern w:val="0"/>
              <w:sz w:val="22"/>
              <w:szCs w:val="22"/>
              <w:lang w:eastAsia="en-GB"/>
              <w14:ligatures w14:val="none"/>
            </w:rPr>
          </w:pPr>
        </w:p>
        <w:p w14:paraId="304F1DF1" w14:textId="521D2C00" w:rsidR="001F37B5" w:rsidRDefault="001F37B5" w:rsidP="002C4AD1">
          <w:pPr>
            <w:pStyle w:val="ListParagraph"/>
            <w:numPr>
              <w:ilvl w:val="0"/>
              <w:numId w:val="59"/>
            </w:numPr>
            <w:spacing w:line="360" w:lineRule="auto"/>
            <w:rPr>
              <w:rFonts w:ascii="Arial" w:hAnsi="Arial" w:cs="Arial"/>
              <w:kern w:val="0"/>
              <w:sz w:val="22"/>
              <w:szCs w:val="22"/>
              <w:lang w:eastAsia="en-GB"/>
              <w14:ligatures w14:val="none"/>
            </w:rPr>
          </w:pPr>
          <w:r w:rsidRPr="001F37B5">
            <w:rPr>
              <w:rFonts w:ascii="Arial" w:hAnsi="Arial" w:cs="Arial"/>
              <w:kern w:val="0"/>
              <w:sz w:val="22"/>
              <w:szCs w:val="22"/>
              <w:lang w:eastAsia="en-GB"/>
              <w14:ligatures w14:val="none"/>
            </w:rPr>
            <w:t>Equips leaders with tools and techniques to look after themselves as a starting point.</w:t>
          </w:r>
        </w:p>
        <w:p w14:paraId="28E7025E" w14:textId="77777777" w:rsidR="002C4AD1" w:rsidRDefault="001F37B5" w:rsidP="002C4AD1">
          <w:pPr>
            <w:pStyle w:val="ListParagraph"/>
            <w:numPr>
              <w:ilvl w:val="0"/>
              <w:numId w:val="59"/>
            </w:numPr>
            <w:spacing w:line="360" w:lineRule="auto"/>
            <w:rPr>
              <w:rFonts w:ascii="Arial" w:hAnsi="Arial" w:cs="Arial"/>
              <w:kern w:val="0"/>
              <w:sz w:val="22"/>
              <w:szCs w:val="22"/>
              <w:lang w:eastAsia="en-GB"/>
              <w14:ligatures w14:val="none"/>
            </w:rPr>
          </w:pPr>
          <w:r w:rsidRPr="001F37B5">
            <w:rPr>
              <w:rFonts w:ascii="Arial" w:hAnsi="Arial" w:cs="Arial"/>
              <w:kern w:val="0"/>
              <w:sz w:val="22"/>
              <w:szCs w:val="22"/>
              <w:lang w:eastAsia="en-GB"/>
              <w14:ligatures w14:val="none"/>
            </w:rPr>
            <w:t>Use healthy leadership behaviours to foster staff wellbeing.</w:t>
          </w:r>
        </w:p>
        <w:p w14:paraId="3A66CA61" w14:textId="193C5883" w:rsidR="001F37B5" w:rsidRPr="002C4AD1" w:rsidRDefault="002C4AD1" w:rsidP="002C4AD1">
          <w:pPr>
            <w:pStyle w:val="ListParagraph"/>
            <w:numPr>
              <w:ilvl w:val="0"/>
              <w:numId w:val="59"/>
            </w:numPr>
            <w:spacing w:line="360" w:lineRule="auto"/>
            <w:rPr>
              <w:rFonts w:ascii="Arial" w:hAnsi="Arial" w:cs="Arial"/>
              <w:kern w:val="0"/>
              <w:sz w:val="22"/>
              <w:szCs w:val="22"/>
              <w:lang w:eastAsia="en-GB"/>
              <w14:ligatures w14:val="none"/>
            </w:rPr>
          </w:pPr>
          <w:r>
            <w:rPr>
              <w:rFonts w:ascii="Arial" w:hAnsi="Arial" w:cs="Arial"/>
              <w:sz w:val="22"/>
              <w:szCs w:val="22"/>
            </w:rPr>
            <w:t>P</w:t>
          </w:r>
          <w:r w:rsidR="001F37B5" w:rsidRPr="002C4AD1">
            <w:rPr>
              <w:rFonts w:ascii="Arial" w:hAnsi="Arial" w:cs="Arial"/>
              <w:sz w:val="22"/>
              <w:szCs w:val="22"/>
            </w:rPr>
            <w:t>ractical steps leaders can take to improve team wellbeing such as building psychological safety and QI approaches.</w:t>
          </w:r>
        </w:p>
        <w:p w14:paraId="7F745E25" w14:textId="77777777" w:rsidR="009F6C01" w:rsidRDefault="009F6C01" w:rsidP="009F6C01">
          <w:pPr>
            <w:rPr>
              <w:sz w:val="22"/>
              <w:szCs w:val="22"/>
            </w:rPr>
          </w:pPr>
        </w:p>
        <w:p w14:paraId="0435596A" w14:textId="4FBBF61C" w:rsidR="001F37B5" w:rsidRPr="009F6C01" w:rsidRDefault="001F37B5" w:rsidP="001F37B5">
          <w:pPr>
            <w:spacing w:line="360" w:lineRule="auto"/>
            <w:rPr>
              <w:sz w:val="22"/>
              <w:szCs w:val="22"/>
            </w:rPr>
          </w:pPr>
          <w:r>
            <w:rPr>
              <w:sz w:val="22"/>
              <w:szCs w:val="22"/>
            </w:rPr>
            <w:t>Following completion of the programme, the wellbeing programme will be rolled out across the ICB from late summer</w:t>
          </w:r>
          <w:r w:rsidR="0058520A">
            <w:rPr>
              <w:sz w:val="22"/>
              <w:szCs w:val="22"/>
            </w:rPr>
            <w:t xml:space="preserve">, providing further wellbeing support to our staff during the period of change. </w:t>
          </w:r>
        </w:p>
        <w:p w14:paraId="144CAC06" w14:textId="77777777" w:rsidR="009F6C01" w:rsidRPr="009F6C01" w:rsidRDefault="009F6C01" w:rsidP="009F6C01"/>
        <w:p w14:paraId="3E7D49E5" w14:textId="3109D5C8" w:rsidR="00610DD1" w:rsidRPr="0088567C" w:rsidRDefault="00610DD1" w:rsidP="00610DD1">
          <w:pPr>
            <w:pStyle w:val="Heading4"/>
            <w:rPr>
              <w:rFonts w:ascii="Arial" w:hAnsi="Arial" w:cs="Arial"/>
              <w:i w:val="0"/>
              <w:iCs w:val="0"/>
              <w:color w:val="auto"/>
              <w:sz w:val="22"/>
              <w:szCs w:val="22"/>
            </w:rPr>
          </w:pPr>
          <w:r w:rsidRPr="0088567C">
            <w:rPr>
              <w:rFonts w:ascii="Arial" w:hAnsi="Arial" w:cs="Arial"/>
              <w:i w:val="0"/>
              <w:iCs w:val="0"/>
              <w:color w:val="auto"/>
              <w:sz w:val="22"/>
              <w:szCs w:val="22"/>
            </w:rPr>
            <w:t>Sexual Safety Charter</w:t>
          </w:r>
        </w:p>
        <w:p w14:paraId="7382BC5F" w14:textId="77777777" w:rsidR="00857BA4" w:rsidRDefault="00857BA4" w:rsidP="00610DD1">
          <w:pPr>
            <w:shd w:val="clear" w:color="auto" w:fill="FFFFFF"/>
            <w:spacing w:line="360" w:lineRule="auto"/>
            <w:rPr>
              <w:rFonts w:ascii="Arial" w:hAnsi="Arial" w:cs="Arial"/>
              <w:sz w:val="22"/>
              <w:szCs w:val="22"/>
            </w:rPr>
          </w:pPr>
        </w:p>
        <w:p w14:paraId="6788AD2E" w14:textId="61FAF480" w:rsidR="00610DD1" w:rsidRDefault="00610DD1" w:rsidP="00610DD1">
          <w:pPr>
            <w:shd w:val="clear" w:color="auto" w:fill="FFFFFF"/>
            <w:spacing w:line="360" w:lineRule="auto"/>
            <w:rPr>
              <w:rFonts w:ascii="Arial" w:eastAsia="Times New Roman" w:hAnsi="Arial" w:cs="Arial"/>
              <w:sz w:val="22"/>
              <w:szCs w:val="22"/>
              <w:lang w:eastAsia="en-GB"/>
            </w:rPr>
          </w:pPr>
          <w:r w:rsidRPr="0088567C">
            <w:rPr>
              <w:rFonts w:ascii="Arial" w:hAnsi="Arial" w:cs="Arial"/>
              <w:sz w:val="22"/>
              <w:szCs w:val="22"/>
            </w:rPr>
            <w:lastRenderedPageBreak/>
            <w:t xml:space="preserve">In July 2024, the ICB signed up to the </w:t>
          </w:r>
          <w:hyperlink r:id="rId24" w:history="1">
            <w:r w:rsidRPr="00CF389F">
              <w:rPr>
                <w:rStyle w:val="Hyperlink"/>
                <w:rFonts w:ascii="Arial" w:hAnsi="Arial" w:cs="Arial"/>
                <w:sz w:val="22"/>
                <w:szCs w:val="22"/>
              </w:rPr>
              <w:t>National NHS Sexual Safety Charter</w:t>
            </w:r>
          </w:hyperlink>
          <w:r w:rsidRPr="0088567C">
            <w:rPr>
              <w:rFonts w:ascii="Arial" w:hAnsi="Arial" w:cs="Arial"/>
              <w:sz w:val="22"/>
              <w:szCs w:val="22"/>
            </w:rPr>
            <w:t xml:space="preserve">. The aim of the Charter is to commit </w:t>
          </w:r>
          <w:r w:rsidRPr="0088567C">
            <w:rPr>
              <w:rFonts w:ascii="Arial" w:eastAsia="Times New Roman" w:hAnsi="Arial" w:cs="Arial"/>
              <w:sz w:val="22"/>
              <w:szCs w:val="22"/>
              <w:lang w:eastAsia="en-GB"/>
            </w:rPr>
            <w:t xml:space="preserve">to a zero-tolerance approach to any unwanted, inappropriate and/or harmful sexual behaviours towards our workforce.  The ICB commenced implementation of the charter’s 10 key principles which include staff training and awareness, data capture and developing processes for staff to report incidents and be supported. </w:t>
          </w:r>
        </w:p>
        <w:p w14:paraId="63C0EDEE" w14:textId="78DD6177" w:rsidR="00CF389F" w:rsidRDefault="00CF389F" w:rsidP="00CF389F">
          <w:pPr>
            <w:shd w:val="clear" w:color="auto" w:fill="FFFFFF"/>
            <w:spacing w:line="360" w:lineRule="auto"/>
            <w:rPr>
              <w:rFonts w:ascii="Arial" w:eastAsia="Times New Roman" w:hAnsi="Arial" w:cs="Arial"/>
              <w:sz w:val="22"/>
              <w:szCs w:val="22"/>
              <w:lang w:eastAsia="en-GB"/>
            </w:rPr>
          </w:pPr>
          <w:r>
            <w:rPr>
              <w:rFonts w:ascii="Arial" w:eastAsia="Times New Roman" w:hAnsi="Arial" w:cs="Arial"/>
              <w:sz w:val="22"/>
              <w:szCs w:val="22"/>
              <w:lang w:eastAsia="en-GB"/>
            </w:rPr>
            <w:t>The following outcomes were achieved:</w:t>
          </w:r>
        </w:p>
        <w:p w14:paraId="475E1B21" w14:textId="77777777" w:rsidR="00CF389F" w:rsidRDefault="00CF389F" w:rsidP="00CF389F">
          <w:pPr>
            <w:shd w:val="clear" w:color="auto" w:fill="FFFFFF"/>
            <w:spacing w:line="360" w:lineRule="auto"/>
            <w:rPr>
              <w:rFonts w:ascii="Arial" w:eastAsia="Times New Roman" w:hAnsi="Arial" w:cs="Arial"/>
              <w:sz w:val="22"/>
              <w:szCs w:val="22"/>
              <w:lang w:eastAsia="en-GB"/>
            </w:rPr>
          </w:pPr>
        </w:p>
        <w:p w14:paraId="28D29ADF" w14:textId="77777777" w:rsidR="00CF389F" w:rsidRPr="00B9284D" w:rsidRDefault="00CF389F" w:rsidP="00CF389F">
          <w:pPr>
            <w:pStyle w:val="ListParagraph"/>
            <w:numPr>
              <w:ilvl w:val="0"/>
              <w:numId w:val="51"/>
            </w:numPr>
            <w:shd w:val="clear" w:color="auto" w:fill="FFFFFF"/>
            <w:spacing w:line="360" w:lineRule="auto"/>
            <w:rPr>
              <w:rFonts w:ascii="Arial" w:eastAsia="Times New Roman" w:hAnsi="Arial" w:cs="Arial"/>
              <w:sz w:val="22"/>
              <w:szCs w:val="22"/>
              <w:lang w:eastAsia="en-GB"/>
            </w:rPr>
          </w:pPr>
          <w:r w:rsidRPr="00B9284D">
            <w:rPr>
              <w:rFonts w:ascii="Arial" w:hAnsi="Arial" w:cs="Arial"/>
              <w:color w:val="000000"/>
              <w:kern w:val="0"/>
              <w:sz w:val="22"/>
              <w:szCs w:val="22"/>
            </w:rPr>
            <w:t>The Charter was formally implemented within the ICB.</w:t>
          </w:r>
        </w:p>
        <w:p w14:paraId="42B9B1E1" w14:textId="77777777" w:rsidR="00CF389F" w:rsidRPr="00B9284D" w:rsidRDefault="00CF389F" w:rsidP="00CF389F">
          <w:pPr>
            <w:pStyle w:val="ListParagraph"/>
            <w:numPr>
              <w:ilvl w:val="0"/>
              <w:numId w:val="51"/>
            </w:numPr>
            <w:shd w:val="clear" w:color="auto" w:fill="FFFFFF"/>
            <w:spacing w:line="360" w:lineRule="auto"/>
            <w:rPr>
              <w:rFonts w:ascii="Arial" w:eastAsia="Times New Roman" w:hAnsi="Arial" w:cs="Arial"/>
              <w:sz w:val="22"/>
              <w:szCs w:val="22"/>
              <w:lang w:eastAsia="en-GB"/>
            </w:rPr>
          </w:pPr>
          <w:r w:rsidRPr="00B9284D">
            <w:rPr>
              <w:rFonts w:ascii="Arial" w:hAnsi="Arial" w:cs="Arial"/>
              <w:color w:val="000000"/>
              <w:kern w:val="0"/>
              <w:sz w:val="22"/>
              <w:szCs w:val="22"/>
            </w:rPr>
            <w:t xml:space="preserve"> Training was delivered to Execs, SLTs, line managers, and all-staff.</w:t>
          </w:r>
        </w:p>
        <w:p w14:paraId="03B88483" w14:textId="77777777" w:rsidR="00CF389F" w:rsidRPr="00B9284D" w:rsidRDefault="00CF389F" w:rsidP="00CF389F">
          <w:pPr>
            <w:pStyle w:val="ListParagraph"/>
            <w:numPr>
              <w:ilvl w:val="0"/>
              <w:numId w:val="51"/>
            </w:numPr>
            <w:shd w:val="clear" w:color="auto" w:fill="FFFFFF"/>
            <w:spacing w:line="360" w:lineRule="auto"/>
            <w:rPr>
              <w:rFonts w:ascii="Arial" w:eastAsia="Times New Roman" w:hAnsi="Arial" w:cs="Arial"/>
              <w:sz w:val="22"/>
              <w:szCs w:val="22"/>
              <w:lang w:eastAsia="en-GB"/>
            </w:rPr>
          </w:pPr>
          <w:r w:rsidRPr="00B9284D">
            <w:rPr>
              <w:rFonts w:ascii="Arial" w:hAnsi="Arial" w:cs="Arial"/>
              <w:color w:val="000000"/>
              <w:kern w:val="0"/>
              <w:sz w:val="22"/>
              <w:szCs w:val="22"/>
            </w:rPr>
            <w:t xml:space="preserve"> A process was developed for investigating allegations of sexual misconduct.</w:t>
          </w:r>
        </w:p>
        <w:p w14:paraId="3ACAD88F" w14:textId="77777777" w:rsidR="00CF389F" w:rsidRPr="00B9284D" w:rsidRDefault="00CF389F" w:rsidP="00CF389F">
          <w:pPr>
            <w:pStyle w:val="ListParagraph"/>
            <w:numPr>
              <w:ilvl w:val="0"/>
              <w:numId w:val="51"/>
            </w:numPr>
            <w:shd w:val="clear" w:color="auto" w:fill="FFFFFF"/>
            <w:spacing w:line="360" w:lineRule="auto"/>
            <w:rPr>
              <w:rFonts w:ascii="Arial" w:eastAsia="Times New Roman" w:hAnsi="Arial" w:cs="Arial"/>
              <w:sz w:val="22"/>
              <w:szCs w:val="22"/>
              <w:lang w:eastAsia="en-GB"/>
            </w:rPr>
          </w:pPr>
          <w:r w:rsidRPr="00B9284D">
            <w:rPr>
              <w:rFonts w:ascii="Arial" w:hAnsi="Arial" w:cs="Arial"/>
              <w:color w:val="000000"/>
              <w:kern w:val="0"/>
              <w:sz w:val="22"/>
              <w:szCs w:val="22"/>
            </w:rPr>
            <w:t>The Sexual Misconduct policy was approved and implemented.</w:t>
          </w:r>
        </w:p>
        <w:p w14:paraId="5ADA7B16" w14:textId="40849EBF" w:rsidR="00CF389F" w:rsidRPr="00B9284D" w:rsidRDefault="00CF389F" w:rsidP="00CF389F">
          <w:pPr>
            <w:pStyle w:val="ListParagraph"/>
            <w:numPr>
              <w:ilvl w:val="0"/>
              <w:numId w:val="51"/>
            </w:numPr>
            <w:shd w:val="clear" w:color="auto" w:fill="FFFFFF"/>
            <w:spacing w:line="360" w:lineRule="auto"/>
            <w:rPr>
              <w:rFonts w:ascii="Arial" w:eastAsia="Times New Roman" w:hAnsi="Arial" w:cs="Arial"/>
              <w:sz w:val="22"/>
              <w:szCs w:val="22"/>
              <w:lang w:eastAsia="en-GB"/>
            </w:rPr>
          </w:pPr>
          <w:r w:rsidRPr="00B9284D">
            <w:rPr>
              <w:rFonts w:ascii="Arial" w:hAnsi="Arial" w:cs="Arial"/>
              <w:color w:val="000000"/>
              <w:kern w:val="0"/>
              <w:sz w:val="22"/>
              <w:szCs w:val="22"/>
            </w:rPr>
            <w:t xml:space="preserve">There was increased awareness of sexual misconduct in the workplace (the extent to which this is true should be observable via the results of the upcoming NHS Staff Survey for 2025). </w:t>
          </w:r>
        </w:p>
        <w:p w14:paraId="08724314" w14:textId="01561726" w:rsidR="00CF389F" w:rsidRPr="00B9284D" w:rsidRDefault="00CF389F" w:rsidP="00CF389F">
          <w:pPr>
            <w:pStyle w:val="ListParagraph"/>
            <w:numPr>
              <w:ilvl w:val="0"/>
              <w:numId w:val="51"/>
            </w:numPr>
            <w:shd w:val="clear" w:color="auto" w:fill="FFFFFF"/>
            <w:spacing w:line="360" w:lineRule="auto"/>
            <w:rPr>
              <w:rFonts w:ascii="Arial" w:eastAsia="Times New Roman" w:hAnsi="Arial" w:cs="Arial"/>
              <w:sz w:val="22"/>
              <w:szCs w:val="22"/>
              <w:lang w:eastAsia="en-GB"/>
            </w:rPr>
          </w:pPr>
          <w:r w:rsidRPr="00B9284D">
            <w:rPr>
              <w:rFonts w:ascii="Arial" w:eastAsia="Times New Roman" w:hAnsi="Arial" w:cs="Arial"/>
              <w:sz w:val="22"/>
              <w:szCs w:val="22"/>
              <w:lang w:eastAsia="en-GB"/>
            </w:rPr>
            <w:t>All Execs and the majority of SLT members had attended the sexual misconduct awareness session.</w:t>
          </w:r>
        </w:p>
        <w:p w14:paraId="37FF9E1D" w14:textId="4F4784FA" w:rsidR="00CF389F" w:rsidRPr="00B9284D" w:rsidRDefault="006E286B" w:rsidP="00CF389F">
          <w:pPr>
            <w:pStyle w:val="ListParagraph"/>
            <w:numPr>
              <w:ilvl w:val="0"/>
              <w:numId w:val="51"/>
            </w:numPr>
            <w:shd w:val="clear" w:color="auto" w:fill="FFFFFF"/>
            <w:spacing w:line="360" w:lineRule="auto"/>
            <w:rPr>
              <w:rFonts w:ascii="Arial" w:eastAsia="Times New Roman" w:hAnsi="Arial" w:cs="Arial"/>
              <w:sz w:val="22"/>
              <w:szCs w:val="22"/>
              <w:lang w:eastAsia="en-GB"/>
            </w:rPr>
          </w:pPr>
          <w:r w:rsidRPr="00B9284D">
            <w:rPr>
              <w:rFonts w:ascii="Arial" w:eastAsia="Times New Roman" w:hAnsi="Arial" w:cs="Arial"/>
              <w:sz w:val="22"/>
              <w:szCs w:val="22"/>
              <w:lang w:eastAsia="en-GB"/>
            </w:rPr>
            <w:t>Over 50% of</w:t>
          </w:r>
          <w:r w:rsidR="00CF389F" w:rsidRPr="00B9284D">
            <w:rPr>
              <w:rFonts w:ascii="Arial" w:eastAsia="Times New Roman" w:hAnsi="Arial" w:cs="Arial"/>
              <w:sz w:val="22"/>
              <w:szCs w:val="22"/>
              <w:lang w:eastAsia="en-GB"/>
            </w:rPr>
            <w:t xml:space="preserve"> staf</w:t>
          </w:r>
          <w:r w:rsidRPr="00B9284D">
            <w:rPr>
              <w:rFonts w:ascii="Arial" w:eastAsia="Times New Roman" w:hAnsi="Arial" w:cs="Arial"/>
              <w:sz w:val="22"/>
              <w:szCs w:val="22"/>
              <w:lang w:eastAsia="en-GB"/>
            </w:rPr>
            <w:t>f</w:t>
          </w:r>
          <w:r w:rsidR="00CF389F" w:rsidRPr="00B9284D">
            <w:rPr>
              <w:rFonts w:ascii="Arial" w:eastAsia="Times New Roman" w:hAnsi="Arial" w:cs="Arial"/>
              <w:sz w:val="22"/>
              <w:szCs w:val="22"/>
              <w:lang w:eastAsia="en-GB"/>
            </w:rPr>
            <w:t xml:space="preserve">, </w:t>
          </w:r>
          <w:r w:rsidRPr="00B9284D">
            <w:rPr>
              <w:rFonts w:ascii="Arial" w:eastAsia="Times New Roman" w:hAnsi="Arial" w:cs="Arial"/>
              <w:sz w:val="22"/>
              <w:szCs w:val="22"/>
              <w:lang w:eastAsia="en-GB"/>
            </w:rPr>
            <w:t>including</w:t>
          </w:r>
          <w:r w:rsidR="00CF389F" w:rsidRPr="00B9284D">
            <w:rPr>
              <w:rFonts w:ascii="Arial" w:eastAsia="Times New Roman" w:hAnsi="Arial" w:cs="Arial"/>
              <w:sz w:val="22"/>
              <w:szCs w:val="22"/>
              <w:lang w:eastAsia="en-GB"/>
            </w:rPr>
            <w:t xml:space="preserve"> the Disclosure Review Panel members have completed the sexual misconduct training session.</w:t>
          </w:r>
        </w:p>
        <w:p w14:paraId="5A6D2F4C" w14:textId="77777777" w:rsidR="008C081E" w:rsidRDefault="008C081E" w:rsidP="009D24D8">
          <w:pPr>
            <w:spacing w:line="360" w:lineRule="auto"/>
            <w:rPr>
              <w:sz w:val="22"/>
              <w:szCs w:val="22"/>
            </w:rPr>
          </w:pPr>
        </w:p>
        <w:p w14:paraId="76C7BD62" w14:textId="77777777" w:rsidR="0062188B" w:rsidRPr="008C081E" w:rsidRDefault="0062188B" w:rsidP="0062188B">
          <w:pPr>
            <w:rPr>
              <w:b/>
              <w:bCs/>
              <w:sz w:val="22"/>
              <w:szCs w:val="22"/>
            </w:rPr>
          </w:pPr>
          <w:r w:rsidRPr="008C081E">
            <w:rPr>
              <w:b/>
              <w:bCs/>
              <w:sz w:val="22"/>
              <w:szCs w:val="22"/>
            </w:rPr>
            <w:t>Wellbeing and Inclusion Guardian</w:t>
          </w:r>
        </w:p>
        <w:p w14:paraId="67B93D27" w14:textId="77777777" w:rsidR="0062188B" w:rsidRPr="009D24D8" w:rsidRDefault="0062188B" w:rsidP="0062188B">
          <w:pPr>
            <w:rPr>
              <w:b/>
              <w:bCs/>
            </w:rPr>
          </w:pPr>
        </w:p>
        <w:p w14:paraId="486BF861" w14:textId="1F5DB533" w:rsidR="0062188B" w:rsidRPr="008C081E" w:rsidRDefault="0062188B" w:rsidP="0062188B">
          <w:pPr>
            <w:spacing w:line="360" w:lineRule="auto"/>
            <w:rPr>
              <w:rFonts w:ascii="Arial" w:hAnsi="Arial" w:cs="Arial"/>
              <w:sz w:val="22"/>
              <w:szCs w:val="22"/>
            </w:rPr>
          </w:pPr>
          <w:r w:rsidRPr="008C081E">
            <w:rPr>
              <w:rFonts w:ascii="Arial" w:hAnsi="Arial" w:cs="Arial"/>
              <w:sz w:val="22"/>
              <w:szCs w:val="22"/>
            </w:rPr>
            <w:t xml:space="preserve">Liz Sayce, Non-Executive Board Member </w:t>
          </w:r>
          <w:r w:rsidR="00791FBE" w:rsidRPr="008C081E">
            <w:rPr>
              <w:rFonts w:ascii="Arial" w:hAnsi="Arial" w:cs="Arial"/>
              <w:sz w:val="22"/>
              <w:szCs w:val="22"/>
            </w:rPr>
            <w:t>is</w:t>
          </w:r>
          <w:r w:rsidRPr="008C081E">
            <w:rPr>
              <w:rFonts w:ascii="Arial" w:hAnsi="Arial" w:cs="Arial"/>
              <w:sz w:val="22"/>
              <w:szCs w:val="22"/>
            </w:rPr>
            <w:t xml:space="preserve"> the </w:t>
          </w:r>
          <w:r w:rsidR="00791FBE" w:rsidRPr="008C081E">
            <w:rPr>
              <w:rFonts w:ascii="Arial" w:hAnsi="Arial" w:cs="Arial"/>
              <w:sz w:val="22"/>
              <w:szCs w:val="22"/>
            </w:rPr>
            <w:t>ICB’s</w:t>
          </w:r>
          <w:r w:rsidRPr="008C081E">
            <w:rPr>
              <w:rFonts w:ascii="Arial" w:hAnsi="Arial" w:cs="Arial"/>
              <w:sz w:val="22"/>
              <w:szCs w:val="22"/>
            </w:rPr>
            <w:t xml:space="preserve"> Wellbeing and </w:t>
          </w:r>
          <w:r w:rsidR="00791FBE" w:rsidRPr="008C081E">
            <w:rPr>
              <w:rFonts w:ascii="Arial" w:hAnsi="Arial" w:cs="Arial"/>
              <w:sz w:val="22"/>
              <w:szCs w:val="22"/>
            </w:rPr>
            <w:t>Inc</w:t>
          </w:r>
          <w:r w:rsidRPr="008C081E">
            <w:rPr>
              <w:rFonts w:ascii="Arial" w:hAnsi="Arial" w:cs="Arial"/>
              <w:sz w:val="22"/>
              <w:szCs w:val="22"/>
            </w:rPr>
            <w:t xml:space="preserve">lusion Guardian. The role of the Wellbeing and Inclusion Guardian is to act as a critical friend to the board, challenge the board to place wellbeing and inclusion at the heart of all that they do, and hold the board to account for undertaking improvement work as required to enhance the wellbeing and inclusion of employees. The appointment and role of the Wellbeing and Inclusion guardian was promoted across the ICB, including the staff network chairs and vice-chairs. </w:t>
          </w:r>
          <w:r w:rsidR="00BD6188">
            <w:rPr>
              <w:rFonts w:ascii="Arial" w:hAnsi="Arial" w:cs="Arial"/>
              <w:sz w:val="22"/>
              <w:szCs w:val="22"/>
            </w:rPr>
            <w:t xml:space="preserve">Liz joins the ICB Wellbeing group meetings on a regular basis. </w:t>
          </w:r>
        </w:p>
        <w:p w14:paraId="21317D62" w14:textId="77777777" w:rsidR="0062188B" w:rsidRPr="0088567C" w:rsidRDefault="0062188B" w:rsidP="009D24D8">
          <w:pPr>
            <w:spacing w:line="360" w:lineRule="auto"/>
            <w:rPr>
              <w:sz w:val="22"/>
              <w:szCs w:val="22"/>
            </w:rPr>
          </w:pPr>
        </w:p>
        <w:p w14:paraId="6CD92E4A" w14:textId="5BF84788" w:rsidR="00A277AD" w:rsidRPr="00D14070" w:rsidRDefault="00A277AD" w:rsidP="00A277AD">
          <w:pPr>
            <w:pStyle w:val="Heading2"/>
            <w:rPr>
              <w:color w:val="006747" w:themeColor="accent3"/>
              <w:sz w:val="28"/>
              <w:szCs w:val="28"/>
            </w:rPr>
          </w:pPr>
          <w:bookmarkStart w:id="69" w:name="_Toc202360086"/>
          <w:r w:rsidRPr="00D14070">
            <w:rPr>
              <w:color w:val="006747" w:themeColor="accent3"/>
              <w:sz w:val="28"/>
              <w:szCs w:val="28"/>
            </w:rPr>
            <w:t>We are always learning</w:t>
          </w:r>
          <w:bookmarkEnd w:id="69"/>
          <w:r w:rsidRPr="00D14070">
            <w:rPr>
              <w:color w:val="006747" w:themeColor="accent3"/>
              <w:sz w:val="28"/>
              <w:szCs w:val="28"/>
            </w:rPr>
            <w:t xml:space="preserve"> </w:t>
          </w:r>
        </w:p>
        <w:p w14:paraId="35A61592" w14:textId="4A857576" w:rsidR="00A277AD" w:rsidRPr="00F14FE5" w:rsidRDefault="00A277AD" w:rsidP="00A277AD">
          <w:pPr>
            <w:pStyle w:val="NormalWeb"/>
            <w:shd w:val="clear" w:color="auto" w:fill="FFFFFF"/>
            <w:spacing w:before="0" w:beforeAutospacing="0" w:after="225" w:afterAutospacing="0"/>
            <w:textAlignment w:val="baseline"/>
            <w:rPr>
              <w:rFonts w:ascii="Arial" w:hAnsi="Arial" w:cs="Arial"/>
              <w:i/>
              <w:iCs/>
              <w:color w:val="0070C0"/>
              <w:sz w:val="22"/>
              <w:szCs w:val="22"/>
            </w:rPr>
          </w:pPr>
          <w:r w:rsidRPr="00F14FE5">
            <w:rPr>
              <w:rFonts w:ascii="Arial" w:hAnsi="Arial" w:cs="Arial"/>
              <w:noProof/>
              <w:color w:val="0070C0"/>
            </w:rPr>
            <w:drawing>
              <wp:anchor distT="0" distB="0" distL="114300" distR="114300" simplePos="0" relativeHeight="251669504" behindDoc="0" locked="0" layoutInCell="1" allowOverlap="1" wp14:anchorId="4BA209D3" wp14:editId="4E7DEC58">
                <wp:simplePos x="0" y="0"/>
                <wp:positionH relativeFrom="column">
                  <wp:posOffset>5229388</wp:posOffset>
                </wp:positionH>
                <wp:positionV relativeFrom="paragraph">
                  <wp:posOffset>144139</wp:posOffset>
                </wp:positionV>
                <wp:extent cx="624205" cy="805180"/>
                <wp:effectExtent l="0" t="0" r="4445" b="0"/>
                <wp:wrapThrough wrapText="bothSides">
                  <wp:wrapPolygon edited="0">
                    <wp:start x="0" y="0"/>
                    <wp:lineTo x="0" y="20953"/>
                    <wp:lineTo x="21095" y="20953"/>
                    <wp:lineTo x="21095" y="0"/>
                    <wp:lineTo x="0" y="0"/>
                  </wp:wrapPolygon>
                </wp:wrapThrough>
                <wp:docPr id="1911147830" name="Picture 1" descr="The People Promi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People Promise"/>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624205" cy="8051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14FE5">
            <w:rPr>
              <w:rFonts w:ascii="Arial" w:hAnsi="Arial" w:cs="Arial"/>
              <w:i/>
              <w:iCs/>
              <w:color w:val="0070C0"/>
              <w:sz w:val="22"/>
              <w:szCs w:val="22"/>
            </w:rPr>
            <w:t>‘Opportunities to learn and develop are plentiful, and we are all supported to reach our potential.</w:t>
          </w:r>
        </w:p>
        <w:p w14:paraId="3F965429" w14:textId="4CA0A923" w:rsidR="00A277AD" w:rsidRPr="00F14FE5" w:rsidRDefault="00A277AD" w:rsidP="00A277AD">
          <w:pPr>
            <w:pStyle w:val="NormalWeb"/>
            <w:shd w:val="clear" w:color="auto" w:fill="FFFFFF"/>
            <w:spacing w:before="0" w:beforeAutospacing="0" w:after="225" w:afterAutospacing="0"/>
            <w:textAlignment w:val="baseline"/>
            <w:rPr>
              <w:rFonts w:ascii="Arial" w:hAnsi="Arial" w:cs="Arial"/>
              <w:i/>
              <w:iCs/>
              <w:color w:val="0070C0"/>
              <w:sz w:val="22"/>
              <w:szCs w:val="22"/>
            </w:rPr>
          </w:pPr>
          <w:r w:rsidRPr="00F14FE5">
            <w:rPr>
              <w:rFonts w:ascii="Arial" w:hAnsi="Arial" w:cs="Arial"/>
              <w:i/>
              <w:iCs/>
              <w:color w:val="0070C0"/>
              <w:sz w:val="22"/>
              <w:szCs w:val="22"/>
            </w:rPr>
            <w:t>We have equal access to opportunities.</w:t>
          </w:r>
          <w:r w:rsidRPr="00F14FE5">
            <w:rPr>
              <w:rFonts w:ascii="Arial" w:hAnsi="Arial" w:cs="Arial"/>
              <w:noProof/>
              <w:color w:val="0070C0"/>
            </w:rPr>
            <w:t xml:space="preserve"> </w:t>
          </w:r>
        </w:p>
        <w:p w14:paraId="052785BC" w14:textId="6924EB43" w:rsidR="00A277AD" w:rsidRPr="00F14FE5" w:rsidRDefault="00A277AD" w:rsidP="00A277AD">
          <w:pPr>
            <w:pStyle w:val="NormalWeb"/>
            <w:shd w:val="clear" w:color="auto" w:fill="FFFFFF"/>
            <w:spacing w:before="0" w:beforeAutospacing="0" w:after="225" w:afterAutospacing="0"/>
            <w:textAlignment w:val="baseline"/>
            <w:rPr>
              <w:rFonts w:ascii="Arial" w:hAnsi="Arial" w:cs="Arial"/>
              <w:i/>
              <w:iCs/>
              <w:color w:val="0070C0"/>
              <w:sz w:val="22"/>
              <w:szCs w:val="22"/>
            </w:rPr>
          </w:pPr>
          <w:r w:rsidRPr="00F14FE5">
            <w:rPr>
              <w:rFonts w:ascii="Arial" w:hAnsi="Arial" w:cs="Arial"/>
              <w:i/>
              <w:iCs/>
              <w:color w:val="0070C0"/>
              <w:sz w:val="22"/>
              <w:szCs w:val="22"/>
            </w:rPr>
            <w:t>We attract, develop and retain talented people from all backgrounds.’</w:t>
          </w:r>
        </w:p>
        <w:p w14:paraId="776F9CC8" w14:textId="77777777" w:rsidR="00857BA4" w:rsidRDefault="00857BA4" w:rsidP="00A277AD">
          <w:pPr>
            <w:pStyle w:val="Heading4"/>
            <w:rPr>
              <w:rFonts w:ascii="Arial" w:eastAsia="Arial" w:hAnsi="Arial" w:cs="Arial"/>
              <w:i w:val="0"/>
              <w:iCs w:val="0"/>
              <w:color w:val="auto"/>
              <w:sz w:val="22"/>
              <w:szCs w:val="22"/>
            </w:rPr>
          </w:pPr>
        </w:p>
        <w:p w14:paraId="4781DB78" w14:textId="79817B99" w:rsidR="00A277AD" w:rsidRPr="00A277AD" w:rsidRDefault="00A277AD" w:rsidP="00A277AD">
          <w:pPr>
            <w:pStyle w:val="Heading4"/>
            <w:rPr>
              <w:rFonts w:ascii="Arial" w:eastAsia="Arial" w:hAnsi="Arial" w:cs="Arial"/>
              <w:i w:val="0"/>
              <w:iCs w:val="0"/>
              <w:color w:val="auto"/>
              <w:sz w:val="22"/>
              <w:szCs w:val="22"/>
            </w:rPr>
          </w:pPr>
          <w:r w:rsidRPr="00A277AD">
            <w:rPr>
              <w:rFonts w:ascii="Arial" w:eastAsia="Arial" w:hAnsi="Arial" w:cs="Arial"/>
              <w:i w:val="0"/>
              <w:iCs w:val="0"/>
              <w:color w:val="auto"/>
              <w:sz w:val="22"/>
              <w:szCs w:val="22"/>
            </w:rPr>
            <w:t xml:space="preserve">Access to learning and development </w:t>
          </w:r>
        </w:p>
        <w:p w14:paraId="6A30EBA2" w14:textId="77777777" w:rsidR="00857BA4" w:rsidRDefault="00857BA4" w:rsidP="00A277AD">
          <w:pPr>
            <w:autoSpaceDE w:val="0"/>
            <w:autoSpaceDN w:val="0"/>
            <w:adjustRightInd w:val="0"/>
            <w:spacing w:line="360" w:lineRule="auto"/>
            <w:rPr>
              <w:rFonts w:ascii="Arial" w:eastAsia="Arial" w:hAnsi="Arial" w:cs="Arial"/>
              <w:sz w:val="22"/>
              <w:szCs w:val="22"/>
            </w:rPr>
          </w:pPr>
        </w:p>
        <w:p w14:paraId="1F1057F1" w14:textId="0FDE9CC5" w:rsidR="00467831" w:rsidRDefault="00A277AD" w:rsidP="00A277AD">
          <w:pPr>
            <w:autoSpaceDE w:val="0"/>
            <w:autoSpaceDN w:val="0"/>
            <w:adjustRightInd w:val="0"/>
            <w:spacing w:line="360" w:lineRule="auto"/>
            <w:rPr>
              <w:rFonts w:ascii="Arial" w:hAnsi="Arial" w:cs="Arial"/>
              <w:sz w:val="22"/>
              <w:szCs w:val="22"/>
            </w:rPr>
          </w:pPr>
          <w:r w:rsidRPr="00A277AD">
            <w:rPr>
              <w:rFonts w:ascii="Arial" w:eastAsia="Arial" w:hAnsi="Arial" w:cs="Arial"/>
              <w:sz w:val="22"/>
              <w:szCs w:val="22"/>
            </w:rPr>
            <w:t>For the ICB to truly embrace Systems Thinking and Leadership, it was recognised that it must aspire to be a learning organisation that commits to developing an inclusive learning culture to benefit all. A</w:t>
          </w:r>
          <w:r w:rsidRPr="00A277AD">
            <w:rPr>
              <w:rFonts w:ascii="Arial" w:hAnsi="Arial" w:cs="Arial"/>
              <w:sz w:val="22"/>
              <w:szCs w:val="22"/>
            </w:rPr>
            <w:t xml:space="preserve"> full training needs analysis was undertaken as part of the review to identify how staff can be best equipped with the right skills and capability to </w:t>
          </w:r>
          <w:r w:rsidR="00F14FE5" w:rsidRPr="00A277AD">
            <w:rPr>
              <w:rFonts w:ascii="Arial" w:hAnsi="Arial" w:cs="Arial"/>
              <w:sz w:val="22"/>
              <w:szCs w:val="22"/>
            </w:rPr>
            <w:t>deliver the</w:t>
          </w:r>
          <w:r w:rsidRPr="00A277AD">
            <w:rPr>
              <w:rFonts w:ascii="Arial" w:hAnsi="Arial" w:cs="Arial"/>
              <w:sz w:val="22"/>
              <w:szCs w:val="22"/>
            </w:rPr>
            <w:t xml:space="preserve"> ICB’s vision for population health improvement.  This led to a redesign of the Learning and Development offer to staff,</w:t>
          </w:r>
          <w:r w:rsidR="00467831">
            <w:rPr>
              <w:rFonts w:ascii="Arial" w:hAnsi="Arial" w:cs="Arial"/>
              <w:sz w:val="22"/>
              <w:szCs w:val="22"/>
            </w:rPr>
            <w:t xml:space="preserve"> which included developing and rolling out the following learning and development programmes:</w:t>
          </w:r>
        </w:p>
        <w:p w14:paraId="706D948B" w14:textId="08AF850A" w:rsidR="00467831" w:rsidRDefault="00467831" w:rsidP="00467831">
          <w:pPr>
            <w:pStyle w:val="ListParagraph"/>
            <w:numPr>
              <w:ilvl w:val="0"/>
              <w:numId w:val="30"/>
            </w:numPr>
            <w:autoSpaceDE w:val="0"/>
            <w:autoSpaceDN w:val="0"/>
            <w:adjustRightInd w:val="0"/>
            <w:spacing w:line="360" w:lineRule="auto"/>
            <w:rPr>
              <w:rFonts w:ascii="Arial" w:hAnsi="Arial" w:cs="Arial"/>
              <w:sz w:val="22"/>
              <w:szCs w:val="22"/>
            </w:rPr>
          </w:pPr>
          <w:r>
            <w:rPr>
              <w:rFonts w:ascii="Arial" w:hAnsi="Arial" w:cs="Arial"/>
              <w:sz w:val="22"/>
              <w:szCs w:val="22"/>
            </w:rPr>
            <w:t xml:space="preserve">Refreshed </w:t>
          </w:r>
          <w:r w:rsidR="00A277AD" w:rsidRPr="00467831">
            <w:rPr>
              <w:rFonts w:ascii="Arial" w:hAnsi="Arial" w:cs="Arial"/>
              <w:sz w:val="22"/>
              <w:szCs w:val="22"/>
            </w:rPr>
            <w:t>Learning and Development Policy</w:t>
          </w:r>
          <w:r>
            <w:rPr>
              <w:rFonts w:ascii="Arial" w:hAnsi="Arial" w:cs="Arial"/>
              <w:sz w:val="22"/>
              <w:szCs w:val="22"/>
            </w:rPr>
            <w:t xml:space="preserve"> that set out the roles and responsibilities of managers and staff and outlined how staff can access professional development via a revised application process </w:t>
          </w:r>
        </w:p>
        <w:p w14:paraId="2D58D182" w14:textId="77777777" w:rsidR="00467831" w:rsidRDefault="00467831" w:rsidP="00467831">
          <w:pPr>
            <w:pStyle w:val="ListParagraph"/>
            <w:numPr>
              <w:ilvl w:val="0"/>
              <w:numId w:val="30"/>
            </w:numPr>
            <w:autoSpaceDE w:val="0"/>
            <w:autoSpaceDN w:val="0"/>
            <w:adjustRightInd w:val="0"/>
            <w:spacing w:line="360" w:lineRule="auto"/>
            <w:rPr>
              <w:rFonts w:ascii="Arial" w:hAnsi="Arial" w:cs="Arial"/>
              <w:sz w:val="22"/>
              <w:szCs w:val="22"/>
            </w:rPr>
          </w:pPr>
          <w:r>
            <w:rPr>
              <w:rFonts w:ascii="Arial" w:hAnsi="Arial" w:cs="Arial"/>
              <w:sz w:val="22"/>
              <w:szCs w:val="22"/>
            </w:rPr>
            <w:t>R</w:t>
          </w:r>
          <w:r w:rsidR="00A277AD" w:rsidRPr="00467831">
            <w:rPr>
              <w:rFonts w:ascii="Arial" w:hAnsi="Arial" w:cs="Arial"/>
              <w:sz w:val="22"/>
              <w:szCs w:val="22"/>
            </w:rPr>
            <w:t xml:space="preserve">edesign of our Induction and Onboarding Process including a specific Manager’s Induction geared at supporting new managers into the organisation, a redesign of our appraisal process, </w:t>
          </w:r>
        </w:p>
        <w:p w14:paraId="29BE80F2" w14:textId="77777777" w:rsidR="00467831" w:rsidRDefault="00467831" w:rsidP="00467831">
          <w:pPr>
            <w:pStyle w:val="ListParagraph"/>
            <w:numPr>
              <w:ilvl w:val="0"/>
              <w:numId w:val="30"/>
            </w:numPr>
            <w:autoSpaceDE w:val="0"/>
            <w:autoSpaceDN w:val="0"/>
            <w:adjustRightInd w:val="0"/>
            <w:spacing w:line="360" w:lineRule="auto"/>
            <w:rPr>
              <w:rFonts w:ascii="Arial" w:hAnsi="Arial" w:cs="Arial"/>
              <w:sz w:val="22"/>
              <w:szCs w:val="22"/>
            </w:rPr>
          </w:pPr>
          <w:r>
            <w:rPr>
              <w:rFonts w:ascii="Arial" w:hAnsi="Arial" w:cs="Arial"/>
              <w:sz w:val="22"/>
              <w:szCs w:val="22"/>
            </w:rPr>
            <w:t>B</w:t>
          </w:r>
          <w:r w:rsidR="00A277AD" w:rsidRPr="00467831">
            <w:rPr>
              <w:rFonts w:ascii="Arial" w:hAnsi="Arial" w:cs="Arial"/>
              <w:sz w:val="22"/>
              <w:szCs w:val="22"/>
            </w:rPr>
            <w:t xml:space="preserve">etter access to the </w:t>
          </w:r>
          <w:r>
            <w:rPr>
              <w:rFonts w:ascii="Arial" w:hAnsi="Arial" w:cs="Arial"/>
              <w:sz w:val="22"/>
              <w:szCs w:val="22"/>
            </w:rPr>
            <w:t>a</w:t>
          </w:r>
          <w:r w:rsidR="00A277AD" w:rsidRPr="00467831">
            <w:rPr>
              <w:rFonts w:ascii="Arial" w:hAnsi="Arial" w:cs="Arial"/>
              <w:sz w:val="22"/>
              <w:szCs w:val="22"/>
            </w:rPr>
            <w:t xml:space="preserve">pprenticeships </w:t>
          </w:r>
          <w:r>
            <w:rPr>
              <w:rFonts w:ascii="Arial" w:hAnsi="Arial" w:cs="Arial"/>
              <w:sz w:val="22"/>
              <w:szCs w:val="22"/>
            </w:rPr>
            <w:t>l</w:t>
          </w:r>
          <w:r w:rsidR="00A277AD" w:rsidRPr="00467831">
            <w:rPr>
              <w:rFonts w:ascii="Arial" w:hAnsi="Arial" w:cs="Arial"/>
              <w:sz w:val="22"/>
              <w:szCs w:val="22"/>
            </w:rPr>
            <w:t>evy</w:t>
          </w:r>
        </w:p>
        <w:p w14:paraId="0700A374" w14:textId="2194814F" w:rsidR="0019281C" w:rsidRPr="0019281C" w:rsidRDefault="0019281C" w:rsidP="0019281C">
          <w:pPr>
            <w:pStyle w:val="ListParagraph"/>
            <w:numPr>
              <w:ilvl w:val="0"/>
              <w:numId w:val="30"/>
            </w:numPr>
            <w:rPr>
              <w:rFonts w:ascii="Arial" w:hAnsi="Arial" w:cs="Arial"/>
              <w:sz w:val="22"/>
              <w:szCs w:val="22"/>
            </w:rPr>
          </w:pPr>
          <w:r w:rsidRPr="0019281C">
            <w:rPr>
              <w:rFonts w:ascii="Arial" w:hAnsi="Arial" w:cs="Arial"/>
              <w:sz w:val="22"/>
              <w:szCs w:val="22"/>
            </w:rPr>
            <w:t>Support to Directorates to develop Directorate level staff survey action plans</w:t>
          </w:r>
          <w:r>
            <w:rPr>
              <w:rFonts w:ascii="Arial" w:hAnsi="Arial" w:cs="Arial"/>
              <w:sz w:val="22"/>
              <w:szCs w:val="22"/>
            </w:rPr>
            <w:t>.</w:t>
          </w:r>
        </w:p>
        <w:p w14:paraId="5BCD6FD2" w14:textId="24C725C4" w:rsidR="00A277AD" w:rsidRPr="00467831" w:rsidRDefault="00467831" w:rsidP="00467831">
          <w:pPr>
            <w:pStyle w:val="ListParagraph"/>
            <w:numPr>
              <w:ilvl w:val="0"/>
              <w:numId w:val="30"/>
            </w:numPr>
            <w:autoSpaceDE w:val="0"/>
            <w:autoSpaceDN w:val="0"/>
            <w:adjustRightInd w:val="0"/>
            <w:spacing w:line="360" w:lineRule="auto"/>
            <w:rPr>
              <w:rFonts w:ascii="Arial" w:hAnsi="Arial" w:cs="Arial"/>
              <w:sz w:val="22"/>
              <w:szCs w:val="22"/>
            </w:rPr>
          </w:pPr>
          <w:r>
            <w:rPr>
              <w:rFonts w:ascii="Arial" w:hAnsi="Arial" w:cs="Arial"/>
              <w:sz w:val="22"/>
              <w:szCs w:val="22"/>
            </w:rPr>
            <w:t xml:space="preserve">Access to </w:t>
          </w:r>
          <w:r w:rsidR="00A713A9">
            <w:rPr>
              <w:rFonts w:ascii="Arial" w:hAnsi="Arial" w:cs="Arial"/>
              <w:sz w:val="22"/>
              <w:szCs w:val="22"/>
            </w:rPr>
            <w:t>corporate training opportunities including Microsoft 365 training, NHS leadership academy training, coaching and mentoring hub, Whitehall and Industry Group membership and access to UK parliamentary public events.</w:t>
          </w:r>
        </w:p>
        <w:p w14:paraId="3E4E72A9" w14:textId="77777777" w:rsidR="00467831" w:rsidRDefault="00467831" w:rsidP="00467831"/>
        <w:p w14:paraId="59D7B430" w14:textId="77777777" w:rsidR="00857BA4" w:rsidRPr="00467831" w:rsidRDefault="00857BA4" w:rsidP="00467831"/>
        <w:p w14:paraId="70F0A280" w14:textId="0BA28F0B" w:rsidR="00467831" w:rsidRPr="00F14FE5" w:rsidRDefault="00467831" w:rsidP="00F14FE5">
          <w:pPr>
            <w:pStyle w:val="Heading4"/>
            <w:spacing w:before="0" w:after="0" w:line="360" w:lineRule="auto"/>
            <w:rPr>
              <w:rFonts w:ascii="Arial" w:eastAsia="Arial" w:hAnsi="Arial" w:cs="Arial"/>
              <w:i w:val="0"/>
              <w:iCs w:val="0"/>
              <w:color w:val="auto"/>
              <w:sz w:val="22"/>
              <w:szCs w:val="22"/>
            </w:rPr>
          </w:pPr>
          <w:r>
            <w:rPr>
              <w:rFonts w:ascii="Arial" w:eastAsia="Arial" w:hAnsi="Arial" w:cs="Arial"/>
              <w:i w:val="0"/>
              <w:iCs w:val="0"/>
              <w:color w:val="auto"/>
              <w:sz w:val="22"/>
              <w:szCs w:val="22"/>
            </w:rPr>
            <w:t>Refreshed induction and onboarding process</w:t>
          </w:r>
        </w:p>
        <w:p w14:paraId="51BAE7E3" w14:textId="77777777" w:rsidR="00857BA4" w:rsidRDefault="00857BA4" w:rsidP="00F14FE5">
          <w:pPr>
            <w:spacing w:line="360" w:lineRule="auto"/>
            <w:rPr>
              <w:sz w:val="22"/>
              <w:szCs w:val="22"/>
            </w:rPr>
          </w:pPr>
        </w:p>
        <w:p w14:paraId="10E26350" w14:textId="71CC9D49" w:rsidR="002115F8" w:rsidRPr="002115F8" w:rsidRDefault="002115F8" w:rsidP="00F14FE5">
          <w:pPr>
            <w:spacing w:line="360" w:lineRule="auto"/>
            <w:rPr>
              <w:sz w:val="22"/>
              <w:szCs w:val="22"/>
            </w:rPr>
          </w:pPr>
          <w:r w:rsidRPr="002115F8">
            <w:rPr>
              <w:sz w:val="22"/>
              <w:szCs w:val="22"/>
            </w:rPr>
            <w:t xml:space="preserve">The induction and onboarding approach for new staff joining the ICB was refreshed during 24/25 with the </w:t>
          </w:r>
          <w:r>
            <w:rPr>
              <w:sz w:val="22"/>
              <w:szCs w:val="22"/>
            </w:rPr>
            <w:t xml:space="preserve">introduction of a corporate induction and local induction programme. Local inductions are led by line managers and enable staff to become familiar with their role, the team, ways of working, the Directorate and the ICB. The corporate induction </w:t>
          </w:r>
          <w:r w:rsidR="00F14FE5">
            <w:rPr>
              <w:sz w:val="22"/>
              <w:szCs w:val="22"/>
            </w:rPr>
            <w:t>programme provides</w:t>
          </w:r>
          <w:r w:rsidR="00095154">
            <w:rPr>
              <w:sz w:val="22"/>
              <w:szCs w:val="22"/>
            </w:rPr>
            <w:t xml:space="preserve"> information on key areas including </w:t>
          </w:r>
          <w:r w:rsidR="00A713A9">
            <w:rPr>
              <w:sz w:val="22"/>
              <w:szCs w:val="22"/>
            </w:rPr>
            <w:t>the strategic vision and priorities of the ICB, structure, financial and wellbeing information, pay information, key contacts, information on the local area and other key areas of information for the ICB.</w:t>
          </w:r>
        </w:p>
        <w:p w14:paraId="5B1AB382" w14:textId="77777777" w:rsidR="002115F8" w:rsidRDefault="002115F8" w:rsidP="00467831"/>
        <w:p w14:paraId="6225B04C" w14:textId="12561A55" w:rsidR="00C1700E" w:rsidRPr="000A56B6" w:rsidRDefault="00C1700E" w:rsidP="00F14FE5">
          <w:pPr>
            <w:spacing w:line="360" w:lineRule="auto"/>
            <w:rPr>
              <w:rFonts w:ascii="Arial" w:hAnsi="Arial" w:cs="Arial"/>
              <w:b/>
              <w:bCs/>
              <w:sz w:val="22"/>
              <w:szCs w:val="22"/>
            </w:rPr>
          </w:pPr>
          <w:r w:rsidRPr="000A56B6">
            <w:rPr>
              <w:rFonts w:ascii="Arial" w:hAnsi="Arial" w:cs="Arial"/>
              <w:b/>
              <w:bCs/>
              <w:sz w:val="22"/>
              <w:szCs w:val="22"/>
            </w:rPr>
            <w:t xml:space="preserve">Core skills for </w:t>
          </w:r>
          <w:proofErr w:type="gramStart"/>
          <w:r w:rsidRPr="000A56B6">
            <w:rPr>
              <w:rFonts w:ascii="Arial" w:hAnsi="Arial" w:cs="Arial"/>
              <w:b/>
              <w:bCs/>
              <w:sz w:val="22"/>
              <w:szCs w:val="22"/>
            </w:rPr>
            <w:t>managers</w:t>
          </w:r>
          <w:proofErr w:type="gramEnd"/>
          <w:r w:rsidRPr="000A56B6">
            <w:rPr>
              <w:rFonts w:ascii="Arial" w:hAnsi="Arial" w:cs="Arial"/>
              <w:b/>
              <w:bCs/>
              <w:sz w:val="22"/>
              <w:szCs w:val="22"/>
            </w:rPr>
            <w:t xml:space="preserve"> programme</w:t>
          </w:r>
        </w:p>
        <w:p w14:paraId="7493A205" w14:textId="77777777" w:rsidR="00857BA4" w:rsidRDefault="00857BA4" w:rsidP="00F14FE5">
          <w:pPr>
            <w:spacing w:line="360" w:lineRule="auto"/>
            <w:rPr>
              <w:rFonts w:ascii="Arial" w:hAnsi="Arial" w:cs="Arial"/>
              <w:sz w:val="22"/>
              <w:szCs w:val="22"/>
            </w:rPr>
          </w:pPr>
        </w:p>
        <w:p w14:paraId="5AE937A3" w14:textId="0A5EDEBD" w:rsidR="00C1700E" w:rsidRPr="000A56B6" w:rsidRDefault="00C1700E" w:rsidP="00F14FE5">
          <w:pPr>
            <w:spacing w:line="360" w:lineRule="auto"/>
            <w:rPr>
              <w:rFonts w:ascii="Arial" w:hAnsi="Arial" w:cs="Arial"/>
              <w:sz w:val="22"/>
              <w:szCs w:val="22"/>
            </w:rPr>
          </w:pPr>
          <w:proofErr w:type="gramStart"/>
          <w:r>
            <w:rPr>
              <w:rFonts w:ascii="Arial" w:hAnsi="Arial" w:cs="Arial"/>
              <w:sz w:val="22"/>
              <w:szCs w:val="22"/>
            </w:rPr>
            <w:t>A c</w:t>
          </w:r>
          <w:r w:rsidRPr="000A56B6">
            <w:rPr>
              <w:rFonts w:ascii="Arial" w:hAnsi="Arial" w:cs="Arial"/>
              <w:sz w:val="22"/>
              <w:szCs w:val="22"/>
            </w:rPr>
            <w:t>ore skills</w:t>
          </w:r>
          <w:proofErr w:type="gramEnd"/>
          <w:r w:rsidRPr="000A56B6">
            <w:rPr>
              <w:rFonts w:ascii="Arial" w:hAnsi="Arial" w:cs="Arial"/>
              <w:sz w:val="22"/>
              <w:szCs w:val="22"/>
            </w:rPr>
            <w:t xml:space="preserve"> for </w:t>
          </w:r>
          <w:r>
            <w:rPr>
              <w:rFonts w:ascii="Arial" w:hAnsi="Arial" w:cs="Arial"/>
              <w:sz w:val="22"/>
              <w:szCs w:val="22"/>
            </w:rPr>
            <w:t>m</w:t>
          </w:r>
          <w:r w:rsidRPr="000A56B6">
            <w:rPr>
              <w:rFonts w:ascii="Arial" w:hAnsi="Arial" w:cs="Arial"/>
              <w:sz w:val="22"/>
              <w:szCs w:val="22"/>
            </w:rPr>
            <w:t xml:space="preserve">anagers programme </w:t>
          </w:r>
          <w:r>
            <w:rPr>
              <w:rFonts w:ascii="Arial" w:hAnsi="Arial" w:cs="Arial"/>
              <w:sz w:val="22"/>
              <w:szCs w:val="22"/>
            </w:rPr>
            <w:t xml:space="preserve">(CS4M) </w:t>
          </w:r>
          <w:r w:rsidRPr="000A56B6">
            <w:rPr>
              <w:rFonts w:ascii="Arial" w:hAnsi="Arial" w:cs="Arial"/>
              <w:sz w:val="22"/>
              <w:szCs w:val="22"/>
            </w:rPr>
            <w:t xml:space="preserve">was developed in </w:t>
          </w:r>
          <w:r>
            <w:rPr>
              <w:rFonts w:ascii="Arial" w:hAnsi="Arial" w:cs="Arial"/>
              <w:sz w:val="22"/>
              <w:szCs w:val="22"/>
            </w:rPr>
            <w:t>22/23</w:t>
          </w:r>
          <w:r w:rsidRPr="000A56B6">
            <w:rPr>
              <w:rFonts w:ascii="Arial" w:hAnsi="Arial" w:cs="Arial"/>
              <w:sz w:val="22"/>
              <w:szCs w:val="22"/>
            </w:rPr>
            <w:t xml:space="preserve"> </w:t>
          </w:r>
          <w:r>
            <w:rPr>
              <w:rFonts w:ascii="Arial" w:hAnsi="Arial" w:cs="Arial"/>
              <w:sz w:val="22"/>
              <w:szCs w:val="22"/>
            </w:rPr>
            <w:t xml:space="preserve">and </w:t>
          </w:r>
          <w:r w:rsidRPr="000A56B6">
            <w:rPr>
              <w:rFonts w:ascii="Arial" w:hAnsi="Arial" w:cs="Arial"/>
              <w:sz w:val="22"/>
              <w:szCs w:val="22"/>
            </w:rPr>
            <w:t>continued during the early part of 23/24</w:t>
          </w:r>
          <w:r>
            <w:rPr>
              <w:rFonts w:ascii="Arial" w:hAnsi="Arial" w:cs="Arial"/>
              <w:sz w:val="22"/>
              <w:szCs w:val="22"/>
            </w:rPr>
            <w:t xml:space="preserve"> before the programme was paused due to the 2023 change programme</w:t>
          </w:r>
          <w:r w:rsidRPr="000A56B6">
            <w:rPr>
              <w:rFonts w:ascii="Arial" w:hAnsi="Arial" w:cs="Arial"/>
              <w:sz w:val="22"/>
              <w:szCs w:val="22"/>
            </w:rPr>
            <w:t>.</w:t>
          </w:r>
          <w:r>
            <w:rPr>
              <w:rFonts w:ascii="Arial" w:hAnsi="Arial" w:cs="Arial"/>
              <w:sz w:val="22"/>
              <w:szCs w:val="22"/>
            </w:rPr>
            <w:t xml:space="preserve"> The programme was refreshed </w:t>
          </w:r>
          <w:r w:rsidR="002115F8">
            <w:rPr>
              <w:rFonts w:ascii="Arial" w:hAnsi="Arial" w:cs="Arial"/>
              <w:sz w:val="22"/>
              <w:szCs w:val="22"/>
            </w:rPr>
            <w:t xml:space="preserve">and restarted during 24/25. </w:t>
          </w:r>
          <w:r w:rsidRPr="000A56B6">
            <w:rPr>
              <w:rFonts w:ascii="Arial" w:hAnsi="Arial" w:cs="Arial"/>
              <w:sz w:val="22"/>
              <w:szCs w:val="22"/>
            </w:rPr>
            <w:t xml:space="preserve">The aim of the </w:t>
          </w:r>
          <w:r w:rsidRPr="000A56B6">
            <w:rPr>
              <w:rFonts w:ascii="Arial" w:hAnsi="Arial" w:cs="Arial"/>
              <w:sz w:val="22"/>
              <w:szCs w:val="22"/>
            </w:rPr>
            <w:lastRenderedPageBreak/>
            <w:t xml:space="preserve">programme is to strengthen and enhance management capability across the organisation, ensuring staff at every level are provided with the right skills and knowledge to develop, grow and support their staff and teams. The programme has </w:t>
          </w:r>
          <w:r w:rsidR="002115F8">
            <w:rPr>
              <w:rFonts w:ascii="Arial" w:hAnsi="Arial" w:cs="Arial"/>
              <w:sz w:val="22"/>
              <w:szCs w:val="22"/>
            </w:rPr>
            <w:t>a</w:t>
          </w:r>
          <w:r w:rsidRPr="000A56B6">
            <w:rPr>
              <w:rFonts w:ascii="Arial" w:hAnsi="Arial" w:cs="Arial"/>
              <w:sz w:val="22"/>
              <w:szCs w:val="22"/>
            </w:rPr>
            <w:t xml:space="preserve"> golden thread of equality and inclusion running through each module. To date, </w:t>
          </w:r>
          <w:r w:rsidR="000E3014">
            <w:rPr>
              <w:rFonts w:ascii="Arial" w:hAnsi="Arial" w:cs="Arial"/>
              <w:sz w:val="22"/>
              <w:szCs w:val="22"/>
            </w:rPr>
            <w:t>over 150 managers</w:t>
          </w:r>
          <w:r w:rsidRPr="000A56B6">
            <w:rPr>
              <w:rFonts w:ascii="Arial" w:hAnsi="Arial" w:cs="Arial"/>
              <w:sz w:val="22"/>
              <w:szCs w:val="22"/>
            </w:rPr>
            <w:t xml:space="preserve"> have completed the programme. </w:t>
          </w:r>
        </w:p>
        <w:p w14:paraId="6E1EC723" w14:textId="77777777" w:rsidR="00467831" w:rsidRPr="00467831" w:rsidRDefault="00467831" w:rsidP="00467831"/>
        <w:p w14:paraId="7347B456" w14:textId="66E64579" w:rsidR="00A277AD" w:rsidRPr="0062188B" w:rsidRDefault="0062188B" w:rsidP="00A277AD">
          <w:pPr>
            <w:pStyle w:val="Heading4"/>
            <w:rPr>
              <w:rFonts w:ascii="Arial" w:eastAsia="Arial" w:hAnsi="Arial" w:cs="Arial"/>
              <w:i w:val="0"/>
              <w:iCs w:val="0"/>
              <w:color w:val="auto"/>
              <w:sz w:val="22"/>
              <w:szCs w:val="22"/>
            </w:rPr>
          </w:pPr>
          <w:r>
            <w:rPr>
              <w:rFonts w:ascii="Arial" w:eastAsia="Arial" w:hAnsi="Arial" w:cs="Arial"/>
              <w:i w:val="0"/>
              <w:iCs w:val="0"/>
              <w:color w:val="auto"/>
              <w:sz w:val="22"/>
              <w:szCs w:val="22"/>
            </w:rPr>
            <w:t xml:space="preserve">Senior </w:t>
          </w:r>
          <w:r w:rsidR="00A277AD" w:rsidRPr="0062188B">
            <w:rPr>
              <w:rFonts w:ascii="Arial" w:eastAsia="Arial" w:hAnsi="Arial" w:cs="Arial"/>
              <w:i w:val="0"/>
              <w:iCs w:val="0"/>
              <w:color w:val="auto"/>
              <w:sz w:val="22"/>
              <w:szCs w:val="22"/>
            </w:rPr>
            <w:t>Leadership development programme</w:t>
          </w:r>
        </w:p>
        <w:p w14:paraId="5BCE2BA3" w14:textId="77777777" w:rsidR="00857BA4" w:rsidRPr="0062188B" w:rsidRDefault="00857BA4" w:rsidP="00A277AD">
          <w:pPr>
            <w:spacing w:line="360" w:lineRule="auto"/>
            <w:rPr>
              <w:rFonts w:ascii="Arial" w:eastAsia="Arial" w:hAnsi="Arial" w:cs="Arial"/>
              <w:sz w:val="22"/>
              <w:szCs w:val="22"/>
            </w:rPr>
          </w:pPr>
        </w:p>
        <w:p w14:paraId="20DE3A69" w14:textId="7AF9CA2D" w:rsidR="00A277AD" w:rsidRPr="0062188B" w:rsidRDefault="00A277AD" w:rsidP="00A277AD">
          <w:pPr>
            <w:spacing w:line="360" w:lineRule="auto"/>
            <w:rPr>
              <w:rFonts w:ascii="Arial" w:eastAsia="Arial" w:hAnsi="Arial" w:cs="Arial"/>
              <w:sz w:val="22"/>
              <w:szCs w:val="22"/>
            </w:rPr>
          </w:pPr>
          <w:r w:rsidRPr="0062188B">
            <w:rPr>
              <w:rFonts w:ascii="Arial" w:eastAsia="Arial" w:hAnsi="Arial" w:cs="Arial"/>
              <w:sz w:val="22"/>
              <w:szCs w:val="22"/>
            </w:rPr>
            <w:t xml:space="preserve">The ICB has been strengthening the approach to leadership and management development that will enable managers and leaders to effectively lead with compassion and support their team members to achieve their potential. </w:t>
          </w:r>
        </w:p>
        <w:p w14:paraId="087388AB" w14:textId="292CC248" w:rsidR="00A277AD" w:rsidRPr="0062188B" w:rsidRDefault="00A277AD" w:rsidP="00A277AD">
          <w:pPr>
            <w:spacing w:line="360" w:lineRule="auto"/>
            <w:rPr>
              <w:rFonts w:ascii="Arial" w:eastAsia="Arial" w:hAnsi="Arial" w:cs="Arial"/>
              <w:sz w:val="22"/>
              <w:szCs w:val="22"/>
            </w:rPr>
          </w:pPr>
          <w:r w:rsidRPr="0062188B">
            <w:rPr>
              <w:rFonts w:ascii="Arial" w:eastAsia="Arial" w:hAnsi="Arial" w:cs="Arial"/>
              <w:sz w:val="22"/>
              <w:szCs w:val="22"/>
            </w:rPr>
            <w:t>A leadership competency framework has been developed to provide an aspirational foundation and support all leaders from across the organisation to invest in themselves and be the best leaders they can be. The framework is centred around equality, inclusion and compassionate leadership</w:t>
          </w:r>
          <w:r w:rsidR="00EF15FF" w:rsidRPr="0062188B">
            <w:rPr>
              <w:rFonts w:ascii="Arial" w:eastAsia="Arial" w:hAnsi="Arial" w:cs="Arial"/>
              <w:sz w:val="22"/>
              <w:szCs w:val="22"/>
            </w:rPr>
            <w:t xml:space="preserve">, </w:t>
          </w:r>
          <w:r w:rsidRPr="0062188B">
            <w:rPr>
              <w:rFonts w:ascii="Arial" w:eastAsia="Arial" w:hAnsi="Arial" w:cs="Arial"/>
              <w:sz w:val="22"/>
              <w:szCs w:val="22"/>
            </w:rPr>
            <w:t xml:space="preserve">and </w:t>
          </w:r>
          <w:r w:rsidR="00857BA4" w:rsidRPr="0062188B">
            <w:rPr>
              <w:rFonts w:ascii="Arial" w:eastAsia="Arial" w:hAnsi="Arial" w:cs="Arial"/>
              <w:sz w:val="22"/>
              <w:szCs w:val="22"/>
            </w:rPr>
            <w:t>underpins the</w:t>
          </w:r>
          <w:r w:rsidRPr="0062188B">
            <w:rPr>
              <w:rFonts w:ascii="Arial" w:eastAsia="Arial" w:hAnsi="Arial" w:cs="Arial"/>
              <w:sz w:val="22"/>
              <w:szCs w:val="22"/>
            </w:rPr>
            <w:t xml:space="preserve"> Leadership Development programmes that have been designed within the organisation.</w:t>
          </w:r>
        </w:p>
        <w:p w14:paraId="534EB647" w14:textId="03E81442" w:rsidR="00A277AD" w:rsidRDefault="00A277AD" w:rsidP="00A277AD">
          <w:pPr>
            <w:spacing w:line="360" w:lineRule="auto"/>
            <w:rPr>
              <w:rFonts w:ascii="Arial" w:eastAsia="Arial" w:hAnsi="Arial" w:cs="Arial"/>
              <w:sz w:val="22"/>
              <w:szCs w:val="22"/>
            </w:rPr>
          </w:pPr>
          <w:r w:rsidRPr="0062188B">
            <w:rPr>
              <w:rFonts w:ascii="Arial" w:eastAsia="Arial" w:hAnsi="Arial" w:cs="Arial"/>
              <w:sz w:val="22"/>
              <w:szCs w:val="22"/>
            </w:rPr>
            <w:t xml:space="preserve">During 24/25, the ICB developed and rolled out a </w:t>
          </w:r>
          <w:proofErr w:type="gramStart"/>
          <w:r w:rsidR="0062188B">
            <w:rPr>
              <w:rFonts w:ascii="Arial" w:eastAsia="Arial" w:hAnsi="Arial" w:cs="Arial"/>
              <w:sz w:val="22"/>
              <w:szCs w:val="22"/>
            </w:rPr>
            <w:t>Director</w:t>
          </w:r>
          <w:proofErr w:type="gramEnd"/>
          <w:r w:rsidR="0062188B">
            <w:rPr>
              <w:rFonts w:ascii="Arial" w:eastAsia="Arial" w:hAnsi="Arial" w:cs="Arial"/>
              <w:sz w:val="22"/>
              <w:szCs w:val="22"/>
            </w:rPr>
            <w:t xml:space="preserve">-level </w:t>
          </w:r>
          <w:r w:rsidRPr="0062188B">
            <w:rPr>
              <w:rFonts w:ascii="Arial" w:eastAsia="Arial" w:hAnsi="Arial" w:cs="Arial"/>
              <w:sz w:val="22"/>
              <w:szCs w:val="22"/>
            </w:rPr>
            <w:t xml:space="preserve">senior leadership </w:t>
          </w:r>
          <w:proofErr w:type="gramStart"/>
          <w:r w:rsidRPr="0062188B">
            <w:rPr>
              <w:rFonts w:ascii="Arial" w:eastAsia="Arial" w:hAnsi="Arial" w:cs="Arial"/>
              <w:sz w:val="22"/>
              <w:szCs w:val="22"/>
            </w:rPr>
            <w:t xml:space="preserve">programme, </w:t>
          </w:r>
          <w:r w:rsidRPr="00A277AD">
            <w:rPr>
              <w:rFonts w:ascii="Arial" w:eastAsia="Arial" w:hAnsi="Arial" w:cs="Arial"/>
              <w:sz w:val="22"/>
              <w:szCs w:val="22"/>
            </w:rPr>
            <w:t xml:space="preserve"> </w:t>
          </w:r>
          <w:r w:rsidR="0062188B" w:rsidRPr="0062188B">
            <w:rPr>
              <w:rFonts w:ascii="Arial" w:eastAsia="Arial" w:hAnsi="Arial" w:cs="Arial"/>
              <w:sz w:val="22"/>
              <w:szCs w:val="22"/>
            </w:rPr>
            <w:t>with</w:t>
          </w:r>
          <w:proofErr w:type="gramEnd"/>
          <w:r w:rsidR="0062188B" w:rsidRPr="0062188B">
            <w:rPr>
              <w:rFonts w:ascii="Arial" w:eastAsia="Arial" w:hAnsi="Arial" w:cs="Arial"/>
              <w:sz w:val="22"/>
              <w:szCs w:val="22"/>
            </w:rPr>
            <w:t xml:space="preserve"> </w:t>
          </w:r>
          <w:r w:rsidR="0062188B">
            <w:rPr>
              <w:rFonts w:ascii="Arial" w:eastAsia="Arial" w:hAnsi="Arial" w:cs="Arial"/>
              <w:sz w:val="22"/>
              <w:szCs w:val="22"/>
            </w:rPr>
            <w:t xml:space="preserve">equality and inclusion </w:t>
          </w:r>
          <w:r w:rsidR="0062188B" w:rsidRPr="0062188B">
            <w:rPr>
              <w:rFonts w:ascii="Arial" w:eastAsia="Arial" w:hAnsi="Arial" w:cs="Arial"/>
              <w:sz w:val="22"/>
              <w:szCs w:val="22"/>
            </w:rPr>
            <w:t xml:space="preserve">running as a golden thread </w:t>
          </w:r>
          <w:r w:rsidR="0062188B">
            <w:rPr>
              <w:rFonts w:ascii="Arial" w:eastAsia="Arial" w:hAnsi="Arial" w:cs="Arial"/>
              <w:sz w:val="22"/>
              <w:szCs w:val="22"/>
            </w:rPr>
            <w:t xml:space="preserve">throughout the programme, </w:t>
          </w:r>
          <w:proofErr w:type="gramStart"/>
          <w:r w:rsidR="0062188B">
            <w:rPr>
              <w:rFonts w:ascii="Arial" w:eastAsia="Arial" w:hAnsi="Arial" w:cs="Arial"/>
              <w:sz w:val="22"/>
              <w:szCs w:val="22"/>
            </w:rPr>
            <w:t xml:space="preserve">which </w:t>
          </w:r>
          <w:r w:rsidR="0062188B" w:rsidRPr="0062188B">
            <w:rPr>
              <w:rFonts w:ascii="Arial" w:eastAsia="Arial" w:hAnsi="Arial" w:cs="Arial"/>
              <w:sz w:val="22"/>
              <w:szCs w:val="22"/>
            </w:rPr>
            <w:t xml:space="preserve"> included</w:t>
          </w:r>
          <w:proofErr w:type="gramEnd"/>
          <w:r w:rsidR="0062188B" w:rsidRPr="0062188B">
            <w:rPr>
              <w:rFonts w:ascii="Arial" w:eastAsia="Arial" w:hAnsi="Arial" w:cs="Arial"/>
              <w:sz w:val="22"/>
              <w:szCs w:val="22"/>
            </w:rPr>
            <w:t xml:space="preserve"> a workshop on anti-racism</w:t>
          </w:r>
          <w:r w:rsidR="0062188B">
            <w:rPr>
              <w:rFonts w:ascii="Arial" w:eastAsia="Arial" w:hAnsi="Arial" w:cs="Arial"/>
              <w:sz w:val="22"/>
              <w:szCs w:val="22"/>
            </w:rPr>
            <w:t>.</w:t>
          </w:r>
        </w:p>
        <w:p w14:paraId="6D390051" w14:textId="77777777" w:rsidR="00A05D7A" w:rsidRDefault="00A05D7A" w:rsidP="00A277AD">
          <w:pPr>
            <w:spacing w:line="360" w:lineRule="auto"/>
            <w:rPr>
              <w:rFonts w:ascii="Arial" w:eastAsia="Arial" w:hAnsi="Arial" w:cs="Arial"/>
              <w:sz w:val="22"/>
              <w:szCs w:val="22"/>
            </w:rPr>
          </w:pPr>
        </w:p>
        <w:p w14:paraId="05B543C1" w14:textId="521F295A" w:rsidR="00A05D7A" w:rsidRPr="006A16CD" w:rsidRDefault="006A16CD" w:rsidP="00A277AD">
          <w:pPr>
            <w:spacing w:line="360" w:lineRule="auto"/>
            <w:rPr>
              <w:rFonts w:ascii="Arial" w:eastAsia="Arial" w:hAnsi="Arial" w:cs="Arial"/>
              <w:b/>
              <w:bCs/>
              <w:sz w:val="22"/>
              <w:szCs w:val="22"/>
            </w:rPr>
          </w:pPr>
          <w:r w:rsidRPr="006A16CD">
            <w:rPr>
              <w:rFonts w:ascii="Arial" w:eastAsia="Arial" w:hAnsi="Arial" w:cs="Arial"/>
              <w:b/>
              <w:bCs/>
              <w:sz w:val="22"/>
              <w:szCs w:val="22"/>
            </w:rPr>
            <w:t>Pro</w:t>
          </w:r>
          <w:r>
            <w:rPr>
              <w:rFonts w:ascii="Arial" w:eastAsia="Arial" w:hAnsi="Arial" w:cs="Arial"/>
              <w:b/>
              <w:bCs/>
              <w:sz w:val="22"/>
              <w:szCs w:val="22"/>
            </w:rPr>
            <w:t>ject</w:t>
          </w:r>
          <w:r w:rsidRPr="006A16CD">
            <w:rPr>
              <w:rFonts w:ascii="Arial" w:eastAsia="Arial" w:hAnsi="Arial" w:cs="Arial"/>
              <w:b/>
              <w:bCs/>
              <w:sz w:val="22"/>
              <w:szCs w:val="22"/>
            </w:rPr>
            <w:t xml:space="preserve"> Management </w:t>
          </w:r>
          <w:r>
            <w:rPr>
              <w:rFonts w:ascii="Arial" w:eastAsia="Arial" w:hAnsi="Arial" w:cs="Arial"/>
              <w:b/>
              <w:bCs/>
              <w:sz w:val="22"/>
              <w:szCs w:val="22"/>
            </w:rPr>
            <w:t xml:space="preserve">and Population Health </w:t>
          </w:r>
          <w:r w:rsidRPr="006A16CD">
            <w:rPr>
              <w:rFonts w:ascii="Arial" w:eastAsia="Arial" w:hAnsi="Arial" w:cs="Arial"/>
              <w:b/>
              <w:bCs/>
              <w:sz w:val="22"/>
              <w:szCs w:val="22"/>
            </w:rPr>
            <w:t>Training</w:t>
          </w:r>
        </w:p>
        <w:p w14:paraId="1E371770" w14:textId="79C9AB05" w:rsidR="006A16CD" w:rsidRDefault="006A16CD" w:rsidP="00A277AD">
          <w:pPr>
            <w:spacing w:line="360" w:lineRule="auto"/>
            <w:rPr>
              <w:rFonts w:ascii="Arial" w:eastAsia="Arial" w:hAnsi="Arial" w:cs="Arial"/>
              <w:sz w:val="22"/>
              <w:szCs w:val="22"/>
            </w:rPr>
          </w:pPr>
          <w:r>
            <w:rPr>
              <w:rFonts w:ascii="Arial" w:eastAsia="Arial" w:hAnsi="Arial" w:cs="Arial"/>
              <w:sz w:val="22"/>
              <w:szCs w:val="22"/>
            </w:rPr>
            <w:t>The Programme Management Office developed a project management training programme that comprised of 4 face-face modules:</w:t>
          </w:r>
        </w:p>
        <w:p w14:paraId="3751C86C" w14:textId="77777777" w:rsidR="006A16CD" w:rsidRDefault="006A16CD" w:rsidP="00A277AD">
          <w:pPr>
            <w:spacing w:line="360" w:lineRule="auto"/>
            <w:rPr>
              <w:rFonts w:ascii="Arial" w:eastAsia="Arial" w:hAnsi="Arial" w:cs="Arial"/>
              <w:sz w:val="22"/>
              <w:szCs w:val="22"/>
            </w:rPr>
          </w:pPr>
        </w:p>
        <w:p w14:paraId="58F3C8E7" w14:textId="40A92718" w:rsidR="006A16CD" w:rsidRDefault="006A16CD" w:rsidP="006A16CD">
          <w:pPr>
            <w:pStyle w:val="ListParagraph"/>
            <w:numPr>
              <w:ilvl w:val="0"/>
              <w:numId w:val="55"/>
            </w:numPr>
            <w:spacing w:line="360" w:lineRule="auto"/>
            <w:rPr>
              <w:rFonts w:ascii="Arial" w:eastAsia="Arial" w:hAnsi="Arial" w:cs="Arial"/>
              <w:sz w:val="22"/>
              <w:szCs w:val="22"/>
            </w:rPr>
          </w:pPr>
          <w:r>
            <w:rPr>
              <w:rFonts w:ascii="Arial" w:eastAsia="Arial" w:hAnsi="Arial" w:cs="Arial"/>
              <w:sz w:val="22"/>
              <w:szCs w:val="22"/>
            </w:rPr>
            <w:t>Getting the fundamentals</w:t>
          </w:r>
        </w:p>
        <w:p w14:paraId="6174152D" w14:textId="3633B043" w:rsidR="006A16CD" w:rsidRDefault="006A16CD" w:rsidP="006A16CD">
          <w:pPr>
            <w:pStyle w:val="ListParagraph"/>
            <w:numPr>
              <w:ilvl w:val="0"/>
              <w:numId w:val="55"/>
            </w:numPr>
            <w:spacing w:line="360" w:lineRule="auto"/>
            <w:rPr>
              <w:rFonts w:ascii="Arial" w:eastAsia="Arial" w:hAnsi="Arial" w:cs="Arial"/>
              <w:sz w:val="22"/>
              <w:szCs w:val="22"/>
            </w:rPr>
          </w:pPr>
          <w:r>
            <w:rPr>
              <w:rFonts w:ascii="Arial" w:eastAsia="Arial" w:hAnsi="Arial" w:cs="Arial"/>
              <w:sz w:val="22"/>
              <w:szCs w:val="22"/>
            </w:rPr>
            <w:t>Setting up for success</w:t>
          </w:r>
        </w:p>
        <w:p w14:paraId="5E772941" w14:textId="30211FDA" w:rsidR="006A16CD" w:rsidRDefault="006A16CD" w:rsidP="006A16CD">
          <w:pPr>
            <w:pStyle w:val="ListParagraph"/>
            <w:numPr>
              <w:ilvl w:val="0"/>
              <w:numId w:val="55"/>
            </w:numPr>
            <w:spacing w:line="360" w:lineRule="auto"/>
            <w:rPr>
              <w:rFonts w:ascii="Arial" w:eastAsia="Arial" w:hAnsi="Arial" w:cs="Arial"/>
              <w:sz w:val="22"/>
              <w:szCs w:val="22"/>
            </w:rPr>
          </w:pPr>
          <w:r>
            <w:rPr>
              <w:rFonts w:ascii="Arial" w:eastAsia="Arial" w:hAnsi="Arial" w:cs="Arial"/>
              <w:sz w:val="22"/>
              <w:szCs w:val="22"/>
            </w:rPr>
            <w:t>Delivering effectively</w:t>
          </w:r>
        </w:p>
        <w:p w14:paraId="5C09FE51" w14:textId="0200B8A7" w:rsidR="006A16CD" w:rsidRPr="006A16CD" w:rsidRDefault="006A16CD" w:rsidP="006A16CD">
          <w:pPr>
            <w:pStyle w:val="ListParagraph"/>
            <w:numPr>
              <w:ilvl w:val="0"/>
              <w:numId w:val="55"/>
            </w:numPr>
            <w:spacing w:line="360" w:lineRule="auto"/>
            <w:rPr>
              <w:rFonts w:ascii="Arial" w:eastAsia="Arial" w:hAnsi="Arial" w:cs="Arial"/>
              <w:sz w:val="22"/>
              <w:szCs w:val="22"/>
            </w:rPr>
          </w:pPr>
          <w:r>
            <w:rPr>
              <w:rFonts w:ascii="Arial" w:eastAsia="Arial" w:hAnsi="Arial" w:cs="Arial"/>
              <w:sz w:val="22"/>
              <w:szCs w:val="22"/>
            </w:rPr>
            <w:t>Navigating waterfall, agile and hybrid approaches</w:t>
          </w:r>
        </w:p>
        <w:p w14:paraId="6214FDF9" w14:textId="77777777" w:rsidR="006A16CD" w:rsidRDefault="006A16CD" w:rsidP="006A16CD">
          <w:pPr>
            <w:spacing w:line="360" w:lineRule="auto"/>
            <w:rPr>
              <w:rFonts w:ascii="Arial" w:eastAsia="Arial" w:hAnsi="Arial" w:cs="Arial"/>
              <w:sz w:val="22"/>
              <w:szCs w:val="22"/>
            </w:rPr>
          </w:pPr>
        </w:p>
        <w:p w14:paraId="5A1B119D" w14:textId="576BEAA1" w:rsidR="006A16CD" w:rsidRDefault="006A16CD" w:rsidP="006A16CD">
          <w:pPr>
            <w:spacing w:line="360" w:lineRule="auto"/>
            <w:rPr>
              <w:rFonts w:ascii="Arial" w:eastAsia="Arial" w:hAnsi="Arial" w:cs="Arial"/>
              <w:sz w:val="22"/>
              <w:szCs w:val="22"/>
            </w:rPr>
          </w:pPr>
          <w:r>
            <w:rPr>
              <w:rFonts w:ascii="Arial" w:eastAsia="Arial" w:hAnsi="Arial" w:cs="Arial"/>
              <w:sz w:val="22"/>
              <w:szCs w:val="22"/>
            </w:rPr>
            <w:t xml:space="preserve">There has also been an identified need for population health </w:t>
          </w:r>
          <w:proofErr w:type="gramStart"/>
          <w:r>
            <w:rPr>
              <w:rFonts w:ascii="Arial" w:eastAsia="Arial" w:hAnsi="Arial" w:cs="Arial"/>
              <w:sz w:val="22"/>
              <w:szCs w:val="22"/>
            </w:rPr>
            <w:t>training</w:t>
          </w:r>
          <w:proofErr w:type="gramEnd"/>
          <w:r>
            <w:rPr>
              <w:rFonts w:ascii="Arial" w:eastAsia="Arial" w:hAnsi="Arial" w:cs="Arial"/>
              <w:sz w:val="22"/>
              <w:szCs w:val="22"/>
            </w:rPr>
            <w:t xml:space="preserve"> and we are currently exploring options with academic partners to develop a training programme for staff.</w:t>
          </w:r>
        </w:p>
        <w:p w14:paraId="734FCCAC" w14:textId="77777777" w:rsidR="006A16CD" w:rsidRPr="006A16CD" w:rsidRDefault="006A16CD" w:rsidP="006A16CD">
          <w:pPr>
            <w:spacing w:line="360" w:lineRule="auto"/>
            <w:rPr>
              <w:rFonts w:ascii="Arial" w:eastAsia="Arial" w:hAnsi="Arial" w:cs="Arial"/>
              <w:sz w:val="22"/>
              <w:szCs w:val="22"/>
            </w:rPr>
          </w:pPr>
        </w:p>
        <w:p w14:paraId="6F09544B" w14:textId="0B78F816" w:rsidR="00A713A9" w:rsidRPr="00D14070" w:rsidRDefault="00A713A9" w:rsidP="00A713A9">
          <w:pPr>
            <w:pStyle w:val="Heading2"/>
            <w:rPr>
              <w:color w:val="006747" w:themeColor="accent3"/>
              <w:sz w:val="28"/>
              <w:szCs w:val="28"/>
            </w:rPr>
          </w:pPr>
          <w:bookmarkStart w:id="70" w:name="_Toc202360087"/>
          <w:r w:rsidRPr="00D14070">
            <w:rPr>
              <w:noProof/>
              <w:color w:val="006747" w:themeColor="accent3"/>
              <w:sz w:val="28"/>
              <w:szCs w:val="28"/>
            </w:rPr>
            <w:drawing>
              <wp:anchor distT="0" distB="0" distL="114300" distR="114300" simplePos="0" relativeHeight="251670528" behindDoc="0" locked="0" layoutInCell="1" allowOverlap="1" wp14:anchorId="7F674028" wp14:editId="277A55CC">
                <wp:simplePos x="0" y="0"/>
                <wp:positionH relativeFrom="column">
                  <wp:posOffset>5129511</wp:posOffset>
                </wp:positionH>
                <wp:positionV relativeFrom="paragraph">
                  <wp:posOffset>170331</wp:posOffset>
                </wp:positionV>
                <wp:extent cx="774700" cy="998855"/>
                <wp:effectExtent l="0" t="0" r="6350" b="0"/>
                <wp:wrapThrough wrapText="bothSides">
                  <wp:wrapPolygon edited="0">
                    <wp:start x="0" y="0"/>
                    <wp:lineTo x="0" y="21010"/>
                    <wp:lineTo x="21246" y="21010"/>
                    <wp:lineTo x="21246" y="0"/>
                    <wp:lineTo x="0" y="0"/>
                  </wp:wrapPolygon>
                </wp:wrapThrough>
                <wp:docPr id="6" name="Picture 5" descr="The People Promi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he People Promise"/>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774700" cy="9988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14070">
            <w:rPr>
              <w:color w:val="006747" w:themeColor="accent3"/>
              <w:sz w:val="28"/>
              <w:szCs w:val="28"/>
            </w:rPr>
            <w:t>We work flexibly</w:t>
          </w:r>
          <w:bookmarkEnd w:id="70"/>
          <w:r w:rsidRPr="00D14070">
            <w:rPr>
              <w:color w:val="006747" w:themeColor="accent3"/>
              <w:sz w:val="28"/>
              <w:szCs w:val="28"/>
            </w:rPr>
            <w:t xml:space="preserve"> </w:t>
          </w:r>
        </w:p>
        <w:p w14:paraId="7C4CD2F4" w14:textId="50F0E784" w:rsidR="00A713A9" w:rsidRPr="00857BA4" w:rsidRDefault="00A713A9" w:rsidP="00A713A9">
          <w:pPr>
            <w:pStyle w:val="NormalWeb"/>
            <w:shd w:val="clear" w:color="auto" w:fill="FFFFFF"/>
            <w:spacing w:before="0" w:beforeAutospacing="0" w:after="225" w:afterAutospacing="0"/>
            <w:textAlignment w:val="baseline"/>
            <w:rPr>
              <w:rFonts w:ascii="Arial" w:hAnsi="Arial" w:cs="Arial"/>
              <w:i/>
              <w:iCs/>
              <w:color w:val="0070C0"/>
              <w:sz w:val="22"/>
              <w:szCs w:val="22"/>
            </w:rPr>
          </w:pPr>
          <w:r w:rsidRPr="00857BA4">
            <w:rPr>
              <w:rFonts w:ascii="Arial" w:hAnsi="Arial" w:cs="Arial"/>
              <w:i/>
              <w:iCs/>
              <w:color w:val="0070C0"/>
              <w:sz w:val="22"/>
              <w:szCs w:val="22"/>
            </w:rPr>
            <w:t>‘We do not have to sacrifice our family, our friends or our interests for work.</w:t>
          </w:r>
        </w:p>
        <w:p w14:paraId="2A45DC1E" w14:textId="47A47713" w:rsidR="00A713A9" w:rsidRPr="00857BA4" w:rsidRDefault="00A713A9" w:rsidP="00A713A9">
          <w:pPr>
            <w:pStyle w:val="NormalWeb"/>
            <w:shd w:val="clear" w:color="auto" w:fill="FFFFFF"/>
            <w:spacing w:before="0" w:beforeAutospacing="0" w:after="225" w:afterAutospacing="0"/>
            <w:textAlignment w:val="baseline"/>
            <w:rPr>
              <w:rFonts w:ascii="Arial" w:hAnsi="Arial" w:cs="Arial"/>
              <w:i/>
              <w:iCs/>
              <w:color w:val="0070C0"/>
              <w:sz w:val="22"/>
              <w:szCs w:val="22"/>
            </w:rPr>
          </w:pPr>
          <w:r w:rsidRPr="00857BA4">
            <w:rPr>
              <w:rFonts w:ascii="Arial" w:hAnsi="Arial" w:cs="Arial"/>
              <w:i/>
              <w:iCs/>
              <w:color w:val="0070C0"/>
              <w:sz w:val="22"/>
              <w:szCs w:val="22"/>
            </w:rPr>
            <w:t>We have predictable and flexible working patterns – and, if we do need to take time off, we are supported to do so.’</w:t>
          </w:r>
          <w:r w:rsidRPr="00857BA4">
            <w:rPr>
              <w:noProof/>
              <w:color w:val="0070C0"/>
            </w:rPr>
            <w:t xml:space="preserve"> </w:t>
          </w:r>
        </w:p>
        <w:p w14:paraId="78D27904" w14:textId="77777777" w:rsidR="00A713A9" w:rsidRPr="00A713A9" w:rsidRDefault="00A713A9" w:rsidP="00A713A9">
          <w:pPr>
            <w:rPr>
              <w:rFonts w:ascii="Arial" w:hAnsi="Arial" w:cs="Arial"/>
              <w:b/>
              <w:bCs/>
              <w:sz w:val="22"/>
              <w:szCs w:val="22"/>
            </w:rPr>
          </w:pPr>
          <w:r w:rsidRPr="00A713A9">
            <w:rPr>
              <w:rFonts w:ascii="Arial" w:hAnsi="Arial" w:cs="Arial"/>
              <w:b/>
              <w:bCs/>
              <w:sz w:val="22"/>
              <w:szCs w:val="22"/>
            </w:rPr>
            <w:lastRenderedPageBreak/>
            <w:t>Time for You Principles</w:t>
          </w:r>
        </w:p>
        <w:p w14:paraId="3D79740E" w14:textId="77777777" w:rsidR="00A713A9" w:rsidRPr="00A713A9" w:rsidRDefault="00A713A9" w:rsidP="00A713A9">
          <w:pPr>
            <w:rPr>
              <w:rFonts w:ascii="Arial" w:hAnsi="Arial" w:cs="Arial"/>
              <w:b/>
              <w:bCs/>
              <w:sz w:val="22"/>
              <w:szCs w:val="22"/>
            </w:rPr>
          </w:pPr>
        </w:p>
        <w:p w14:paraId="7766229C" w14:textId="77777777" w:rsidR="00A713A9" w:rsidRPr="00A713A9" w:rsidRDefault="00A713A9" w:rsidP="00A713A9">
          <w:pPr>
            <w:spacing w:line="360" w:lineRule="auto"/>
            <w:rPr>
              <w:rFonts w:ascii="Arial" w:hAnsi="Arial" w:cs="Arial"/>
              <w:sz w:val="22"/>
              <w:szCs w:val="22"/>
            </w:rPr>
          </w:pPr>
          <w:r w:rsidRPr="00A713A9">
            <w:rPr>
              <w:rFonts w:ascii="Arial" w:hAnsi="Arial" w:cs="Arial"/>
              <w:sz w:val="22"/>
              <w:szCs w:val="22"/>
            </w:rPr>
            <w:t xml:space="preserve">Time for You (T4U) principles were rolled out in May 2024 to support the wellbeing of staff to have a better work-life balance by creating more capacity, avoiding unnecessary information flows, creating protected time for staff during the working day and reducing a culture of working outside of core hours. Key principles have been developed around managing emails and internal meetings. The embedding of the T4U principles has continued into 25/26 with feedback from staff on the positive impact of work-life balance from staff. </w:t>
          </w:r>
        </w:p>
        <w:p w14:paraId="260E0073" w14:textId="77777777" w:rsidR="00A713A9" w:rsidRPr="00A713A9" w:rsidRDefault="00A713A9" w:rsidP="00A713A9">
          <w:pPr>
            <w:pStyle w:val="Heading4"/>
            <w:rPr>
              <w:rFonts w:ascii="Arial" w:hAnsi="Arial" w:cs="Arial"/>
              <w:i w:val="0"/>
              <w:iCs w:val="0"/>
              <w:color w:val="auto"/>
              <w:sz w:val="22"/>
              <w:szCs w:val="22"/>
            </w:rPr>
          </w:pPr>
        </w:p>
        <w:p w14:paraId="20967288" w14:textId="4E83818E" w:rsidR="00A713A9" w:rsidRPr="00A713A9" w:rsidRDefault="00A713A9" w:rsidP="00A713A9">
          <w:pPr>
            <w:pStyle w:val="Heading4"/>
            <w:rPr>
              <w:rFonts w:ascii="Arial" w:hAnsi="Arial" w:cs="Arial"/>
              <w:i w:val="0"/>
              <w:iCs w:val="0"/>
              <w:color w:val="auto"/>
              <w:sz w:val="22"/>
              <w:szCs w:val="22"/>
            </w:rPr>
          </w:pPr>
          <w:r w:rsidRPr="00A713A9">
            <w:rPr>
              <w:rFonts w:ascii="Arial" w:hAnsi="Arial" w:cs="Arial"/>
              <w:i w:val="0"/>
              <w:iCs w:val="0"/>
              <w:color w:val="auto"/>
              <w:sz w:val="22"/>
              <w:szCs w:val="22"/>
            </w:rPr>
            <w:t>Workplace Adjustment Passport</w:t>
          </w:r>
        </w:p>
        <w:p w14:paraId="46B4A04D" w14:textId="77777777" w:rsidR="00A713A9" w:rsidRPr="00A713A9" w:rsidRDefault="00A713A9" w:rsidP="00A713A9">
          <w:pPr>
            <w:rPr>
              <w:sz w:val="22"/>
              <w:szCs w:val="22"/>
            </w:rPr>
          </w:pPr>
        </w:p>
        <w:p w14:paraId="77AEFAAD" w14:textId="0F6CFFD5" w:rsidR="00857BA4" w:rsidRPr="00857BA4" w:rsidRDefault="00A713A9" w:rsidP="00857BA4">
          <w:pPr>
            <w:spacing w:line="360" w:lineRule="auto"/>
            <w:rPr>
              <w:sz w:val="22"/>
              <w:szCs w:val="22"/>
            </w:rPr>
          </w:pPr>
          <w:r w:rsidRPr="00A713A9">
            <w:rPr>
              <w:sz w:val="22"/>
              <w:szCs w:val="22"/>
            </w:rPr>
            <w:t xml:space="preserve">The workplace adjustment passport (WAP) has been refreshed by the OD Team and the carers, disabilities and long-term conditions staff network. The WAP provides a structured discussion to have a live record of adjustments agreed between staff and managers to support staff at work because of a health condition, impairment or disability. Staff can use the passport to pass onto anyone they think needs to know about any reasonable adjustments and can provide staff and line managers with a basis for future conversations about adjustments. </w:t>
          </w:r>
        </w:p>
        <w:p w14:paraId="69304BAE" w14:textId="77777777" w:rsidR="00857BA4" w:rsidRPr="00857BA4" w:rsidRDefault="00857BA4" w:rsidP="00857BA4"/>
        <w:p w14:paraId="5139A270" w14:textId="7CD43590" w:rsidR="00A713A9" w:rsidRPr="00857BA4" w:rsidRDefault="00A713A9" w:rsidP="00857BA4">
          <w:pPr>
            <w:pStyle w:val="Heading4"/>
            <w:rPr>
              <w:rFonts w:ascii="Arial" w:hAnsi="Arial" w:cs="Arial"/>
              <w:i w:val="0"/>
              <w:iCs w:val="0"/>
              <w:color w:val="auto"/>
              <w:sz w:val="22"/>
              <w:szCs w:val="22"/>
            </w:rPr>
          </w:pPr>
          <w:r w:rsidRPr="00A713A9">
            <w:rPr>
              <w:rFonts w:ascii="Arial" w:hAnsi="Arial" w:cs="Arial"/>
              <w:i w:val="0"/>
              <w:iCs w:val="0"/>
              <w:color w:val="auto"/>
              <w:sz w:val="22"/>
              <w:szCs w:val="22"/>
            </w:rPr>
            <w:t>Buying and selling annual leave</w:t>
          </w:r>
        </w:p>
        <w:p w14:paraId="713DCE40" w14:textId="77777777" w:rsidR="00857BA4" w:rsidRDefault="00857BA4" w:rsidP="00A713A9">
          <w:pPr>
            <w:spacing w:line="360" w:lineRule="auto"/>
            <w:rPr>
              <w:rFonts w:ascii="Arial" w:hAnsi="Arial" w:cs="Arial"/>
              <w:sz w:val="22"/>
              <w:szCs w:val="22"/>
            </w:rPr>
          </w:pPr>
        </w:p>
        <w:p w14:paraId="5A613861" w14:textId="639F4C45" w:rsidR="00A713A9" w:rsidRDefault="00A713A9" w:rsidP="00A713A9">
          <w:pPr>
            <w:spacing w:line="360" w:lineRule="auto"/>
            <w:rPr>
              <w:rFonts w:ascii="Arial" w:hAnsi="Arial" w:cs="Arial"/>
              <w:sz w:val="22"/>
              <w:szCs w:val="22"/>
            </w:rPr>
          </w:pPr>
          <w:r w:rsidRPr="00A713A9">
            <w:rPr>
              <w:rFonts w:ascii="Arial" w:hAnsi="Arial" w:cs="Arial"/>
              <w:sz w:val="22"/>
              <w:szCs w:val="22"/>
            </w:rPr>
            <w:t xml:space="preserve">The ICB is committed to supporting employees to achieve a healthy balance between their work and personal life, in the best interests of both service delivery and the wellbeing of individuals. To give employees extra flexibility with regards to their commitments and responsibilities, staff were provided with the option to request to buy up to one additional week’s annual leave or sell up to one week’s annual leave during 24/25. </w:t>
          </w:r>
        </w:p>
        <w:p w14:paraId="00528329" w14:textId="01FE8BA6" w:rsidR="001B5FFF" w:rsidRPr="00A713A9" w:rsidRDefault="001B5FFF" w:rsidP="00A713A9">
          <w:pPr>
            <w:spacing w:line="360" w:lineRule="auto"/>
            <w:rPr>
              <w:rFonts w:ascii="Arial" w:hAnsi="Arial" w:cs="Arial"/>
              <w:sz w:val="22"/>
              <w:szCs w:val="22"/>
            </w:rPr>
          </w:pPr>
          <w:r>
            <w:rPr>
              <w:rFonts w:ascii="Arial" w:hAnsi="Arial" w:cs="Arial"/>
              <w:sz w:val="22"/>
              <w:szCs w:val="22"/>
            </w:rPr>
            <w:t xml:space="preserve">The buying and selling annual leave scheme </w:t>
          </w:r>
          <w:proofErr w:type="gramStart"/>
          <w:r>
            <w:rPr>
              <w:rFonts w:ascii="Arial" w:hAnsi="Arial" w:cs="Arial"/>
              <w:sz w:val="22"/>
              <w:szCs w:val="22"/>
            </w:rPr>
            <w:t>has</w:t>
          </w:r>
          <w:proofErr w:type="gramEnd"/>
          <w:r>
            <w:rPr>
              <w:rFonts w:ascii="Arial" w:hAnsi="Arial" w:cs="Arial"/>
              <w:sz w:val="22"/>
              <w:szCs w:val="22"/>
            </w:rPr>
            <w:t xml:space="preserve"> been paused for 25/26 due to the forthcoming change programme. </w:t>
          </w:r>
        </w:p>
        <w:p w14:paraId="53C77039" w14:textId="344613B0" w:rsidR="00D70263" w:rsidRPr="00D14070" w:rsidRDefault="00D70263" w:rsidP="00D70263">
          <w:pPr>
            <w:pStyle w:val="Heading2"/>
            <w:rPr>
              <w:color w:val="006747" w:themeColor="accent3"/>
              <w:sz w:val="28"/>
              <w:szCs w:val="28"/>
            </w:rPr>
          </w:pPr>
          <w:bookmarkStart w:id="71" w:name="_Toc202360088"/>
          <w:r w:rsidRPr="00D14070">
            <w:rPr>
              <w:noProof/>
              <w:color w:val="006747" w:themeColor="accent3"/>
              <w:sz w:val="28"/>
              <w:szCs w:val="28"/>
            </w:rPr>
            <w:drawing>
              <wp:anchor distT="0" distB="0" distL="114300" distR="114300" simplePos="0" relativeHeight="251671552" behindDoc="0" locked="0" layoutInCell="1" allowOverlap="1" wp14:anchorId="420AC6DB" wp14:editId="493D354B">
                <wp:simplePos x="0" y="0"/>
                <wp:positionH relativeFrom="column">
                  <wp:posOffset>5029993</wp:posOffset>
                </wp:positionH>
                <wp:positionV relativeFrom="paragraph">
                  <wp:posOffset>228939</wp:posOffset>
                </wp:positionV>
                <wp:extent cx="760095" cy="977900"/>
                <wp:effectExtent l="0" t="0" r="1905" b="0"/>
                <wp:wrapThrough wrapText="bothSides">
                  <wp:wrapPolygon edited="0">
                    <wp:start x="0" y="0"/>
                    <wp:lineTo x="0" y="21039"/>
                    <wp:lineTo x="21113" y="21039"/>
                    <wp:lineTo x="21113" y="0"/>
                    <wp:lineTo x="0" y="0"/>
                  </wp:wrapPolygon>
                </wp:wrapThrough>
                <wp:docPr id="2059250103" name="Picture 2" descr="We Are NHS People 💙 on X: &quot;O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e Are NHS People 💙 on X: &quot;On ..."/>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760095" cy="9779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14070">
            <w:rPr>
              <w:color w:val="006747" w:themeColor="accent3"/>
              <w:sz w:val="28"/>
              <w:szCs w:val="28"/>
            </w:rPr>
            <w:t>We are a team</w:t>
          </w:r>
          <w:bookmarkEnd w:id="71"/>
        </w:p>
        <w:p w14:paraId="1B619638" w14:textId="3801B33E" w:rsidR="00D70263" w:rsidRPr="00857BA4" w:rsidRDefault="00D70263" w:rsidP="00D70263">
          <w:pPr>
            <w:pStyle w:val="NormalWeb"/>
            <w:shd w:val="clear" w:color="auto" w:fill="FFFFFF"/>
            <w:spacing w:before="0" w:beforeAutospacing="0" w:after="225" w:afterAutospacing="0"/>
            <w:textAlignment w:val="baseline"/>
            <w:rPr>
              <w:rFonts w:asciiTheme="minorHAnsi" w:hAnsiTheme="minorHAnsi" w:cstheme="minorHAnsi"/>
              <w:i/>
              <w:iCs/>
              <w:color w:val="0070C0"/>
              <w:sz w:val="22"/>
              <w:szCs w:val="22"/>
            </w:rPr>
          </w:pPr>
          <w:r w:rsidRPr="00857BA4">
            <w:rPr>
              <w:rFonts w:asciiTheme="minorHAnsi" w:hAnsiTheme="minorHAnsi" w:cstheme="minorHAnsi"/>
              <w:i/>
              <w:iCs/>
              <w:color w:val="0070C0"/>
              <w:sz w:val="22"/>
              <w:szCs w:val="22"/>
            </w:rPr>
            <w:t>‘First and foremost, we are one huge, diverse and growing team, united by a desire to provide the very best care.</w:t>
          </w:r>
          <w:r w:rsidRPr="00857BA4">
            <w:rPr>
              <w:noProof/>
              <w:color w:val="0070C0"/>
            </w:rPr>
            <w:t xml:space="preserve"> </w:t>
          </w:r>
        </w:p>
        <w:p w14:paraId="09CC9513" w14:textId="6D24A19D" w:rsidR="00D70263" w:rsidRPr="00857BA4" w:rsidRDefault="00D70263" w:rsidP="00D70263">
          <w:pPr>
            <w:pStyle w:val="p3"/>
            <w:shd w:val="clear" w:color="auto" w:fill="FFFFFF"/>
            <w:spacing w:before="0" w:beforeAutospacing="0" w:after="225" w:afterAutospacing="0"/>
            <w:textAlignment w:val="baseline"/>
            <w:rPr>
              <w:rFonts w:asciiTheme="minorHAnsi" w:hAnsiTheme="minorHAnsi" w:cstheme="minorHAnsi"/>
              <w:i/>
              <w:iCs/>
              <w:color w:val="0070C0"/>
              <w:sz w:val="22"/>
              <w:szCs w:val="22"/>
            </w:rPr>
          </w:pPr>
          <w:r w:rsidRPr="00857BA4">
            <w:rPr>
              <w:rFonts w:asciiTheme="minorHAnsi" w:hAnsiTheme="minorHAnsi" w:cstheme="minorHAnsi"/>
              <w:i/>
              <w:iCs/>
              <w:color w:val="0070C0"/>
              <w:sz w:val="22"/>
              <w:szCs w:val="22"/>
            </w:rPr>
            <w:t>We learn from each other, support each other and take time to celebrate successes’</w:t>
          </w:r>
        </w:p>
        <w:p w14:paraId="50924445" w14:textId="77777777" w:rsidR="00857BA4" w:rsidRDefault="00857BA4" w:rsidP="00D70263">
          <w:pPr>
            <w:pStyle w:val="Heading4"/>
            <w:spacing w:before="0" w:after="0"/>
            <w:rPr>
              <w:rFonts w:ascii="Arial" w:hAnsi="Arial" w:cs="Arial"/>
              <w:i w:val="0"/>
              <w:iCs w:val="0"/>
              <w:color w:val="auto"/>
              <w:sz w:val="22"/>
              <w:szCs w:val="22"/>
            </w:rPr>
          </w:pPr>
        </w:p>
        <w:p w14:paraId="02E8F3BA" w14:textId="1651E98E" w:rsidR="00D70263" w:rsidRPr="00857BA4" w:rsidRDefault="00D70263" w:rsidP="00857BA4">
          <w:pPr>
            <w:pStyle w:val="Heading4"/>
            <w:spacing w:before="0" w:after="0"/>
            <w:rPr>
              <w:rFonts w:ascii="Arial" w:hAnsi="Arial" w:cs="Arial"/>
              <w:i w:val="0"/>
              <w:iCs w:val="0"/>
              <w:color w:val="auto"/>
              <w:sz w:val="22"/>
              <w:szCs w:val="22"/>
            </w:rPr>
          </w:pPr>
          <w:r w:rsidRPr="00230AD0">
            <w:rPr>
              <w:rFonts w:ascii="Arial" w:hAnsi="Arial" w:cs="Arial"/>
              <w:i w:val="0"/>
              <w:iCs w:val="0"/>
              <w:color w:val="auto"/>
              <w:sz w:val="22"/>
              <w:szCs w:val="22"/>
            </w:rPr>
            <w:t>All staff Away Day</w:t>
          </w:r>
        </w:p>
        <w:p w14:paraId="32F5E679" w14:textId="77777777" w:rsidR="00857BA4" w:rsidRDefault="00857BA4" w:rsidP="00D70263">
          <w:pPr>
            <w:spacing w:line="360" w:lineRule="auto"/>
            <w:rPr>
              <w:rFonts w:ascii="Arial" w:hAnsi="Arial" w:cs="Arial"/>
              <w:sz w:val="22"/>
              <w:szCs w:val="22"/>
            </w:rPr>
          </w:pPr>
        </w:p>
        <w:p w14:paraId="3DDAD2DA" w14:textId="149F6BBA" w:rsidR="00D70263" w:rsidRPr="00230AD0" w:rsidRDefault="00D70263" w:rsidP="00D70263">
          <w:pPr>
            <w:spacing w:line="360" w:lineRule="auto"/>
            <w:rPr>
              <w:rFonts w:ascii="Arial" w:hAnsi="Arial" w:cs="Arial"/>
              <w:sz w:val="22"/>
              <w:szCs w:val="22"/>
            </w:rPr>
          </w:pPr>
          <w:r w:rsidRPr="00230AD0">
            <w:rPr>
              <w:rFonts w:ascii="Arial" w:hAnsi="Arial" w:cs="Arial"/>
              <w:sz w:val="22"/>
              <w:szCs w:val="22"/>
            </w:rPr>
            <w:t xml:space="preserve">The ICB hosted an </w:t>
          </w:r>
          <w:r>
            <w:rPr>
              <w:rFonts w:ascii="Arial" w:hAnsi="Arial" w:cs="Arial"/>
              <w:sz w:val="22"/>
              <w:szCs w:val="22"/>
            </w:rPr>
            <w:t>all s</w:t>
          </w:r>
          <w:r w:rsidRPr="00230AD0">
            <w:rPr>
              <w:rFonts w:ascii="Arial" w:hAnsi="Arial" w:cs="Arial"/>
              <w:sz w:val="22"/>
              <w:szCs w:val="22"/>
            </w:rPr>
            <w:t xml:space="preserve">taff </w:t>
          </w:r>
          <w:r>
            <w:rPr>
              <w:rFonts w:ascii="Arial" w:hAnsi="Arial" w:cs="Arial"/>
              <w:sz w:val="22"/>
              <w:szCs w:val="22"/>
            </w:rPr>
            <w:t>a</w:t>
          </w:r>
          <w:r w:rsidRPr="00230AD0">
            <w:rPr>
              <w:rFonts w:ascii="Arial" w:hAnsi="Arial" w:cs="Arial"/>
              <w:sz w:val="22"/>
              <w:szCs w:val="22"/>
            </w:rPr>
            <w:t xml:space="preserve">way </w:t>
          </w:r>
          <w:r>
            <w:rPr>
              <w:rFonts w:ascii="Arial" w:hAnsi="Arial" w:cs="Arial"/>
              <w:sz w:val="22"/>
              <w:szCs w:val="22"/>
            </w:rPr>
            <w:t>d</w:t>
          </w:r>
          <w:r w:rsidRPr="00230AD0">
            <w:rPr>
              <w:rFonts w:ascii="Arial" w:hAnsi="Arial" w:cs="Arial"/>
              <w:sz w:val="22"/>
              <w:szCs w:val="22"/>
            </w:rPr>
            <w:t>ay in May 202</w:t>
          </w:r>
          <w:r>
            <w:rPr>
              <w:rFonts w:ascii="Arial" w:hAnsi="Arial" w:cs="Arial"/>
              <w:sz w:val="22"/>
              <w:szCs w:val="22"/>
            </w:rPr>
            <w:t>5. Bringing all staff together provided an opportunity to acknowledge NCL ICB’s collective journey, celebrating</w:t>
          </w:r>
          <w:r w:rsidRPr="008B6310">
            <w:t xml:space="preserve"> </w:t>
          </w:r>
          <w:r w:rsidRPr="008B6310">
            <w:rPr>
              <w:rFonts w:ascii="Arial" w:hAnsi="Arial" w:cs="Arial"/>
              <w:sz w:val="22"/>
              <w:szCs w:val="22"/>
            </w:rPr>
            <w:t xml:space="preserve">our achievements </w:t>
          </w:r>
          <w:r w:rsidRPr="008B6310">
            <w:rPr>
              <w:rFonts w:ascii="Arial" w:hAnsi="Arial" w:cs="Arial"/>
              <w:sz w:val="22"/>
              <w:szCs w:val="22"/>
            </w:rPr>
            <w:lastRenderedPageBreak/>
            <w:t>while honestly addressing</w:t>
          </w:r>
          <w:r>
            <w:rPr>
              <w:rFonts w:ascii="Arial" w:hAnsi="Arial" w:cs="Arial"/>
              <w:sz w:val="22"/>
              <w:szCs w:val="22"/>
            </w:rPr>
            <w:t xml:space="preserve"> </w:t>
          </w:r>
          <w:r w:rsidRPr="008B6310">
            <w:rPr>
              <w:rFonts w:ascii="Arial" w:hAnsi="Arial" w:cs="Arial"/>
              <w:sz w:val="22"/>
              <w:szCs w:val="22"/>
            </w:rPr>
            <w:t>the emotions that accompany organisational change</w:t>
          </w:r>
          <w:r>
            <w:rPr>
              <w:rFonts w:ascii="Arial" w:hAnsi="Arial" w:cs="Arial"/>
              <w:sz w:val="22"/>
              <w:szCs w:val="22"/>
            </w:rPr>
            <w:t xml:space="preserve">; an opportunity to understand our current context, what the Model ICB means for NCL and understand key future priorities. The day also provided an opportunity </w:t>
          </w:r>
          <w:r w:rsidR="002C4AD1">
            <w:rPr>
              <w:rFonts w:ascii="Arial" w:hAnsi="Arial" w:cs="Arial"/>
              <w:sz w:val="22"/>
              <w:szCs w:val="22"/>
            </w:rPr>
            <w:t xml:space="preserve">for staff </w:t>
          </w:r>
          <w:r>
            <w:rPr>
              <w:rFonts w:ascii="Arial" w:hAnsi="Arial" w:cs="Arial"/>
              <w:sz w:val="22"/>
              <w:szCs w:val="22"/>
            </w:rPr>
            <w:t xml:space="preserve">to connect with each other and celebrate achievements together and identify resources needed to navigate the upcoming change programme with clarity and compassion. </w:t>
          </w:r>
        </w:p>
        <w:p w14:paraId="7AD4564E" w14:textId="77777777" w:rsidR="00D70263" w:rsidRDefault="00D70263" w:rsidP="00D70263">
          <w:pPr>
            <w:spacing w:line="360" w:lineRule="auto"/>
            <w:rPr>
              <w:rFonts w:ascii="Arial" w:hAnsi="Arial" w:cs="Arial"/>
              <w:b/>
              <w:bCs/>
              <w:sz w:val="22"/>
              <w:szCs w:val="22"/>
            </w:rPr>
          </w:pPr>
        </w:p>
        <w:p w14:paraId="185C7B1C" w14:textId="5F79A1EF" w:rsidR="00D70263" w:rsidRPr="000A56B6" w:rsidRDefault="00D70263" w:rsidP="00D70263">
          <w:pPr>
            <w:rPr>
              <w:rFonts w:ascii="Arial" w:hAnsi="Arial" w:cs="Arial"/>
              <w:b/>
              <w:bCs/>
              <w:sz w:val="22"/>
              <w:szCs w:val="22"/>
            </w:rPr>
          </w:pPr>
          <w:r w:rsidRPr="000A56B6">
            <w:rPr>
              <w:rFonts w:ascii="Arial" w:hAnsi="Arial" w:cs="Arial"/>
              <w:b/>
              <w:bCs/>
              <w:sz w:val="22"/>
              <w:szCs w:val="22"/>
            </w:rPr>
            <w:t>High Performing Teams Programme</w:t>
          </w:r>
        </w:p>
        <w:p w14:paraId="34FBBAE3" w14:textId="77777777" w:rsidR="00857BA4" w:rsidRDefault="00857BA4" w:rsidP="00D70263">
          <w:pPr>
            <w:spacing w:line="360" w:lineRule="auto"/>
            <w:rPr>
              <w:rFonts w:ascii="Arial" w:hAnsi="Arial" w:cs="Arial"/>
              <w:sz w:val="22"/>
              <w:szCs w:val="22"/>
            </w:rPr>
          </w:pPr>
        </w:p>
        <w:p w14:paraId="2EEB958C" w14:textId="1E977F4F" w:rsidR="00D70263" w:rsidRPr="00D70263" w:rsidRDefault="00D70263" w:rsidP="00D70263">
          <w:pPr>
            <w:spacing w:line="360" w:lineRule="auto"/>
            <w:rPr>
              <w:sz w:val="22"/>
              <w:szCs w:val="22"/>
            </w:rPr>
          </w:pPr>
          <w:r w:rsidRPr="00D70263">
            <w:rPr>
              <w:rFonts w:ascii="Arial" w:hAnsi="Arial" w:cs="Arial"/>
              <w:sz w:val="22"/>
              <w:szCs w:val="22"/>
            </w:rPr>
            <w:t xml:space="preserve">Recognising that high performing teams are the building block of our organisation </w:t>
          </w:r>
          <w:proofErr w:type="gramStart"/>
          <w:r w:rsidRPr="00D70263">
            <w:rPr>
              <w:rFonts w:ascii="Arial" w:hAnsi="Arial" w:cs="Arial"/>
              <w:sz w:val="22"/>
              <w:szCs w:val="22"/>
            </w:rPr>
            <w:t>we  invested</w:t>
          </w:r>
          <w:proofErr w:type="gramEnd"/>
          <w:r w:rsidRPr="00D70263">
            <w:rPr>
              <w:rFonts w:ascii="Arial" w:hAnsi="Arial" w:cs="Arial"/>
              <w:sz w:val="22"/>
              <w:szCs w:val="22"/>
            </w:rPr>
            <w:t xml:space="preserve"> in a High Performing Teams programme</w:t>
          </w:r>
          <w:r w:rsidR="00795D45">
            <w:rPr>
              <w:rFonts w:ascii="Arial" w:hAnsi="Arial" w:cs="Arial"/>
              <w:sz w:val="22"/>
              <w:szCs w:val="22"/>
            </w:rPr>
            <w:t xml:space="preserve">. As part of the transition to the new structure all teams took part in the high performing </w:t>
          </w:r>
          <w:proofErr w:type="gramStart"/>
          <w:r w:rsidR="00795D45">
            <w:rPr>
              <w:rFonts w:ascii="Arial" w:hAnsi="Arial" w:cs="Arial"/>
              <w:sz w:val="22"/>
              <w:szCs w:val="22"/>
            </w:rPr>
            <w:t>teams</w:t>
          </w:r>
          <w:proofErr w:type="gramEnd"/>
          <w:r w:rsidR="00795D45">
            <w:rPr>
              <w:rFonts w:ascii="Arial" w:hAnsi="Arial" w:cs="Arial"/>
              <w:sz w:val="22"/>
              <w:szCs w:val="22"/>
            </w:rPr>
            <w:t xml:space="preserve"> programme</w:t>
          </w:r>
          <w:r w:rsidRPr="00D70263">
            <w:rPr>
              <w:rFonts w:ascii="Arial" w:hAnsi="Arial" w:cs="Arial"/>
              <w:sz w:val="22"/>
              <w:szCs w:val="22"/>
            </w:rPr>
            <w:t>. Th</w:t>
          </w:r>
          <w:r w:rsidR="00795D45">
            <w:rPr>
              <w:rFonts w:ascii="Arial" w:hAnsi="Arial" w:cs="Arial"/>
              <w:sz w:val="22"/>
              <w:szCs w:val="22"/>
            </w:rPr>
            <w:t xml:space="preserve">e </w:t>
          </w:r>
          <w:r w:rsidR="00857BA4">
            <w:rPr>
              <w:rFonts w:ascii="Arial" w:hAnsi="Arial" w:cs="Arial"/>
              <w:sz w:val="22"/>
              <w:szCs w:val="22"/>
            </w:rPr>
            <w:t>programme</w:t>
          </w:r>
          <w:r w:rsidR="00857BA4" w:rsidRPr="00D70263">
            <w:rPr>
              <w:rFonts w:ascii="Arial" w:hAnsi="Arial" w:cs="Arial"/>
              <w:sz w:val="22"/>
              <w:szCs w:val="22"/>
            </w:rPr>
            <w:t xml:space="preserve"> enabled</w:t>
          </w:r>
          <w:r w:rsidRPr="00D70263">
            <w:rPr>
              <w:rFonts w:ascii="Arial" w:hAnsi="Arial" w:cs="Arial"/>
              <w:sz w:val="22"/>
              <w:szCs w:val="22"/>
            </w:rPr>
            <w:t xml:space="preserve"> all teams to </w:t>
          </w:r>
          <w:r w:rsidR="00795D45">
            <w:rPr>
              <w:rFonts w:ascii="Arial" w:hAnsi="Arial" w:cs="Arial"/>
              <w:sz w:val="22"/>
              <w:szCs w:val="22"/>
            </w:rPr>
            <w:t xml:space="preserve">come together to </w:t>
          </w:r>
          <w:r w:rsidRPr="00D70263">
            <w:rPr>
              <w:rFonts w:ascii="Arial" w:hAnsi="Arial" w:cs="Arial"/>
              <w:sz w:val="22"/>
              <w:szCs w:val="22"/>
            </w:rPr>
            <w:t>identify new ways of working and support the development of an improved local culture to achieve our organisational objectives</w:t>
          </w:r>
          <w:r w:rsidR="00795D45">
            <w:rPr>
              <w:rFonts w:ascii="Arial" w:hAnsi="Arial" w:cs="Arial"/>
              <w:sz w:val="22"/>
              <w:szCs w:val="22"/>
            </w:rPr>
            <w:t>.</w:t>
          </w:r>
        </w:p>
        <w:p w14:paraId="6C0EBC0D" w14:textId="77777777" w:rsidR="00D70263" w:rsidRDefault="00D70263" w:rsidP="00D70263">
          <w:pPr>
            <w:spacing w:line="360" w:lineRule="auto"/>
            <w:rPr>
              <w:rFonts w:ascii="Arial" w:hAnsi="Arial" w:cs="Arial"/>
              <w:b/>
              <w:bCs/>
              <w:sz w:val="22"/>
              <w:szCs w:val="22"/>
            </w:rPr>
          </w:pPr>
        </w:p>
        <w:p w14:paraId="2C3834C6" w14:textId="77371BA6" w:rsidR="00D6019B" w:rsidRDefault="00D6019B" w:rsidP="00D70263">
          <w:pPr>
            <w:spacing w:line="360" w:lineRule="auto"/>
            <w:rPr>
              <w:rFonts w:ascii="Arial" w:hAnsi="Arial" w:cs="Arial"/>
              <w:b/>
              <w:bCs/>
              <w:sz w:val="22"/>
              <w:szCs w:val="22"/>
            </w:rPr>
          </w:pPr>
          <w:r>
            <w:rPr>
              <w:rFonts w:ascii="Arial" w:hAnsi="Arial" w:cs="Arial"/>
              <w:b/>
              <w:bCs/>
              <w:sz w:val="22"/>
              <w:szCs w:val="22"/>
            </w:rPr>
            <w:t>Directorate plans and objectives</w:t>
          </w:r>
        </w:p>
        <w:p w14:paraId="09AD2911" w14:textId="77777777" w:rsidR="00857BA4" w:rsidRDefault="00857BA4" w:rsidP="00D70263">
          <w:pPr>
            <w:spacing w:line="360" w:lineRule="auto"/>
            <w:rPr>
              <w:rFonts w:ascii="Arial" w:hAnsi="Arial" w:cs="Arial"/>
              <w:sz w:val="22"/>
              <w:szCs w:val="22"/>
            </w:rPr>
          </w:pPr>
        </w:p>
        <w:p w14:paraId="049268C5" w14:textId="5D6A6253" w:rsidR="00D6019B" w:rsidRPr="00D6019B" w:rsidRDefault="00D6019B" w:rsidP="00D70263">
          <w:pPr>
            <w:spacing w:line="360" w:lineRule="auto"/>
            <w:rPr>
              <w:rFonts w:ascii="Arial" w:hAnsi="Arial" w:cs="Arial"/>
              <w:sz w:val="22"/>
              <w:szCs w:val="22"/>
            </w:rPr>
          </w:pPr>
          <w:r w:rsidRPr="00D6019B">
            <w:rPr>
              <w:rFonts w:ascii="Arial" w:hAnsi="Arial" w:cs="Arial"/>
              <w:sz w:val="22"/>
              <w:szCs w:val="22"/>
            </w:rPr>
            <w:t xml:space="preserve">To support the transition to the new organisational structure on 1 April 2024, </w:t>
          </w:r>
          <w:r w:rsidR="006816D3">
            <w:rPr>
              <w:rFonts w:ascii="Arial" w:hAnsi="Arial" w:cs="Arial"/>
              <w:sz w:val="22"/>
              <w:szCs w:val="22"/>
            </w:rPr>
            <w:t xml:space="preserve">The Chief of Staff developed </w:t>
          </w:r>
          <w:r>
            <w:rPr>
              <w:rFonts w:ascii="Arial" w:hAnsi="Arial" w:cs="Arial"/>
              <w:sz w:val="22"/>
              <w:szCs w:val="22"/>
            </w:rPr>
            <w:t xml:space="preserve">an annual business planning programme was rolled out across the ICB. The business planning programme required each Directorate to develop business plans with clear objectives and timelines. Each Directorate’s business plan and priorities were shared across </w:t>
          </w:r>
          <w:r w:rsidR="002E3CA4">
            <w:rPr>
              <w:rFonts w:ascii="Arial" w:hAnsi="Arial" w:cs="Arial"/>
              <w:sz w:val="22"/>
              <w:szCs w:val="22"/>
            </w:rPr>
            <w:t>each</w:t>
          </w:r>
          <w:r>
            <w:rPr>
              <w:rFonts w:ascii="Arial" w:hAnsi="Arial" w:cs="Arial"/>
              <w:sz w:val="22"/>
              <w:szCs w:val="22"/>
            </w:rPr>
            <w:t xml:space="preserve"> Directorate and the wider organisation to support staff to understand each Directorate’s priorities and objectives. Each Directorate senior leadership team were held to account to deliver the plans and objectives via quarterly assurance meetings with the Chief Executive Officer</w:t>
          </w:r>
          <w:r w:rsidR="006A16CD">
            <w:rPr>
              <w:rFonts w:ascii="Arial" w:hAnsi="Arial" w:cs="Arial"/>
              <w:sz w:val="22"/>
              <w:szCs w:val="22"/>
            </w:rPr>
            <w:t xml:space="preserve"> and</w:t>
          </w:r>
          <w:r>
            <w:rPr>
              <w:rFonts w:ascii="Arial" w:hAnsi="Arial" w:cs="Arial"/>
              <w:sz w:val="22"/>
              <w:szCs w:val="22"/>
            </w:rPr>
            <w:t xml:space="preserve"> Chief Finance Officer</w:t>
          </w:r>
          <w:r w:rsidR="006A16CD">
            <w:rPr>
              <w:rFonts w:ascii="Arial" w:hAnsi="Arial" w:cs="Arial"/>
              <w:sz w:val="22"/>
              <w:szCs w:val="22"/>
            </w:rPr>
            <w:t>. The Chief People Officer was also part of the assurance process for the people aspects of the Directorate plans, including the workforce KPIs and staff experience.</w:t>
          </w:r>
          <w:r>
            <w:rPr>
              <w:rFonts w:ascii="Arial" w:hAnsi="Arial" w:cs="Arial"/>
              <w:sz w:val="22"/>
              <w:szCs w:val="22"/>
            </w:rPr>
            <w:t xml:space="preserve">    </w:t>
          </w:r>
          <w:r w:rsidRPr="00D6019B">
            <w:rPr>
              <w:rFonts w:ascii="Arial" w:hAnsi="Arial" w:cs="Arial"/>
              <w:sz w:val="22"/>
              <w:szCs w:val="22"/>
            </w:rPr>
            <w:t xml:space="preserve"> </w:t>
          </w:r>
        </w:p>
        <w:p w14:paraId="72F20412" w14:textId="77777777" w:rsidR="00D6019B" w:rsidRDefault="00D6019B" w:rsidP="00D70263">
          <w:pPr>
            <w:spacing w:line="360" w:lineRule="auto"/>
            <w:rPr>
              <w:rFonts w:ascii="Arial" w:hAnsi="Arial" w:cs="Arial"/>
              <w:b/>
              <w:bCs/>
              <w:sz w:val="22"/>
              <w:szCs w:val="22"/>
            </w:rPr>
          </w:pPr>
        </w:p>
        <w:p w14:paraId="04DB178D" w14:textId="105DD580" w:rsidR="00D70263" w:rsidRPr="000A56B6" w:rsidRDefault="00D70263" w:rsidP="00D70263">
          <w:pPr>
            <w:spacing w:line="360" w:lineRule="auto"/>
            <w:rPr>
              <w:rFonts w:ascii="Arial" w:hAnsi="Arial" w:cs="Arial"/>
              <w:b/>
              <w:bCs/>
              <w:sz w:val="22"/>
              <w:szCs w:val="22"/>
            </w:rPr>
          </w:pPr>
          <w:r w:rsidRPr="000A56B6">
            <w:rPr>
              <w:rFonts w:ascii="Arial" w:hAnsi="Arial" w:cs="Arial"/>
              <w:b/>
              <w:bCs/>
              <w:sz w:val="22"/>
              <w:szCs w:val="22"/>
            </w:rPr>
            <w:t>People and Culture Directorate</w:t>
          </w:r>
        </w:p>
        <w:p w14:paraId="1B42FC00" w14:textId="77777777" w:rsidR="002E3CA4" w:rsidRDefault="002E3CA4" w:rsidP="00D70263">
          <w:pPr>
            <w:spacing w:line="360" w:lineRule="auto"/>
            <w:rPr>
              <w:rFonts w:ascii="Arial" w:hAnsi="Arial" w:cs="Arial"/>
              <w:sz w:val="22"/>
              <w:szCs w:val="22"/>
            </w:rPr>
          </w:pPr>
        </w:p>
        <w:p w14:paraId="64232BBA" w14:textId="73CA3AAD" w:rsidR="00D70263" w:rsidRPr="000A56B6" w:rsidRDefault="00D6019B" w:rsidP="00D70263">
          <w:pPr>
            <w:spacing w:line="360" w:lineRule="auto"/>
            <w:rPr>
              <w:rFonts w:ascii="Arial" w:hAnsi="Arial" w:cs="Arial"/>
              <w:sz w:val="22"/>
              <w:szCs w:val="22"/>
            </w:rPr>
          </w:pPr>
          <w:r>
            <w:rPr>
              <w:rFonts w:ascii="Arial" w:hAnsi="Arial" w:cs="Arial"/>
              <w:sz w:val="22"/>
              <w:szCs w:val="22"/>
            </w:rPr>
            <w:t>During 24/25, a new People and Culture directorate was established.</w:t>
          </w:r>
        </w:p>
        <w:p w14:paraId="4263F3E1" w14:textId="77777777" w:rsidR="00D969AB" w:rsidRDefault="00D70263" w:rsidP="00D70263">
          <w:pPr>
            <w:spacing w:line="360" w:lineRule="auto"/>
            <w:rPr>
              <w:rFonts w:ascii="Arial" w:hAnsi="Arial" w:cs="Arial"/>
              <w:sz w:val="22"/>
              <w:szCs w:val="22"/>
            </w:rPr>
          </w:pPr>
          <w:r w:rsidRPr="000A56B6">
            <w:rPr>
              <w:rFonts w:ascii="Arial" w:hAnsi="Arial" w:cs="Arial"/>
              <w:sz w:val="22"/>
              <w:szCs w:val="22"/>
            </w:rPr>
            <w:t>The people function model has moved away from a HR Business Partner model to a People Services function with an operational hub and establishing a new organisational development structure and model. The changes were coupled with ongoing recruitment and selection to appoint to roles in the new structure</w:t>
          </w:r>
          <w:r w:rsidR="00D6019B">
            <w:rPr>
              <w:rFonts w:ascii="Arial" w:hAnsi="Arial" w:cs="Arial"/>
              <w:sz w:val="22"/>
              <w:szCs w:val="22"/>
            </w:rPr>
            <w:t xml:space="preserve"> which has resulted in the standing up of a new people and culture function with a diverse team with an extensive range of skills and experience to the people agenda. </w:t>
          </w:r>
          <w:r w:rsidR="00D969AB">
            <w:rPr>
              <w:rFonts w:ascii="Arial" w:hAnsi="Arial" w:cs="Arial"/>
              <w:sz w:val="22"/>
              <w:szCs w:val="22"/>
            </w:rPr>
            <w:t xml:space="preserve">Standing up of the new people and culture function included transferring two services (recruitment and occupational health) to North London </w:t>
          </w:r>
          <w:r w:rsidR="00D969AB">
            <w:rPr>
              <w:rFonts w:ascii="Arial" w:hAnsi="Arial" w:cs="Arial"/>
              <w:sz w:val="22"/>
              <w:szCs w:val="22"/>
            </w:rPr>
            <w:lastRenderedPageBreak/>
            <w:t xml:space="preserve">Partners Shared Services as part of the ICB’s overall strategy to be more aligned to other NHS organisations in North Central London. </w:t>
          </w:r>
        </w:p>
        <w:p w14:paraId="34515E8E" w14:textId="07E6F57A" w:rsidR="00D70263" w:rsidRDefault="00D6019B" w:rsidP="00D70263">
          <w:pPr>
            <w:spacing w:line="360" w:lineRule="auto"/>
            <w:rPr>
              <w:rFonts w:ascii="Arial" w:hAnsi="Arial" w:cs="Arial"/>
              <w:sz w:val="22"/>
              <w:szCs w:val="22"/>
            </w:rPr>
          </w:pPr>
          <w:r>
            <w:rPr>
              <w:rFonts w:ascii="Arial" w:hAnsi="Arial" w:cs="Arial"/>
              <w:sz w:val="22"/>
              <w:szCs w:val="22"/>
            </w:rPr>
            <w:t>The success of the new structure and team is demonstrated by the delivery of key workforce programmes during 24/25.</w:t>
          </w:r>
        </w:p>
        <w:p w14:paraId="1967A856" w14:textId="77777777" w:rsidR="00D969AB" w:rsidRPr="000A56B6" w:rsidRDefault="00D969AB" w:rsidP="00D70263">
          <w:pPr>
            <w:spacing w:line="360" w:lineRule="auto"/>
            <w:rPr>
              <w:rFonts w:ascii="Arial" w:hAnsi="Arial" w:cs="Arial"/>
              <w:sz w:val="22"/>
              <w:szCs w:val="22"/>
            </w:rPr>
          </w:pPr>
        </w:p>
        <w:p w14:paraId="59FD64CB" w14:textId="3938547D" w:rsidR="006F486A" w:rsidRPr="00D14070" w:rsidRDefault="006F486A" w:rsidP="006F486A">
          <w:pPr>
            <w:pStyle w:val="Heading2"/>
            <w:rPr>
              <w:color w:val="006747" w:themeColor="accent3"/>
              <w:sz w:val="28"/>
              <w:szCs w:val="28"/>
            </w:rPr>
          </w:pPr>
          <w:bookmarkStart w:id="72" w:name="_Toc202360089"/>
          <w:r w:rsidRPr="00D14070">
            <w:rPr>
              <w:color w:val="006747" w:themeColor="accent3"/>
              <w:sz w:val="28"/>
              <w:szCs w:val="28"/>
            </w:rPr>
            <w:t>Compliance and Audit</w:t>
          </w:r>
          <w:bookmarkEnd w:id="72"/>
        </w:p>
        <w:p w14:paraId="1FFF4613" w14:textId="77777777" w:rsidR="006F486A" w:rsidRDefault="006F486A" w:rsidP="006F486A"/>
        <w:p w14:paraId="18A973D0" w14:textId="77777777" w:rsidR="006F486A" w:rsidRPr="007C62E7" w:rsidRDefault="006F486A" w:rsidP="006F486A">
          <w:pPr>
            <w:spacing w:line="360" w:lineRule="auto"/>
            <w:rPr>
              <w:sz w:val="22"/>
              <w:szCs w:val="22"/>
            </w:rPr>
          </w:pPr>
          <w:r w:rsidRPr="007C62E7">
            <w:rPr>
              <w:sz w:val="22"/>
              <w:szCs w:val="22"/>
            </w:rPr>
            <w:t>Meeting workforce compliance and reporting requirements has remained a core priority throughout the year. Key areas of compliance and reporting include that have been achieved/delivered this year include:</w:t>
          </w:r>
        </w:p>
        <w:p w14:paraId="796D6E2C" w14:textId="77777777" w:rsidR="00D969AB" w:rsidRPr="007C62E7" w:rsidRDefault="00D969AB" w:rsidP="006F486A">
          <w:pPr>
            <w:spacing w:line="360" w:lineRule="auto"/>
            <w:rPr>
              <w:sz w:val="22"/>
              <w:szCs w:val="22"/>
            </w:rPr>
          </w:pPr>
        </w:p>
        <w:p w14:paraId="35B6B9E2" w14:textId="6865EFCB" w:rsidR="006816D3" w:rsidRDefault="006816D3" w:rsidP="006F486A">
          <w:pPr>
            <w:pStyle w:val="ListParagraph"/>
            <w:numPr>
              <w:ilvl w:val="0"/>
              <w:numId w:val="34"/>
            </w:numPr>
            <w:spacing w:line="360" w:lineRule="auto"/>
            <w:rPr>
              <w:sz w:val="22"/>
              <w:szCs w:val="22"/>
            </w:rPr>
          </w:pPr>
          <w:r>
            <w:rPr>
              <w:sz w:val="22"/>
              <w:szCs w:val="22"/>
            </w:rPr>
            <w:t>Establishment of a Culture and Operations Group, with representatives from each Directorate to discuss and approve workforce and corporate programmes.</w:t>
          </w:r>
        </w:p>
        <w:p w14:paraId="133A3AD6" w14:textId="554AE818" w:rsidR="006F486A" w:rsidRPr="007C62E7" w:rsidRDefault="006F486A" w:rsidP="006F486A">
          <w:pPr>
            <w:pStyle w:val="ListParagraph"/>
            <w:numPr>
              <w:ilvl w:val="0"/>
              <w:numId w:val="34"/>
            </w:numPr>
            <w:spacing w:line="360" w:lineRule="auto"/>
            <w:rPr>
              <w:sz w:val="22"/>
              <w:szCs w:val="22"/>
            </w:rPr>
          </w:pPr>
          <w:r w:rsidRPr="007C62E7">
            <w:rPr>
              <w:sz w:val="22"/>
              <w:szCs w:val="22"/>
            </w:rPr>
            <w:t xml:space="preserve">Development and roll out of the temporary staffing framework </w:t>
          </w:r>
        </w:p>
        <w:p w14:paraId="10005C0E" w14:textId="1AF65B6C" w:rsidR="006F486A" w:rsidRPr="007C62E7" w:rsidRDefault="006F486A" w:rsidP="006F486A">
          <w:pPr>
            <w:pStyle w:val="ListParagraph"/>
            <w:numPr>
              <w:ilvl w:val="0"/>
              <w:numId w:val="34"/>
            </w:numPr>
            <w:spacing w:line="360" w:lineRule="auto"/>
            <w:rPr>
              <w:sz w:val="22"/>
              <w:szCs w:val="22"/>
            </w:rPr>
          </w:pPr>
          <w:r w:rsidRPr="007C62E7">
            <w:rPr>
              <w:sz w:val="22"/>
              <w:szCs w:val="22"/>
            </w:rPr>
            <w:t>Successful transition to engage all agency workers in accordance with the national NHS agency framework and within the day rate in accordance with the national agency rules.</w:t>
          </w:r>
        </w:p>
        <w:p w14:paraId="34916DF5" w14:textId="6781037F" w:rsidR="006F486A" w:rsidRPr="007C62E7" w:rsidRDefault="006F486A" w:rsidP="006F486A">
          <w:pPr>
            <w:pStyle w:val="ListParagraph"/>
            <w:numPr>
              <w:ilvl w:val="0"/>
              <w:numId w:val="34"/>
            </w:numPr>
            <w:spacing w:line="360" w:lineRule="auto"/>
            <w:rPr>
              <w:sz w:val="22"/>
              <w:szCs w:val="22"/>
            </w:rPr>
          </w:pPr>
          <w:r w:rsidRPr="007C62E7">
            <w:rPr>
              <w:sz w:val="22"/>
              <w:szCs w:val="22"/>
            </w:rPr>
            <w:t>Development and roll out of a quarterly workforce and corporate performance report.</w:t>
          </w:r>
        </w:p>
        <w:p w14:paraId="2CD2B7B5" w14:textId="6929B613" w:rsidR="006F486A" w:rsidRPr="007C62E7" w:rsidRDefault="006F486A" w:rsidP="006F486A">
          <w:pPr>
            <w:pStyle w:val="ListParagraph"/>
            <w:numPr>
              <w:ilvl w:val="0"/>
              <w:numId w:val="34"/>
            </w:numPr>
            <w:spacing w:line="360" w:lineRule="auto"/>
            <w:rPr>
              <w:sz w:val="22"/>
              <w:szCs w:val="22"/>
            </w:rPr>
          </w:pPr>
          <w:r w:rsidRPr="007C62E7">
            <w:rPr>
              <w:sz w:val="22"/>
              <w:szCs w:val="22"/>
            </w:rPr>
            <w:t>Determined Key Performance Indicators and put in place regular performance review meetings with third party providers.</w:t>
          </w:r>
        </w:p>
        <w:p w14:paraId="03366FCE" w14:textId="577E4A86" w:rsidR="006F486A" w:rsidRPr="007C62E7" w:rsidRDefault="006F486A" w:rsidP="006F486A">
          <w:pPr>
            <w:pStyle w:val="ListParagraph"/>
            <w:numPr>
              <w:ilvl w:val="0"/>
              <w:numId w:val="34"/>
            </w:numPr>
            <w:spacing w:line="360" w:lineRule="auto"/>
            <w:rPr>
              <w:sz w:val="22"/>
              <w:szCs w:val="22"/>
            </w:rPr>
          </w:pPr>
          <w:r w:rsidRPr="007C62E7">
            <w:rPr>
              <w:sz w:val="22"/>
              <w:szCs w:val="22"/>
            </w:rPr>
            <w:t>Internal audit requirements and reporting</w:t>
          </w:r>
        </w:p>
        <w:p w14:paraId="6108B699" w14:textId="75124811" w:rsidR="006F486A" w:rsidRPr="007C62E7" w:rsidRDefault="006F486A" w:rsidP="006F486A">
          <w:pPr>
            <w:pStyle w:val="ListParagraph"/>
            <w:numPr>
              <w:ilvl w:val="0"/>
              <w:numId w:val="34"/>
            </w:numPr>
            <w:spacing w:line="360" w:lineRule="auto"/>
            <w:rPr>
              <w:sz w:val="22"/>
              <w:szCs w:val="22"/>
            </w:rPr>
          </w:pPr>
          <w:r w:rsidRPr="007C62E7">
            <w:rPr>
              <w:sz w:val="22"/>
              <w:szCs w:val="22"/>
            </w:rPr>
            <w:t>External audit requirements and reporting</w:t>
          </w:r>
        </w:p>
        <w:p w14:paraId="6095E45C" w14:textId="18DAB05B" w:rsidR="006F486A" w:rsidRPr="007C62E7" w:rsidRDefault="006F486A" w:rsidP="006F486A">
          <w:pPr>
            <w:pStyle w:val="ListParagraph"/>
            <w:numPr>
              <w:ilvl w:val="0"/>
              <w:numId w:val="34"/>
            </w:numPr>
            <w:spacing w:line="360" w:lineRule="auto"/>
            <w:rPr>
              <w:sz w:val="22"/>
              <w:szCs w:val="22"/>
            </w:rPr>
          </w:pPr>
          <w:r w:rsidRPr="007C62E7">
            <w:rPr>
              <w:sz w:val="22"/>
              <w:szCs w:val="22"/>
            </w:rPr>
            <w:t>Trade union facilities time reporting to the government</w:t>
          </w:r>
        </w:p>
        <w:p w14:paraId="278A5FDF" w14:textId="2CCF722A" w:rsidR="006F486A" w:rsidRPr="007C62E7" w:rsidRDefault="006F486A" w:rsidP="006F486A">
          <w:pPr>
            <w:pStyle w:val="ListParagraph"/>
            <w:numPr>
              <w:ilvl w:val="0"/>
              <w:numId w:val="34"/>
            </w:numPr>
            <w:spacing w:line="360" w:lineRule="auto"/>
            <w:rPr>
              <w:sz w:val="22"/>
              <w:szCs w:val="22"/>
            </w:rPr>
          </w:pPr>
          <w:r w:rsidRPr="007C62E7">
            <w:rPr>
              <w:sz w:val="22"/>
              <w:szCs w:val="22"/>
            </w:rPr>
            <w:t xml:space="preserve">Gender </w:t>
          </w:r>
          <w:proofErr w:type="gramStart"/>
          <w:r w:rsidRPr="007C62E7">
            <w:rPr>
              <w:sz w:val="22"/>
              <w:szCs w:val="22"/>
            </w:rPr>
            <w:t>pay</w:t>
          </w:r>
          <w:proofErr w:type="gramEnd"/>
          <w:r w:rsidRPr="007C62E7">
            <w:rPr>
              <w:sz w:val="22"/>
              <w:szCs w:val="22"/>
            </w:rPr>
            <w:t xml:space="preserve"> gap reporting to the government</w:t>
          </w:r>
        </w:p>
        <w:p w14:paraId="28C1EF78" w14:textId="7E7C04D2" w:rsidR="006F486A" w:rsidRPr="007C62E7" w:rsidRDefault="006F486A" w:rsidP="006F486A">
          <w:pPr>
            <w:pStyle w:val="ListParagraph"/>
            <w:numPr>
              <w:ilvl w:val="0"/>
              <w:numId w:val="34"/>
            </w:numPr>
            <w:spacing w:line="360" w:lineRule="auto"/>
            <w:rPr>
              <w:sz w:val="22"/>
              <w:szCs w:val="22"/>
            </w:rPr>
          </w:pPr>
          <w:r w:rsidRPr="007C62E7">
            <w:rPr>
              <w:sz w:val="22"/>
              <w:szCs w:val="22"/>
            </w:rPr>
            <w:t>Equality data and information reporting to NHS England</w:t>
          </w:r>
        </w:p>
        <w:p w14:paraId="3CED6693" w14:textId="49F1C1F9" w:rsidR="00D969AB" w:rsidRPr="007C62E7" w:rsidRDefault="00D969AB" w:rsidP="006F486A">
          <w:pPr>
            <w:pStyle w:val="ListParagraph"/>
            <w:numPr>
              <w:ilvl w:val="0"/>
              <w:numId w:val="34"/>
            </w:numPr>
            <w:spacing w:line="360" w:lineRule="auto"/>
            <w:rPr>
              <w:sz w:val="22"/>
              <w:szCs w:val="22"/>
            </w:rPr>
          </w:pPr>
          <w:r w:rsidRPr="007C62E7">
            <w:rPr>
              <w:sz w:val="22"/>
              <w:szCs w:val="22"/>
            </w:rPr>
            <w:t>Annual fit and proper person check requirements</w:t>
          </w:r>
        </w:p>
        <w:p w14:paraId="21433B2B" w14:textId="77777777" w:rsidR="006F486A" w:rsidRPr="006F486A" w:rsidRDefault="006F486A" w:rsidP="006F486A"/>
        <w:p w14:paraId="2AB7B7DB" w14:textId="77777777" w:rsidR="006F486A" w:rsidRPr="00D14070" w:rsidRDefault="006F486A" w:rsidP="006F486A">
          <w:pPr>
            <w:rPr>
              <w:color w:val="006747" w:themeColor="accent3"/>
              <w:sz w:val="28"/>
              <w:szCs w:val="28"/>
            </w:rPr>
          </w:pPr>
          <w:r w:rsidRPr="00D14070">
            <w:rPr>
              <w:color w:val="006747" w:themeColor="accent3"/>
              <w:sz w:val="28"/>
              <w:szCs w:val="28"/>
            </w:rPr>
            <w:t xml:space="preserve">Ways of Working and Automation  </w:t>
          </w:r>
        </w:p>
        <w:p w14:paraId="651509FF" w14:textId="77777777" w:rsidR="006F486A" w:rsidRPr="009D24D8" w:rsidRDefault="006F486A" w:rsidP="006F486A">
          <w:pPr>
            <w:rPr>
              <w:b/>
              <w:bCs/>
            </w:rPr>
          </w:pPr>
        </w:p>
        <w:p w14:paraId="732D79BD" w14:textId="77777777" w:rsidR="006F486A" w:rsidRPr="007C62E7" w:rsidRDefault="006F486A" w:rsidP="006F486A">
          <w:pPr>
            <w:spacing w:line="360" w:lineRule="auto"/>
            <w:rPr>
              <w:rFonts w:ascii="Arial" w:hAnsi="Arial" w:cs="Arial"/>
              <w:sz w:val="22"/>
              <w:szCs w:val="22"/>
              <w:shd w:val="clear" w:color="auto" w:fill="FFFFFF"/>
            </w:rPr>
          </w:pPr>
          <w:r w:rsidRPr="007C62E7">
            <w:rPr>
              <w:rFonts w:ascii="Arial" w:hAnsi="Arial" w:cs="Arial"/>
              <w:sz w:val="22"/>
              <w:szCs w:val="22"/>
              <w:shd w:val="clear" w:color="auto" w:fill="FFFFFF"/>
            </w:rPr>
            <w:t>As part of the Organisational Change Programme, a Ways of Working design group has been set up to look at how we make decisions, how we communicate, and how our corporate processes work.</w:t>
          </w:r>
        </w:p>
        <w:p w14:paraId="32A43C66" w14:textId="77777777" w:rsidR="006F486A" w:rsidRPr="007C62E7" w:rsidRDefault="006F486A" w:rsidP="006F486A">
          <w:pPr>
            <w:spacing w:line="360" w:lineRule="auto"/>
            <w:rPr>
              <w:sz w:val="22"/>
              <w:szCs w:val="22"/>
            </w:rPr>
          </w:pPr>
          <w:r w:rsidRPr="007C62E7">
            <w:rPr>
              <w:sz w:val="22"/>
              <w:szCs w:val="22"/>
            </w:rPr>
            <w:t xml:space="preserve">Automation and the use of technology has become a real area of focus and is linked to the transition planning for the organisation to embed the new organisational structure. The automation opportunities have been scoped out at Directorate level and include areas such </w:t>
          </w:r>
          <w:r w:rsidRPr="007C62E7">
            <w:rPr>
              <w:sz w:val="22"/>
              <w:szCs w:val="22"/>
            </w:rPr>
            <w:lastRenderedPageBreak/>
            <w:t xml:space="preserve">as payments and invoicing, vacancy control process, incident reporting and contract signing. </w:t>
          </w:r>
        </w:p>
        <w:p w14:paraId="2C382190" w14:textId="6654D841" w:rsidR="00610DD1" w:rsidRDefault="006F486A" w:rsidP="009D24D8">
          <w:pPr>
            <w:spacing w:line="360" w:lineRule="auto"/>
            <w:rPr>
              <w:sz w:val="22"/>
              <w:szCs w:val="22"/>
            </w:rPr>
          </w:pPr>
          <w:r w:rsidRPr="007C62E7">
            <w:rPr>
              <w:sz w:val="22"/>
              <w:szCs w:val="22"/>
            </w:rPr>
            <w:t xml:space="preserve">The ICB is part of a small group of NHS organisations, with support from NHS England that were working with IBM to develop a generative Artificial Intelligence (AI) platform that empowers automated self-service actions and answers. The AI technology uses a virtual assistant that can read and interpret several HR policies and provide answers to high volume, low complex queries. The ICB worked with IBM during 24/25 to develop the virtual assistant, including user acceptance testing from an equalities perspective, however, this work has paused </w:t>
          </w:r>
          <w:proofErr w:type="gramStart"/>
          <w:r w:rsidRPr="007C62E7">
            <w:rPr>
              <w:sz w:val="22"/>
              <w:szCs w:val="22"/>
            </w:rPr>
            <w:t>as a result of</w:t>
          </w:r>
          <w:proofErr w:type="gramEnd"/>
          <w:r w:rsidRPr="007C62E7">
            <w:rPr>
              <w:sz w:val="22"/>
              <w:szCs w:val="22"/>
            </w:rPr>
            <w:t xml:space="preserve"> the forthcoming change programme and may continue in the future.</w:t>
          </w:r>
        </w:p>
        <w:p w14:paraId="6CF7C4D6" w14:textId="77777777" w:rsidR="00C01B17" w:rsidRDefault="00C01B17" w:rsidP="009D24D8">
          <w:pPr>
            <w:spacing w:line="360" w:lineRule="auto"/>
            <w:rPr>
              <w:sz w:val="22"/>
              <w:szCs w:val="22"/>
            </w:rPr>
          </w:pPr>
        </w:p>
        <w:p w14:paraId="6FDBB470" w14:textId="77777777" w:rsidR="00C01B17" w:rsidRPr="00C01B17" w:rsidRDefault="00C01B17" w:rsidP="00C01B17">
          <w:pPr>
            <w:spacing w:line="360" w:lineRule="auto"/>
            <w:rPr>
              <w:rFonts w:ascii="Arial" w:eastAsiaTheme="minorEastAsia" w:hAnsi="Arial"/>
              <w:color w:val="0070C0"/>
              <w:kern w:val="24"/>
              <w:lang w:eastAsia="en-GB"/>
              <w14:ligatures w14:val="none"/>
            </w:rPr>
          </w:pPr>
          <w:r w:rsidRPr="00C01B17">
            <w:rPr>
              <w:rFonts w:ascii="Arial" w:eastAsiaTheme="minorEastAsia" w:hAnsi="Arial"/>
              <w:color w:val="0070C0"/>
              <w:kern w:val="24"/>
              <w:lang w:eastAsia="en-GB"/>
              <w14:ligatures w14:val="none"/>
            </w:rPr>
            <w:t>Impact of ICB reductions on planned workforce priorities</w:t>
          </w:r>
        </w:p>
        <w:p w14:paraId="5AA620E6" w14:textId="77777777" w:rsidR="00C01B17" w:rsidRPr="00C01B17" w:rsidRDefault="00C01B17" w:rsidP="00C01B17">
          <w:pPr>
            <w:spacing w:line="360" w:lineRule="auto"/>
            <w:rPr>
              <w:rFonts w:ascii="Arial" w:eastAsiaTheme="minorEastAsia" w:hAnsi="Arial"/>
              <w:b/>
              <w:bCs/>
              <w:color w:val="000000"/>
              <w:kern w:val="24"/>
              <w:lang w:eastAsia="en-GB"/>
              <w14:ligatures w14:val="none"/>
            </w:rPr>
          </w:pPr>
        </w:p>
        <w:p w14:paraId="32490D45" w14:textId="77777777" w:rsidR="00C01B17" w:rsidRDefault="00C01B17" w:rsidP="00C01B17">
          <w:pPr>
            <w:spacing w:line="360" w:lineRule="auto"/>
            <w:rPr>
              <w:rFonts w:ascii="Arial" w:eastAsiaTheme="minorEastAsia" w:hAnsi="Arial"/>
              <w:color w:val="000000"/>
              <w:kern w:val="24"/>
              <w:sz w:val="22"/>
              <w:szCs w:val="22"/>
              <w:lang w:eastAsia="en-GB"/>
              <w14:ligatures w14:val="none"/>
            </w:rPr>
          </w:pPr>
          <w:r>
            <w:rPr>
              <w:rFonts w:ascii="Arial" w:eastAsiaTheme="minorEastAsia" w:hAnsi="Arial"/>
              <w:color w:val="000000"/>
              <w:kern w:val="24"/>
              <w:sz w:val="22"/>
              <w:szCs w:val="22"/>
              <w:lang w:eastAsia="en-GB"/>
              <w14:ligatures w14:val="none"/>
            </w:rPr>
            <w:t>A decision was taken to</w:t>
          </w:r>
          <w:r w:rsidRPr="000E3014">
            <w:rPr>
              <w:rFonts w:ascii="Arial" w:eastAsiaTheme="minorEastAsia" w:hAnsi="Arial"/>
              <w:color w:val="000000"/>
              <w:kern w:val="24"/>
              <w:sz w:val="22"/>
              <w:szCs w:val="22"/>
              <w:lang w:eastAsia="en-GB"/>
              <w14:ligatures w14:val="none"/>
            </w:rPr>
            <w:t xml:space="preserve"> stop/pause the following </w:t>
          </w:r>
          <w:r>
            <w:rPr>
              <w:rFonts w:ascii="Arial" w:eastAsiaTheme="minorEastAsia" w:hAnsi="Arial"/>
              <w:color w:val="000000"/>
              <w:kern w:val="24"/>
              <w:sz w:val="22"/>
              <w:szCs w:val="22"/>
              <w:lang w:eastAsia="en-GB"/>
              <w14:ligatures w14:val="none"/>
            </w:rPr>
            <w:t xml:space="preserve">planned workforce priorities at the end of 24/25 and 25/26 due to the forthcoming </w:t>
          </w:r>
          <w:r w:rsidRPr="000E3014">
            <w:rPr>
              <w:rFonts w:ascii="Arial" w:eastAsiaTheme="minorEastAsia" w:hAnsi="Arial"/>
              <w:color w:val="000000"/>
              <w:kern w:val="24"/>
              <w:sz w:val="22"/>
              <w:szCs w:val="22"/>
              <w:lang w:eastAsia="en-GB"/>
              <w14:ligatures w14:val="none"/>
            </w:rPr>
            <w:t>organisational change programme</w:t>
          </w:r>
          <w:r>
            <w:rPr>
              <w:rFonts w:ascii="Arial" w:eastAsiaTheme="minorEastAsia" w:hAnsi="Arial"/>
              <w:color w:val="000000"/>
              <w:kern w:val="24"/>
              <w:sz w:val="22"/>
              <w:szCs w:val="22"/>
              <w:lang w:eastAsia="en-GB"/>
              <w14:ligatures w14:val="none"/>
            </w:rPr>
            <w:t xml:space="preserve"> so that the </w:t>
          </w:r>
          <w:r w:rsidRPr="000E3014">
            <w:rPr>
              <w:rFonts w:ascii="Arial" w:eastAsiaTheme="minorEastAsia" w:hAnsi="Arial"/>
              <w:color w:val="000000"/>
              <w:kern w:val="24"/>
              <w:sz w:val="22"/>
              <w:szCs w:val="22"/>
              <w:lang w:eastAsia="en-GB"/>
              <w14:ligatures w14:val="none"/>
            </w:rPr>
            <w:t xml:space="preserve">People </w:t>
          </w:r>
          <w:r>
            <w:rPr>
              <w:rFonts w:ascii="Arial" w:eastAsiaTheme="minorEastAsia" w:hAnsi="Arial"/>
              <w:color w:val="000000"/>
              <w:kern w:val="24"/>
              <w:sz w:val="22"/>
              <w:szCs w:val="22"/>
              <w:lang w:eastAsia="en-GB"/>
              <w14:ligatures w14:val="none"/>
            </w:rPr>
            <w:t>and Culture team</w:t>
          </w:r>
          <w:r w:rsidRPr="000E3014">
            <w:rPr>
              <w:rFonts w:ascii="Arial" w:eastAsiaTheme="minorEastAsia" w:hAnsi="Arial"/>
              <w:color w:val="000000"/>
              <w:kern w:val="24"/>
              <w:sz w:val="22"/>
              <w:szCs w:val="22"/>
              <w:lang w:eastAsia="en-GB"/>
              <w14:ligatures w14:val="none"/>
            </w:rPr>
            <w:t xml:space="preserve"> </w:t>
          </w:r>
          <w:r>
            <w:rPr>
              <w:rFonts w:ascii="Arial" w:eastAsiaTheme="minorEastAsia" w:hAnsi="Arial"/>
              <w:color w:val="000000"/>
              <w:kern w:val="24"/>
              <w:sz w:val="22"/>
              <w:szCs w:val="22"/>
              <w:lang w:eastAsia="en-GB"/>
              <w14:ligatures w14:val="none"/>
            </w:rPr>
            <w:t>can</w:t>
          </w:r>
          <w:r w:rsidRPr="000E3014">
            <w:rPr>
              <w:rFonts w:ascii="Arial" w:eastAsiaTheme="minorEastAsia" w:hAnsi="Arial"/>
              <w:color w:val="000000"/>
              <w:kern w:val="24"/>
              <w:sz w:val="22"/>
              <w:szCs w:val="22"/>
              <w:lang w:eastAsia="en-GB"/>
              <w14:ligatures w14:val="none"/>
            </w:rPr>
            <w:t xml:space="preserve"> focus on organisational change related work </w:t>
          </w:r>
          <w:r>
            <w:rPr>
              <w:rFonts w:ascii="Arial" w:eastAsiaTheme="minorEastAsia" w:hAnsi="Arial"/>
              <w:color w:val="000000"/>
              <w:kern w:val="24"/>
              <w:sz w:val="22"/>
              <w:szCs w:val="22"/>
              <w:lang w:eastAsia="en-GB"/>
              <w14:ligatures w14:val="none"/>
            </w:rPr>
            <w:t xml:space="preserve">and staff can fully engage in the change programme. </w:t>
          </w:r>
        </w:p>
        <w:p w14:paraId="378ED141" w14:textId="77777777" w:rsidR="00C01B17" w:rsidRPr="000E3014" w:rsidRDefault="00C01B17" w:rsidP="00C01B17">
          <w:pPr>
            <w:spacing w:line="360" w:lineRule="auto"/>
            <w:rPr>
              <w:rFonts w:ascii="Times New Roman" w:eastAsia="Times New Roman" w:hAnsi="Times New Roman" w:cs="Times New Roman"/>
              <w:kern w:val="0"/>
              <w:sz w:val="22"/>
              <w:szCs w:val="22"/>
              <w:lang w:eastAsia="en-GB"/>
              <w14:ligatures w14:val="none"/>
            </w:rPr>
          </w:pPr>
        </w:p>
        <w:p w14:paraId="7CFE857F" w14:textId="77777777" w:rsidR="00C01B17" w:rsidRPr="00497EDB" w:rsidRDefault="00C01B17" w:rsidP="00C01B17">
          <w:pPr>
            <w:pStyle w:val="ListParagraph"/>
            <w:numPr>
              <w:ilvl w:val="0"/>
              <w:numId w:val="40"/>
            </w:numPr>
            <w:spacing w:line="360" w:lineRule="auto"/>
            <w:rPr>
              <w:rFonts w:ascii="Times New Roman" w:eastAsia="Times New Roman" w:hAnsi="Times New Roman" w:cs="Times New Roman"/>
              <w:b/>
              <w:bCs/>
              <w:kern w:val="0"/>
              <w:sz w:val="22"/>
              <w:szCs w:val="22"/>
              <w:lang w:eastAsia="en-GB"/>
              <w14:ligatures w14:val="none"/>
            </w:rPr>
          </w:pPr>
          <w:r w:rsidRPr="00497EDB">
            <w:rPr>
              <w:rFonts w:eastAsiaTheme="minorEastAsia" w:hAnsi="Arial" w:cs="Arial"/>
              <w:b/>
              <w:bCs/>
              <w:color w:val="231F20" w:themeColor="text1"/>
              <w:kern w:val="24"/>
              <w:sz w:val="22"/>
              <w:szCs w:val="22"/>
              <w:lang w:eastAsia="en-GB"/>
              <w14:ligatures w14:val="none"/>
            </w:rPr>
            <w:t>Inclusion and Wellbeing</w:t>
          </w:r>
        </w:p>
        <w:p w14:paraId="4B546600" w14:textId="77777777" w:rsidR="00C01B17" w:rsidRPr="009F24F8" w:rsidRDefault="00C01B17" w:rsidP="00C01B17">
          <w:pPr>
            <w:pStyle w:val="ListParagraph"/>
            <w:numPr>
              <w:ilvl w:val="1"/>
              <w:numId w:val="40"/>
            </w:numPr>
            <w:spacing w:line="360" w:lineRule="auto"/>
            <w:rPr>
              <w:rFonts w:ascii="Times New Roman" w:eastAsia="Times New Roman" w:hAnsi="Times New Roman" w:cs="Times New Roman"/>
              <w:b/>
              <w:bCs/>
              <w:kern w:val="0"/>
              <w:sz w:val="22"/>
              <w:szCs w:val="22"/>
              <w:lang w:eastAsia="en-GB"/>
              <w14:ligatures w14:val="none"/>
            </w:rPr>
          </w:pPr>
          <w:r w:rsidRPr="00497EDB">
            <w:rPr>
              <w:rFonts w:eastAsiaTheme="minorEastAsia" w:hAnsi="Arial" w:cs="Arial"/>
              <w:color w:val="231F20" w:themeColor="text1"/>
              <w:kern w:val="24"/>
              <w:sz w:val="22"/>
              <w:szCs w:val="22"/>
              <w:lang w:eastAsia="en-GB"/>
              <w14:ligatures w14:val="none"/>
            </w:rPr>
            <w:t xml:space="preserve">Engagement and development of the </w:t>
          </w:r>
          <w:r w:rsidRPr="00F9087F">
            <w:rPr>
              <w:rFonts w:eastAsiaTheme="minorEastAsia" w:hAnsi="Arial" w:cs="Arial"/>
              <w:color w:val="0070C0"/>
              <w:kern w:val="24"/>
              <w:sz w:val="22"/>
              <w:szCs w:val="22"/>
              <w:lang w:eastAsia="en-GB"/>
              <w14:ligatures w14:val="none"/>
            </w:rPr>
            <w:t>Equality, Inclusion and Anti-Racism strategy</w:t>
          </w:r>
        </w:p>
        <w:p w14:paraId="7FD9FA6B" w14:textId="77777777" w:rsidR="00C01B17" w:rsidRPr="009F24F8" w:rsidRDefault="00C01B17" w:rsidP="00C01B17">
          <w:pPr>
            <w:pStyle w:val="ListParagraph"/>
            <w:numPr>
              <w:ilvl w:val="1"/>
              <w:numId w:val="40"/>
            </w:numPr>
            <w:spacing w:line="360" w:lineRule="auto"/>
            <w:rPr>
              <w:rFonts w:ascii="Times New Roman" w:eastAsia="Times New Roman" w:hAnsi="Times New Roman" w:cs="Times New Roman"/>
              <w:b/>
              <w:bCs/>
              <w:kern w:val="0"/>
              <w:sz w:val="22"/>
              <w:szCs w:val="22"/>
              <w:lang w:eastAsia="en-GB"/>
              <w14:ligatures w14:val="none"/>
            </w:rPr>
          </w:pPr>
          <w:r w:rsidRPr="009F24F8">
            <w:rPr>
              <w:sz w:val="22"/>
              <w:szCs w:val="22"/>
            </w:rPr>
            <w:t xml:space="preserve">Redesigning and relaunching our </w:t>
          </w:r>
          <w:r w:rsidRPr="00F9087F">
            <w:rPr>
              <w:color w:val="0070C0"/>
              <w:sz w:val="22"/>
              <w:szCs w:val="22"/>
            </w:rPr>
            <w:t xml:space="preserve">Values and Behaviours framework </w:t>
          </w:r>
          <w:r w:rsidRPr="009F24F8">
            <w:rPr>
              <w:sz w:val="22"/>
              <w:szCs w:val="22"/>
            </w:rPr>
            <w:t xml:space="preserve">with staff and staff networks, including </w:t>
          </w:r>
          <w:r w:rsidRPr="00F9087F">
            <w:rPr>
              <w:color w:val="0070C0"/>
              <w:sz w:val="22"/>
              <w:szCs w:val="22"/>
            </w:rPr>
            <w:t xml:space="preserve">civility and respect </w:t>
          </w:r>
          <w:r w:rsidRPr="009F24F8">
            <w:rPr>
              <w:sz w:val="22"/>
              <w:szCs w:val="22"/>
            </w:rPr>
            <w:t>that will determine the acceptable and unacceptable behaviours and place a strong emphasis on the types of behaviour that create a more inclusive and psychologically safe environment, to enable all our staff to thrive in a safe inclusive environment.</w:t>
          </w:r>
        </w:p>
        <w:p w14:paraId="6868D4B4" w14:textId="77777777" w:rsidR="00C01B17" w:rsidRPr="009F24F8" w:rsidRDefault="00C01B17" w:rsidP="00C01B17">
          <w:pPr>
            <w:pStyle w:val="ListParagraph"/>
            <w:numPr>
              <w:ilvl w:val="1"/>
              <w:numId w:val="40"/>
            </w:numPr>
            <w:spacing w:line="360" w:lineRule="auto"/>
            <w:rPr>
              <w:rFonts w:ascii="Times New Roman" w:eastAsia="Times New Roman" w:hAnsi="Times New Roman" w:cs="Times New Roman"/>
              <w:b/>
              <w:bCs/>
              <w:kern w:val="0"/>
              <w:sz w:val="22"/>
              <w:szCs w:val="22"/>
              <w:lang w:eastAsia="en-GB"/>
              <w14:ligatures w14:val="none"/>
            </w:rPr>
          </w:pPr>
          <w:r w:rsidRPr="009F24F8">
            <w:rPr>
              <w:sz w:val="22"/>
              <w:szCs w:val="22"/>
            </w:rPr>
            <w:t xml:space="preserve">Development of </w:t>
          </w:r>
          <w:r w:rsidRPr="00F9087F">
            <w:rPr>
              <w:color w:val="0070C0"/>
              <w:sz w:val="22"/>
              <w:szCs w:val="22"/>
            </w:rPr>
            <w:t xml:space="preserve">#inclusive HR programme </w:t>
          </w:r>
          <w:r w:rsidRPr="009F24F8">
            <w:rPr>
              <w:sz w:val="22"/>
              <w:szCs w:val="22"/>
            </w:rPr>
            <w:t>to strengthen inclusivity within the ICB people function.</w:t>
          </w:r>
        </w:p>
        <w:p w14:paraId="18B4E4B8" w14:textId="77777777" w:rsidR="00C01B17" w:rsidRPr="009F24F8" w:rsidRDefault="00C01B17" w:rsidP="00C01B17">
          <w:pPr>
            <w:pStyle w:val="ListParagraph"/>
            <w:numPr>
              <w:ilvl w:val="1"/>
              <w:numId w:val="40"/>
            </w:numPr>
            <w:spacing w:line="360" w:lineRule="auto"/>
            <w:rPr>
              <w:rFonts w:ascii="Times New Roman" w:eastAsia="Times New Roman" w:hAnsi="Times New Roman" w:cs="Times New Roman"/>
              <w:b/>
              <w:bCs/>
              <w:kern w:val="0"/>
              <w:sz w:val="22"/>
              <w:szCs w:val="22"/>
              <w:lang w:eastAsia="en-GB"/>
              <w14:ligatures w14:val="none"/>
            </w:rPr>
          </w:pPr>
          <w:r w:rsidRPr="009F24F8">
            <w:rPr>
              <w:sz w:val="22"/>
              <w:szCs w:val="22"/>
            </w:rPr>
            <w:t xml:space="preserve">Overhaul </w:t>
          </w:r>
          <w:r w:rsidRPr="00F9087F">
            <w:rPr>
              <w:color w:val="0070C0"/>
              <w:sz w:val="22"/>
              <w:szCs w:val="22"/>
            </w:rPr>
            <w:t xml:space="preserve">HR Policies and procedures in line with Fair Experience for All </w:t>
          </w:r>
          <w:r w:rsidRPr="009F24F8">
            <w:rPr>
              <w:sz w:val="22"/>
              <w:szCs w:val="22"/>
            </w:rPr>
            <w:t xml:space="preserve">and </w:t>
          </w:r>
          <w:r w:rsidRPr="00F9087F">
            <w:rPr>
              <w:color w:val="0070C0"/>
              <w:sz w:val="22"/>
              <w:szCs w:val="22"/>
            </w:rPr>
            <w:t xml:space="preserve">Just and Restorative practice </w:t>
          </w:r>
          <w:r w:rsidRPr="009F24F8">
            <w:rPr>
              <w:sz w:val="22"/>
              <w:szCs w:val="22"/>
            </w:rPr>
            <w:t>and review employee relations reporting arrangements to include any trends in variation, themes and disparity.</w:t>
          </w:r>
        </w:p>
        <w:p w14:paraId="6EB72CD3" w14:textId="77777777" w:rsidR="00C01B17" w:rsidRPr="009F24F8" w:rsidRDefault="00C01B17" w:rsidP="00C01B17">
          <w:pPr>
            <w:pStyle w:val="ListParagraph"/>
            <w:spacing w:line="360" w:lineRule="auto"/>
            <w:ind w:left="1440"/>
            <w:rPr>
              <w:rFonts w:ascii="Times New Roman" w:eastAsia="Times New Roman" w:hAnsi="Times New Roman" w:cs="Times New Roman"/>
              <w:b/>
              <w:bCs/>
              <w:kern w:val="0"/>
              <w:sz w:val="22"/>
              <w:szCs w:val="22"/>
              <w:lang w:eastAsia="en-GB"/>
              <w14:ligatures w14:val="none"/>
            </w:rPr>
          </w:pPr>
        </w:p>
        <w:p w14:paraId="043F8D85" w14:textId="77777777" w:rsidR="00C01B17" w:rsidRPr="00C01B17" w:rsidRDefault="00C01B17" w:rsidP="00C01B17">
          <w:pPr>
            <w:pStyle w:val="ListParagraph"/>
            <w:numPr>
              <w:ilvl w:val="0"/>
              <w:numId w:val="40"/>
            </w:numPr>
            <w:spacing w:before="120" w:after="120" w:line="360" w:lineRule="auto"/>
            <w:rPr>
              <w:rFonts w:ascii="Times New Roman" w:eastAsia="Times New Roman" w:hAnsi="Times New Roman" w:cs="Times New Roman"/>
              <w:b/>
              <w:bCs/>
              <w:kern w:val="0"/>
              <w:sz w:val="22"/>
              <w:szCs w:val="22"/>
              <w:lang w:eastAsia="en-GB"/>
              <w14:ligatures w14:val="none"/>
            </w:rPr>
          </w:pPr>
          <w:r w:rsidRPr="00C01B17">
            <w:rPr>
              <w:rFonts w:eastAsiaTheme="minorEastAsia" w:hAnsi="Arial" w:cs="Arial"/>
              <w:b/>
              <w:bCs/>
              <w:color w:val="231F20" w:themeColor="text1"/>
              <w:kern w:val="24"/>
              <w:sz w:val="22"/>
              <w:szCs w:val="22"/>
              <w:lang w:eastAsia="en-GB"/>
              <w14:ligatures w14:val="none"/>
            </w:rPr>
            <w:t xml:space="preserve">Automation and people </w:t>
          </w:r>
          <w:proofErr w:type="gramStart"/>
          <w:r w:rsidRPr="00C01B17">
            <w:rPr>
              <w:rFonts w:eastAsiaTheme="minorEastAsia" w:hAnsi="Arial" w:cs="Arial"/>
              <w:b/>
              <w:bCs/>
              <w:color w:val="231F20" w:themeColor="text1"/>
              <w:kern w:val="24"/>
              <w:sz w:val="22"/>
              <w:szCs w:val="22"/>
              <w:lang w:eastAsia="en-GB"/>
              <w14:ligatures w14:val="none"/>
            </w:rPr>
            <w:t>processes</w:t>
          </w:r>
          <w:proofErr w:type="gramEnd"/>
        </w:p>
        <w:p w14:paraId="1524EC54" w14:textId="77777777" w:rsidR="00C01B17" w:rsidRPr="009F24F8" w:rsidRDefault="00C01B17" w:rsidP="00C01B17">
          <w:pPr>
            <w:pStyle w:val="ListParagraph"/>
            <w:numPr>
              <w:ilvl w:val="1"/>
              <w:numId w:val="40"/>
            </w:numPr>
            <w:spacing w:before="120" w:after="120" w:line="360" w:lineRule="auto"/>
            <w:rPr>
              <w:rFonts w:ascii="Times New Roman" w:eastAsia="Times New Roman" w:hAnsi="Times New Roman" w:cs="Times New Roman"/>
              <w:b/>
              <w:bCs/>
              <w:kern w:val="0"/>
              <w:sz w:val="22"/>
              <w:szCs w:val="22"/>
              <w:lang w:eastAsia="en-GB"/>
              <w14:ligatures w14:val="none"/>
            </w:rPr>
          </w:pPr>
          <w:r w:rsidRPr="009F24F8">
            <w:rPr>
              <w:sz w:val="22"/>
              <w:szCs w:val="22"/>
            </w:rPr>
            <w:t xml:space="preserve">Continue </w:t>
          </w:r>
          <w:r w:rsidRPr="00F9087F">
            <w:rPr>
              <w:color w:val="0070C0"/>
              <w:sz w:val="22"/>
              <w:szCs w:val="22"/>
            </w:rPr>
            <w:t xml:space="preserve">Zero Touch HR Artificial Intelligence (AI) automation platform </w:t>
          </w:r>
          <w:r w:rsidRPr="009F24F8">
            <w:rPr>
              <w:sz w:val="22"/>
              <w:szCs w:val="22"/>
            </w:rPr>
            <w:t>that empowers automated self-service actions and answers.</w:t>
          </w:r>
        </w:p>
        <w:p w14:paraId="448B1128" w14:textId="77777777" w:rsidR="00C01B17" w:rsidRPr="009F24F8" w:rsidRDefault="00C01B17" w:rsidP="00C01B17">
          <w:pPr>
            <w:pStyle w:val="ListParagraph"/>
            <w:numPr>
              <w:ilvl w:val="1"/>
              <w:numId w:val="40"/>
            </w:numPr>
            <w:spacing w:before="120" w:after="120" w:line="360" w:lineRule="auto"/>
            <w:rPr>
              <w:rFonts w:ascii="Times New Roman" w:eastAsia="Times New Roman" w:hAnsi="Times New Roman" w:cs="Times New Roman"/>
              <w:b/>
              <w:bCs/>
              <w:kern w:val="0"/>
              <w:sz w:val="22"/>
              <w:szCs w:val="22"/>
              <w:lang w:eastAsia="en-GB"/>
              <w14:ligatures w14:val="none"/>
            </w:rPr>
          </w:pPr>
          <w:r w:rsidRPr="009F24F8">
            <w:rPr>
              <w:sz w:val="22"/>
              <w:szCs w:val="22"/>
            </w:rPr>
            <w:lastRenderedPageBreak/>
            <w:t xml:space="preserve">Develop and roll out </w:t>
          </w:r>
          <w:r w:rsidRPr="00F9087F">
            <w:rPr>
              <w:color w:val="0070C0"/>
              <w:sz w:val="22"/>
              <w:szCs w:val="22"/>
            </w:rPr>
            <w:t xml:space="preserve">standard operating procedures </w:t>
          </w:r>
          <w:r w:rsidRPr="009F24F8">
            <w:rPr>
              <w:sz w:val="22"/>
              <w:szCs w:val="22"/>
            </w:rPr>
            <w:t>to set out how the People Services team will operate, and the roles and responsibilities of key stakeholders regarding people management processes.</w:t>
          </w:r>
        </w:p>
        <w:p w14:paraId="261DFFAD" w14:textId="77777777" w:rsidR="00C01B17" w:rsidRPr="00715228" w:rsidRDefault="00C01B17" w:rsidP="00C01B17">
          <w:pPr>
            <w:pStyle w:val="ListParagraph"/>
            <w:numPr>
              <w:ilvl w:val="1"/>
              <w:numId w:val="40"/>
            </w:numPr>
            <w:spacing w:before="120" w:after="120" w:line="360" w:lineRule="auto"/>
            <w:rPr>
              <w:rFonts w:ascii="Times New Roman" w:eastAsia="Times New Roman" w:hAnsi="Times New Roman" w:cs="Times New Roman"/>
              <w:b/>
              <w:bCs/>
              <w:kern w:val="0"/>
              <w:lang w:eastAsia="en-GB"/>
              <w14:ligatures w14:val="none"/>
            </w:rPr>
          </w:pPr>
          <w:r w:rsidRPr="00F9087F">
            <w:rPr>
              <w:rFonts w:eastAsiaTheme="minorEastAsia" w:hAnsi="Arial" w:cs="Arial"/>
              <w:color w:val="0070C0"/>
              <w:kern w:val="24"/>
              <w:sz w:val="22"/>
              <w:szCs w:val="22"/>
              <w:lang w:eastAsia="en-GB"/>
              <w14:ligatures w14:val="none"/>
            </w:rPr>
            <w:t xml:space="preserve">Managers workforce dashboard </w:t>
          </w:r>
          <w:r>
            <w:rPr>
              <w:rFonts w:eastAsiaTheme="minorEastAsia" w:hAnsi="Arial" w:cs="Arial"/>
              <w:color w:val="231F20" w:themeColor="text1"/>
              <w:kern w:val="24"/>
              <w:sz w:val="22"/>
              <w:szCs w:val="22"/>
              <w:lang w:eastAsia="en-GB"/>
              <w14:ligatures w14:val="none"/>
            </w:rPr>
            <w:t>to enable managers to access</w:t>
          </w:r>
          <w:r w:rsidRPr="009F24F8">
            <w:rPr>
              <w:rFonts w:eastAsiaTheme="minorEastAsia" w:hAnsi="Arial" w:cs="Arial"/>
              <w:color w:val="231F20" w:themeColor="text1"/>
              <w:kern w:val="24"/>
              <w:sz w:val="22"/>
              <w:szCs w:val="22"/>
              <w:lang w:eastAsia="en-GB"/>
              <w14:ligatures w14:val="none"/>
            </w:rPr>
            <w:t xml:space="preserve"> staffing information</w:t>
          </w:r>
          <w:r>
            <w:rPr>
              <w:rFonts w:eastAsiaTheme="minorEastAsia" w:hAnsi="Arial" w:cs="Arial"/>
              <w:color w:val="231F20" w:themeColor="text1"/>
              <w:kern w:val="24"/>
              <w:sz w:val="22"/>
              <w:szCs w:val="22"/>
              <w:lang w:eastAsia="en-GB"/>
              <w14:ligatures w14:val="none"/>
            </w:rPr>
            <w:t xml:space="preserve"> regarding their team members.</w:t>
          </w:r>
        </w:p>
        <w:p w14:paraId="67E66903" w14:textId="77777777" w:rsidR="00C01B17" w:rsidRPr="00A737EF" w:rsidRDefault="00C01B17" w:rsidP="00C01B17">
          <w:pPr>
            <w:pStyle w:val="ListParagraph"/>
            <w:numPr>
              <w:ilvl w:val="1"/>
              <w:numId w:val="40"/>
            </w:numPr>
            <w:spacing w:before="120" w:after="120" w:line="360" w:lineRule="auto"/>
            <w:rPr>
              <w:rFonts w:ascii="Times New Roman" w:eastAsia="Times New Roman" w:hAnsi="Times New Roman" w:cs="Times New Roman"/>
              <w:b/>
              <w:bCs/>
              <w:kern w:val="0"/>
              <w:lang w:eastAsia="en-GB"/>
              <w14:ligatures w14:val="none"/>
            </w:rPr>
          </w:pPr>
          <w:r w:rsidRPr="00F9087F">
            <w:rPr>
              <w:rFonts w:eastAsiaTheme="minorEastAsia" w:hAnsi="Arial" w:cs="Arial"/>
              <w:color w:val="0070C0"/>
              <w:kern w:val="24"/>
              <w:sz w:val="22"/>
              <w:szCs w:val="22"/>
              <w:lang w:eastAsia="en-GB"/>
              <w14:ligatures w14:val="none"/>
            </w:rPr>
            <w:t xml:space="preserve">Automation of approvals via the TRAC recruitment system </w:t>
          </w:r>
          <w:r>
            <w:rPr>
              <w:rFonts w:eastAsiaTheme="minorEastAsia" w:hAnsi="Arial" w:cs="Arial"/>
              <w:color w:val="231F20" w:themeColor="text1"/>
              <w:kern w:val="24"/>
              <w:sz w:val="22"/>
              <w:szCs w:val="22"/>
              <w:lang w:eastAsia="en-GB"/>
              <w14:ligatures w14:val="none"/>
            </w:rPr>
            <w:t>to enable a more efficient recruitment process.</w:t>
          </w:r>
        </w:p>
        <w:p w14:paraId="0D5777C7" w14:textId="77777777" w:rsidR="00C01B17" w:rsidRPr="00715228" w:rsidRDefault="00C01B17" w:rsidP="00C01B17">
          <w:pPr>
            <w:pStyle w:val="ListParagraph"/>
            <w:spacing w:before="120" w:after="120" w:line="360" w:lineRule="auto"/>
            <w:ind w:left="1440"/>
            <w:rPr>
              <w:rFonts w:ascii="Times New Roman" w:eastAsia="Times New Roman" w:hAnsi="Times New Roman" w:cs="Times New Roman"/>
              <w:b/>
              <w:bCs/>
              <w:kern w:val="0"/>
              <w:lang w:eastAsia="en-GB"/>
              <w14:ligatures w14:val="none"/>
            </w:rPr>
          </w:pPr>
        </w:p>
        <w:p w14:paraId="6F9ABF0B" w14:textId="77777777" w:rsidR="00C01B17" w:rsidRPr="00A737EF" w:rsidRDefault="00C01B17" w:rsidP="00C01B17">
          <w:pPr>
            <w:pStyle w:val="ListParagraph"/>
            <w:numPr>
              <w:ilvl w:val="0"/>
              <w:numId w:val="41"/>
            </w:numPr>
            <w:spacing w:before="120" w:after="120" w:line="360" w:lineRule="auto"/>
            <w:rPr>
              <w:rFonts w:ascii="Times New Roman" w:eastAsia="Times New Roman" w:hAnsi="Times New Roman" w:cs="Times New Roman"/>
              <w:b/>
              <w:bCs/>
              <w:kern w:val="0"/>
              <w:lang w:eastAsia="en-GB"/>
              <w14:ligatures w14:val="none"/>
            </w:rPr>
          </w:pPr>
          <w:r>
            <w:rPr>
              <w:rFonts w:eastAsiaTheme="minorEastAsia" w:hAnsi="Arial" w:cs="Arial"/>
              <w:b/>
              <w:bCs/>
              <w:color w:val="231F20" w:themeColor="text1"/>
              <w:kern w:val="24"/>
              <w:lang w:eastAsia="en-GB"/>
              <w14:ligatures w14:val="none"/>
            </w:rPr>
            <w:t>Learning, Team and Organisational</w:t>
          </w:r>
          <w:r w:rsidRPr="009F24F8">
            <w:rPr>
              <w:rFonts w:eastAsiaTheme="minorEastAsia" w:hAnsi="Arial" w:cs="Arial"/>
              <w:b/>
              <w:bCs/>
              <w:color w:val="231F20" w:themeColor="text1"/>
              <w:kern w:val="24"/>
              <w:lang w:eastAsia="en-GB"/>
              <w14:ligatures w14:val="none"/>
            </w:rPr>
            <w:t xml:space="preserve"> development</w:t>
          </w:r>
        </w:p>
        <w:p w14:paraId="1E9FFA37" w14:textId="77777777" w:rsidR="00C01B17" w:rsidRPr="00A737EF" w:rsidRDefault="00C01B17" w:rsidP="00C01B17">
          <w:pPr>
            <w:pStyle w:val="ListParagraph"/>
            <w:numPr>
              <w:ilvl w:val="1"/>
              <w:numId w:val="41"/>
            </w:numPr>
            <w:spacing w:before="120" w:after="120" w:line="360" w:lineRule="auto"/>
            <w:rPr>
              <w:rFonts w:ascii="Times New Roman" w:eastAsia="Times New Roman" w:hAnsi="Times New Roman" w:cs="Times New Roman"/>
              <w:b/>
              <w:bCs/>
              <w:kern w:val="0"/>
              <w:lang w:eastAsia="en-GB"/>
              <w14:ligatures w14:val="none"/>
            </w:rPr>
          </w:pPr>
          <w:r>
            <w:rPr>
              <w:rFonts w:eastAsiaTheme="minorEastAsia" w:hAnsi="Arial" w:cs="Arial"/>
              <w:color w:val="231F20" w:themeColor="text1"/>
              <w:kern w:val="24"/>
              <w:sz w:val="22"/>
              <w:szCs w:val="22"/>
              <w:lang w:eastAsia="en-GB"/>
              <w14:ligatures w14:val="none"/>
            </w:rPr>
            <w:t>D</w:t>
          </w:r>
          <w:r w:rsidRPr="00A737EF">
            <w:rPr>
              <w:rFonts w:eastAsiaTheme="minorEastAsia" w:hAnsi="Arial" w:cs="Arial"/>
              <w:color w:val="231F20" w:themeColor="text1"/>
              <w:kern w:val="24"/>
              <w:sz w:val="22"/>
              <w:szCs w:val="22"/>
              <w:lang w:eastAsia="en-GB"/>
              <w14:ligatures w14:val="none"/>
            </w:rPr>
            <w:t xml:space="preserve">esign and delivery of </w:t>
          </w:r>
          <w:r w:rsidRPr="00F9087F">
            <w:rPr>
              <w:rFonts w:eastAsiaTheme="minorEastAsia" w:hAnsi="Arial" w:cs="Arial"/>
              <w:color w:val="0070C0"/>
              <w:kern w:val="24"/>
              <w:sz w:val="22"/>
              <w:szCs w:val="22"/>
              <w:lang w:eastAsia="en-GB"/>
              <w14:ligatures w14:val="none"/>
            </w:rPr>
            <w:t xml:space="preserve">phase 2 of high performing </w:t>
          </w:r>
          <w:proofErr w:type="gramStart"/>
          <w:r w:rsidRPr="00F9087F">
            <w:rPr>
              <w:rFonts w:eastAsiaTheme="minorEastAsia" w:hAnsi="Arial" w:cs="Arial"/>
              <w:color w:val="0070C0"/>
              <w:kern w:val="24"/>
              <w:sz w:val="22"/>
              <w:szCs w:val="22"/>
              <w:lang w:eastAsia="en-GB"/>
              <w14:ligatures w14:val="none"/>
            </w:rPr>
            <w:t>teams</w:t>
          </w:r>
          <w:proofErr w:type="gramEnd"/>
          <w:r w:rsidRPr="00F9087F">
            <w:rPr>
              <w:rFonts w:eastAsiaTheme="minorEastAsia" w:hAnsi="Arial" w:cs="Arial"/>
              <w:color w:val="0070C0"/>
              <w:kern w:val="24"/>
              <w:sz w:val="22"/>
              <w:szCs w:val="22"/>
              <w:lang w:eastAsia="en-GB"/>
              <w14:ligatures w14:val="none"/>
            </w:rPr>
            <w:t xml:space="preserve"> </w:t>
          </w:r>
          <w:r w:rsidRPr="00A737EF">
            <w:rPr>
              <w:rFonts w:eastAsiaTheme="minorEastAsia" w:hAnsi="Arial" w:cs="Arial"/>
              <w:color w:val="231F20" w:themeColor="text1"/>
              <w:kern w:val="24"/>
              <w:sz w:val="22"/>
              <w:szCs w:val="22"/>
              <w:lang w:eastAsia="en-GB"/>
              <w14:ligatures w14:val="none"/>
            </w:rPr>
            <w:t>programme</w:t>
          </w:r>
        </w:p>
        <w:p w14:paraId="7A4ED523" w14:textId="77777777" w:rsidR="00C01B17" w:rsidRPr="00F9087F" w:rsidRDefault="00C01B17" w:rsidP="00C01B17">
          <w:pPr>
            <w:pStyle w:val="ListParagraph"/>
            <w:numPr>
              <w:ilvl w:val="1"/>
              <w:numId w:val="41"/>
            </w:numPr>
            <w:spacing w:before="120" w:after="120" w:line="360" w:lineRule="auto"/>
            <w:rPr>
              <w:rFonts w:ascii="Times New Roman" w:eastAsia="Times New Roman" w:hAnsi="Times New Roman" w:cs="Times New Roman"/>
              <w:color w:val="0070C0"/>
              <w:kern w:val="0"/>
              <w:lang w:eastAsia="en-GB"/>
              <w14:ligatures w14:val="none"/>
            </w:rPr>
          </w:pPr>
          <w:r w:rsidRPr="00F9087F">
            <w:rPr>
              <w:rFonts w:eastAsiaTheme="minorEastAsia" w:hAnsi="Arial" w:cs="Arial"/>
              <w:color w:val="0070C0"/>
              <w:kern w:val="24"/>
              <w:sz w:val="22"/>
              <w:szCs w:val="22"/>
              <w:lang w:eastAsia="en-GB"/>
              <w14:ligatures w14:val="none"/>
            </w:rPr>
            <w:t>Band 8c/8d leadership programme</w:t>
          </w:r>
        </w:p>
        <w:p w14:paraId="55E60D30" w14:textId="48001160" w:rsidR="00C01B17" w:rsidRPr="00230AD0" w:rsidRDefault="00C01B17" w:rsidP="009D24D8">
          <w:pPr>
            <w:spacing w:line="360" w:lineRule="auto"/>
            <w:rPr>
              <w:sz w:val="22"/>
              <w:szCs w:val="22"/>
            </w:rPr>
          </w:pPr>
          <w:r>
            <w:rPr>
              <w:sz w:val="22"/>
              <w:szCs w:val="22"/>
            </w:rPr>
            <w:t>We will look to resume of these key work programmes at the appropriate time.</w:t>
          </w:r>
        </w:p>
        <w:p w14:paraId="468E1A04" w14:textId="6B4D8B3A" w:rsidR="00FD76BE" w:rsidRPr="00B95D85" w:rsidRDefault="008F0B70" w:rsidP="00040FCE">
          <w:pPr>
            <w:pStyle w:val="Heading1"/>
            <w:numPr>
              <w:ilvl w:val="0"/>
              <w:numId w:val="56"/>
            </w:numPr>
            <w:rPr>
              <w:sz w:val="44"/>
              <w:szCs w:val="44"/>
            </w:rPr>
          </w:pPr>
          <w:bookmarkStart w:id="73" w:name="_Toc202360090"/>
          <w:bookmarkStart w:id="74" w:name="_Hlk168581948"/>
          <w:bookmarkEnd w:id="50"/>
          <w:bookmarkEnd w:id="51"/>
          <w:r w:rsidRPr="00B95D85">
            <w:rPr>
              <w:sz w:val="44"/>
              <w:szCs w:val="44"/>
            </w:rPr>
            <w:t>O</w:t>
          </w:r>
          <w:r w:rsidR="00980702" w:rsidRPr="00B95D85">
            <w:rPr>
              <w:sz w:val="44"/>
              <w:szCs w:val="44"/>
            </w:rPr>
            <w:t>u</w:t>
          </w:r>
          <w:r w:rsidRPr="00B95D85">
            <w:rPr>
              <w:sz w:val="44"/>
              <w:szCs w:val="44"/>
            </w:rPr>
            <w:t xml:space="preserve">r </w:t>
          </w:r>
          <w:r w:rsidR="00C1523F" w:rsidRPr="00B95D85">
            <w:rPr>
              <w:sz w:val="44"/>
              <w:szCs w:val="44"/>
            </w:rPr>
            <w:t>Equality, Diversity &amp; Inclusion</w:t>
          </w:r>
          <w:r w:rsidRPr="00B95D85">
            <w:rPr>
              <w:sz w:val="44"/>
              <w:szCs w:val="44"/>
            </w:rPr>
            <w:t xml:space="preserve"> Performance</w:t>
          </w:r>
          <w:bookmarkEnd w:id="73"/>
        </w:p>
        <w:bookmarkEnd w:id="74"/>
        <w:p w14:paraId="27D994B9" w14:textId="77777777" w:rsidR="00010D6D" w:rsidRPr="00230AD0" w:rsidRDefault="00010D6D" w:rsidP="00010D6D">
          <w:pPr>
            <w:spacing w:line="360" w:lineRule="auto"/>
            <w:rPr>
              <w:rFonts w:ascii="Arial" w:hAnsi="Arial" w:cs="Arial"/>
              <w:sz w:val="22"/>
              <w:szCs w:val="22"/>
            </w:rPr>
          </w:pPr>
        </w:p>
        <w:p w14:paraId="158712FE" w14:textId="77777777" w:rsidR="006831C2" w:rsidRPr="00230AD0" w:rsidRDefault="00010D6D" w:rsidP="00010D6D">
          <w:pPr>
            <w:spacing w:line="360" w:lineRule="auto"/>
            <w:rPr>
              <w:rFonts w:ascii="Arial" w:hAnsi="Arial" w:cs="Arial"/>
              <w:sz w:val="22"/>
              <w:szCs w:val="22"/>
            </w:rPr>
          </w:pPr>
          <w:r w:rsidRPr="00230AD0">
            <w:rPr>
              <w:rFonts w:ascii="Arial" w:hAnsi="Arial" w:cs="Arial"/>
              <w:sz w:val="22"/>
              <w:szCs w:val="22"/>
            </w:rPr>
            <w:t xml:space="preserve">This section of the report sets out the ICB’s progress against the </w:t>
          </w:r>
          <w:r w:rsidR="006831C2" w:rsidRPr="00230AD0">
            <w:rPr>
              <w:rFonts w:ascii="Arial" w:hAnsi="Arial" w:cs="Arial"/>
              <w:sz w:val="22"/>
              <w:szCs w:val="22"/>
            </w:rPr>
            <w:t>following statutory and mandatory reporting requirements in accordance with the Public Sector Equality Duty (PSED):</w:t>
          </w:r>
        </w:p>
        <w:p w14:paraId="406296C5" w14:textId="77777777" w:rsidR="006831C2" w:rsidRPr="00230AD0" w:rsidRDefault="006831C2" w:rsidP="00010D6D">
          <w:pPr>
            <w:spacing w:line="360" w:lineRule="auto"/>
            <w:rPr>
              <w:rFonts w:ascii="Arial" w:hAnsi="Arial" w:cs="Arial"/>
              <w:sz w:val="22"/>
              <w:szCs w:val="22"/>
            </w:rPr>
          </w:pPr>
        </w:p>
        <w:p w14:paraId="578F3D0A" w14:textId="77777777" w:rsidR="006831C2" w:rsidRPr="00230AD0" w:rsidRDefault="00010D6D" w:rsidP="00F0286B">
          <w:pPr>
            <w:pStyle w:val="ListParagraph"/>
            <w:numPr>
              <w:ilvl w:val="0"/>
              <w:numId w:val="5"/>
            </w:numPr>
            <w:spacing w:line="360" w:lineRule="auto"/>
            <w:rPr>
              <w:rFonts w:ascii="Arial" w:hAnsi="Arial" w:cs="Arial"/>
              <w:sz w:val="22"/>
              <w:szCs w:val="22"/>
            </w:rPr>
          </w:pPr>
          <w:r w:rsidRPr="00230AD0">
            <w:rPr>
              <w:rFonts w:ascii="Arial" w:hAnsi="Arial" w:cs="Arial"/>
              <w:sz w:val="22"/>
              <w:szCs w:val="22"/>
            </w:rPr>
            <w:t xml:space="preserve">Workforce Race Equality Standards (WRES) </w:t>
          </w:r>
        </w:p>
        <w:p w14:paraId="4FFAB5C1" w14:textId="77777777" w:rsidR="006831C2" w:rsidRPr="00230AD0" w:rsidRDefault="00010D6D" w:rsidP="00F0286B">
          <w:pPr>
            <w:pStyle w:val="ListParagraph"/>
            <w:numPr>
              <w:ilvl w:val="0"/>
              <w:numId w:val="5"/>
            </w:numPr>
            <w:spacing w:line="360" w:lineRule="auto"/>
            <w:rPr>
              <w:rFonts w:ascii="Arial" w:hAnsi="Arial" w:cs="Arial"/>
              <w:sz w:val="22"/>
              <w:szCs w:val="22"/>
            </w:rPr>
          </w:pPr>
          <w:r w:rsidRPr="00230AD0">
            <w:rPr>
              <w:rFonts w:ascii="Arial" w:hAnsi="Arial" w:cs="Arial"/>
              <w:sz w:val="22"/>
              <w:szCs w:val="22"/>
            </w:rPr>
            <w:t xml:space="preserve">Workforce Disability Equality Standards (WDES) </w:t>
          </w:r>
        </w:p>
        <w:p w14:paraId="01848BAC" w14:textId="601B9962" w:rsidR="00010D6D" w:rsidRPr="00230AD0" w:rsidRDefault="00010D6D" w:rsidP="00F0286B">
          <w:pPr>
            <w:pStyle w:val="ListParagraph"/>
            <w:numPr>
              <w:ilvl w:val="0"/>
              <w:numId w:val="5"/>
            </w:numPr>
            <w:spacing w:line="360" w:lineRule="auto"/>
            <w:rPr>
              <w:rFonts w:ascii="Arial" w:hAnsi="Arial" w:cs="Arial"/>
              <w:sz w:val="22"/>
              <w:szCs w:val="22"/>
            </w:rPr>
          </w:pPr>
          <w:r w:rsidRPr="00230AD0">
            <w:rPr>
              <w:rFonts w:ascii="Arial" w:hAnsi="Arial" w:cs="Arial"/>
              <w:sz w:val="22"/>
              <w:szCs w:val="22"/>
            </w:rPr>
            <w:t>Gender Pay Gap</w:t>
          </w:r>
        </w:p>
        <w:p w14:paraId="09C9678F" w14:textId="69E7B681" w:rsidR="006831C2" w:rsidRPr="00230AD0" w:rsidRDefault="006831C2" w:rsidP="00F0286B">
          <w:pPr>
            <w:pStyle w:val="ListParagraph"/>
            <w:numPr>
              <w:ilvl w:val="0"/>
              <w:numId w:val="5"/>
            </w:numPr>
            <w:spacing w:line="360" w:lineRule="auto"/>
            <w:rPr>
              <w:rFonts w:ascii="Arial" w:hAnsi="Arial" w:cs="Arial"/>
              <w:sz w:val="22"/>
              <w:szCs w:val="22"/>
            </w:rPr>
          </w:pPr>
          <w:r w:rsidRPr="00230AD0">
            <w:rPr>
              <w:rFonts w:ascii="Arial" w:hAnsi="Arial" w:cs="Arial"/>
              <w:sz w:val="22"/>
              <w:szCs w:val="22"/>
            </w:rPr>
            <w:t>EDS22</w:t>
          </w:r>
        </w:p>
        <w:p w14:paraId="20EE69A8" w14:textId="77777777" w:rsidR="006831C2" w:rsidRPr="00CB4A98" w:rsidRDefault="006831C2" w:rsidP="006831C2">
          <w:pPr>
            <w:pStyle w:val="Heading3"/>
            <w:spacing w:before="0" w:line="360" w:lineRule="auto"/>
            <w:rPr>
              <w:sz w:val="22"/>
              <w:szCs w:val="22"/>
            </w:rPr>
          </w:pPr>
        </w:p>
        <w:p w14:paraId="0A263612" w14:textId="5E64D17B" w:rsidR="007921C5" w:rsidRDefault="009E5DF0" w:rsidP="00CB4A98">
          <w:pPr>
            <w:spacing w:line="360" w:lineRule="auto"/>
            <w:rPr>
              <w:sz w:val="22"/>
              <w:szCs w:val="22"/>
            </w:rPr>
          </w:pPr>
          <w:r w:rsidRPr="00CB4A98">
            <w:rPr>
              <w:sz w:val="22"/>
              <w:szCs w:val="22"/>
            </w:rPr>
            <w:t>Overall, there has been an improvement in most of the equality, diversity and inclusion areas</w:t>
          </w:r>
          <w:r w:rsidR="00CB4A98">
            <w:rPr>
              <w:sz w:val="22"/>
              <w:szCs w:val="22"/>
            </w:rPr>
            <w:t xml:space="preserve">. </w:t>
          </w:r>
          <w:r w:rsidR="007921C5">
            <w:rPr>
              <w:sz w:val="22"/>
              <w:szCs w:val="22"/>
            </w:rPr>
            <w:t xml:space="preserve">The increase in representation of under-represented groups, greater parity during recruitment processes, better experiences of fairer access to career progression opportunities can be directly linked to our work </w:t>
          </w:r>
          <w:r w:rsidR="007921C5" w:rsidRPr="007921C5">
            <w:rPr>
              <w:sz w:val="22"/>
              <w:szCs w:val="22"/>
            </w:rPr>
            <w:t>relating to inclusive recruitment programme which included having fully trained Recruitment Inclusion Advisors (RIAs) on every single interview panel, a refreshed training programme for RIAs and managers and coaching circles for RIAs to share learning, best practice, consistency</w:t>
          </w:r>
          <w:r w:rsidR="007921C5">
            <w:rPr>
              <w:sz w:val="22"/>
              <w:szCs w:val="22"/>
            </w:rPr>
            <w:t>, fairness</w:t>
          </w:r>
          <w:r w:rsidR="007921C5" w:rsidRPr="007921C5">
            <w:rPr>
              <w:sz w:val="22"/>
              <w:szCs w:val="22"/>
            </w:rPr>
            <w:t xml:space="preserve"> and build confidence.</w:t>
          </w:r>
        </w:p>
        <w:p w14:paraId="30ECDC06" w14:textId="77777777" w:rsidR="007921C5" w:rsidRDefault="007921C5" w:rsidP="00CB4A98">
          <w:pPr>
            <w:spacing w:line="360" w:lineRule="auto"/>
            <w:rPr>
              <w:sz w:val="22"/>
              <w:szCs w:val="22"/>
            </w:rPr>
          </w:pPr>
        </w:p>
        <w:p w14:paraId="187D1AFF" w14:textId="747FAF93" w:rsidR="007921C5" w:rsidRDefault="00F15E9E" w:rsidP="00CB4A98">
          <w:pPr>
            <w:spacing w:line="360" w:lineRule="auto"/>
            <w:rPr>
              <w:sz w:val="22"/>
              <w:szCs w:val="22"/>
            </w:rPr>
          </w:pPr>
          <w:r>
            <w:rPr>
              <w:sz w:val="22"/>
              <w:szCs w:val="22"/>
            </w:rPr>
            <w:t xml:space="preserve">The management and leadership programmes including the core skills for managers programme aimed at middle managers, the senior leadership programme for senior </w:t>
          </w:r>
          <w:r>
            <w:rPr>
              <w:sz w:val="22"/>
              <w:szCs w:val="22"/>
            </w:rPr>
            <w:lastRenderedPageBreak/>
            <w:t xml:space="preserve">managers and the managers induction programme for new managers have had a key role in the role and support managers provide staff with compassionate and inclusive leadership being at the core of all programmes. The impact of the programmes suggest that managers are </w:t>
          </w:r>
          <w:r w:rsidR="00EB7A9B">
            <w:rPr>
              <w:sz w:val="22"/>
              <w:szCs w:val="22"/>
            </w:rPr>
            <w:t>taking a more</w:t>
          </w:r>
          <w:r>
            <w:rPr>
              <w:sz w:val="22"/>
              <w:szCs w:val="22"/>
            </w:rPr>
            <w:t xml:space="preserve"> compassionate</w:t>
          </w:r>
          <w:r w:rsidR="00EB7A9B">
            <w:rPr>
              <w:sz w:val="22"/>
              <w:szCs w:val="22"/>
            </w:rPr>
            <w:t xml:space="preserve"> and fairer approach to managing and supporting staff with greater access and parity of staff accessing non-mandatory training and m</w:t>
          </w:r>
          <w:r w:rsidR="00EB7A9B" w:rsidRPr="00EB7A9B">
            <w:rPr>
              <w:sz w:val="22"/>
              <w:szCs w:val="22"/>
            </w:rPr>
            <w:t>anagers making/accommodating reasonable adjustments for staff with a disability/long term conditio</w:t>
          </w:r>
          <w:r w:rsidR="00EB7A9B">
            <w:rPr>
              <w:sz w:val="22"/>
              <w:szCs w:val="22"/>
            </w:rPr>
            <w:t xml:space="preserve">ns and staff with a disability/long term condition feeling more comfortable with reporting instances of bullying, harassment and discrimination. An increase in staff declaring whether they have a disability or not suggests greater </w:t>
          </w:r>
          <w:r w:rsidR="000E3014">
            <w:rPr>
              <w:sz w:val="22"/>
              <w:szCs w:val="22"/>
            </w:rPr>
            <w:t xml:space="preserve">psychological safety. </w:t>
          </w:r>
          <w:r w:rsidR="00EB7A9B">
            <w:rPr>
              <w:sz w:val="22"/>
              <w:szCs w:val="22"/>
            </w:rPr>
            <w:t xml:space="preserve">Whilst bullying, harassment and discrimination experiences have reduced overall for White/BME staff, unfortunately there has been an increase in reported bullying, harassment and discrimination experienced by staff with a disability/long term condition than last year.  </w:t>
          </w:r>
        </w:p>
        <w:p w14:paraId="70EA3151" w14:textId="25BD368C" w:rsidR="00CB4A98" w:rsidRDefault="007921C5" w:rsidP="00EB7A9B">
          <w:pPr>
            <w:spacing w:line="360" w:lineRule="auto"/>
            <w:rPr>
              <w:sz w:val="22"/>
              <w:szCs w:val="22"/>
            </w:rPr>
          </w:pPr>
          <w:r>
            <w:rPr>
              <w:sz w:val="22"/>
              <w:szCs w:val="22"/>
            </w:rPr>
            <w:t xml:space="preserve"> </w:t>
          </w:r>
        </w:p>
        <w:p w14:paraId="761BEC55" w14:textId="7748E913" w:rsidR="000E3014" w:rsidRPr="00CB4A98" w:rsidRDefault="000E3014" w:rsidP="00EB7A9B">
          <w:pPr>
            <w:spacing w:line="360" w:lineRule="auto"/>
            <w:rPr>
              <w:sz w:val="22"/>
              <w:szCs w:val="22"/>
            </w:rPr>
          </w:pPr>
          <w:r>
            <w:rPr>
              <w:sz w:val="22"/>
              <w:szCs w:val="22"/>
            </w:rPr>
            <w:t xml:space="preserve">BME board level representation has also seen a decline during 24/25 due staff </w:t>
          </w:r>
          <w:r w:rsidR="002E3CA4">
            <w:rPr>
              <w:sz w:val="22"/>
              <w:szCs w:val="22"/>
            </w:rPr>
            <w:t xml:space="preserve">at board level </w:t>
          </w:r>
          <w:r>
            <w:rPr>
              <w:sz w:val="22"/>
              <w:szCs w:val="22"/>
            </w:rPr>
            <w:t xml:space="preserve">leaving the ICB/secondment arrangements coming to an end. </w:t>
          </w:r>
        </w:p>
        <w:p w14:paraId="6B1F5B57" w14:textId="77777777" w:rsidR="009E5DF0" w:rsidRPr="009E5DF0" w:rsidRDefault="009E5DF0" w:rsidP="009E5DF0"/>
        <w:p w14:paraId="29192608" w14:textId="77777777" w:rsidR="006831C2" w:rsidRPr="00D14070" w:rsidRDefault="006831C2" w:rsidP="006831C2">
          <w:pPr>
            <w:pStyle w:val="Heading3"/>
            <w:spacing w:before="0" w:line="360" w:lineRule="auto"/>
            <w:rPr>
              <w:b w:val="0"/>
              <w:bCs/>
            </w:rPr>
          </w:pPr>
          <w:bookmarkStart w:id="75" w:name="_Toc202360091"/>
          <w:bookmarkStart w:id="76" w:name="_Hlk168414922"/>
          <w:r w:rsidRPr="00D14070">
            <w:rPr>
              <w:b w:val="0"/>
              <w:bCs/>
            </w:rPr>
            <w:t>Workforce Race Equality Standards (WRES)</w:t>
          </w:r>
          <w:bookmarkEnd w:id="75"/>
          <w:r w:rsidRPr="00D14070">
            <w:rPr>
              <w:b w:val="0"/>
              <w:bCs/>
            </w:rPr>
            <w:t xml:space="preserve"> </w:t>
          </w:r>
        </w:p>
        <w:p w14:paraId="1A5BD029" w14:textId="010BEBB1" w:rsidR="00A377BC" w:rsidRPr="00230AD0" w:rsidRDefault="00E32B30" w:rsidP="00000979">
          <w:pPr>
            <w:spacing w:line="360" w:lineRule="auto"/>
            <w:rPr>
              <w:rFonts w:ascii="Arial" w:hAnsi="Arial" w:cs="Arial"/>
              <w:sz w:val="22"/>
              <w:szCs w:val="22"/>
            </w:rPr>
          </w:pPr>
          <w:bookmarkStart w:id="77" w:name="_Hlk168383330"/>
          <w:bookmarkEnd w:id="76"/>
          <w:r w:rsidRPr="00230AD0">
            <w:rPr>
              <w:rFonts w:ascii="Arial" w:hAnsi="Arial" w:cs="Arial"/>
              <w:sz w:val="22"/>
              <w:szCs w:val="22"/>
            </w:rPr>
            <w:t>This section provides</w:t>
          </w:r>
          <w:r w:rsidR="00A377BC" w:rsidRPr="00230AD0">
            <w:rPr>
              <w:rFonts w:ascii="Arial" w:hAnsi="Arial" w:cs="Arial"/>
              <w:sz w:val="22"/>
              <w:szCs w:val="22"/>
            </w:rPr>
            <w:t xml:space="preserve"> a summary of</w:t>
          </w:r>
          <w:r w:rsidRPr="00230AD0">
            <w:rPr>
              <w:rFonts w:ascii="Arial" w:hAnsi="Arial" w:cs="Arial"/>
              <w:sz w:val="22"/>
              <w:szCs w:val="22"/>
            </w:rPr>
            <w:t xml:space="preserve"> </w:t>
          </w:r>
          <w:r w:rsidR="00F648B0" w:rsidRPr="00230AD0">
            <w:rPr>
              <w:rFonts w:ascii="Arial" w:hAnsi="Arial" w:cs="Arial"/>
              <w:sz w:val="22"/>
              <w:szCs w:val="22"/>
            </w:rPr>
            <w:t xml:space="preserve">the </w:t>
          </w:r>
          <w:r w:rsidRPr="00230AD0">
            <w:rPr>
              <w:rFonts w:ascii="Arial" w:hAnsi="Arial" w:cs="Arial"/>
              <w:sz w:val="22"/>
              <w:szCs w:val="22"/>
            </w:rPr>
            <w:t xml:space="preserve">ICB’s performance against </w:t>
          </w:r>
          <w:r w:rsidR="00A377BC" w:rsidRPr="00230AD0">
            <w:rPr>
              <w:rFonts w:ascii="Arial" w:hAnsi="Arial" w:cs="Arial"/>
              <w:sz w:val="22"/>
              <w:szCs w:val="22"/>
            </w:rPr>
            <w:t>the</w:t>
          </w:r>
          <w:r w:rsidRPr="00230AD0">
            <w:rPr>
              <w:rFonts w:ascii="Arial" w:hAnsi="Arial" w:cs="Arial"/>
              <w:sz w:val="22"/>
              <w:szCs w:val="22"/>
            </w:rPr>
            <w:t xml:space="preserve"> Workforce Race Equality Standard (WRES) indicators for the period </w:t>
          </w:r>
          <w:r w:rsidR="00856A33">
            <w:rPr>
              <w:rFonts w:ascii="Arial" w:hAnsi="Arial" w:cs="Arial"/>
              <w:sz w:val="22"/>
              <w:szCs w:val="22"/>
            </w:rPr>
            <w:t>24/25</w:t>
          </w:r>
          <w:r w:rsidRPr="00230AD0">
            <w:rPr>
              <w:rFonts w:ascii="Arial" w:hAnsi="Arial" w:cs="Arial"/>
              <w:sz w:val="22"/>
              <w:szCs w:val="22"/>
            </w:rPr>
            <w:t xml:space="preserve">. </w:t>
          </w:r>
        </w:p>
        <w:p w14:paraId="6B728A99" w14:textId="77777777" w:rsidR="00A377BC" w:rsidRPr="00230AD0" w:rsidRDefault="00A377BC" w:rsidP="00000979">
          <w:pPr>
            <w:spacing w:line="360" w:lineRule="auto"/>
            <w:rPr>
              <w:rFonts w:ascii="Arial" w:hAnsi="Arial" w:cs="Arial"/>
              <w:sz w:val="22"/>
              <w:szCs w:val="22"/>
            </w:rPr>
          </w:pPr>
        </w:p>
        <w:p w14:paraId="41504023" w14:textId="4D0812E1" w:rsidR="00A377BC" w:rsidRPr="00230AD0" w:rsidRDefault="00A377BC" w:rsidP="00000979">
          <w:pPr>
            <w:spacing w:line="360" w:lineRule="auto"/>
            <w:rPr>
              <w:rFonts w:ascii="Arial" w:hAnsi="Arial" w:cs="Arial"/>
              <w:sz w:val="22"/>
              <w:szCs w:val="22"/>
            </w:rPr>
          </w:pPr>
          <w:r w:rsidRPr="00230AD0">
            <w:rPr>
              <w:rFonts w:ascii="Arial" w:hAnsi="Arial" w:cs="Arial"/>
              <w:sz w:val="22"/>
              <w:szCs w:val="22"/>
            </w:rPr>
            <w:t xml:space="preserve">Our performance against the WRES indicators shows </w:t>
          </w:r>
          <w:r w:rsidR="00D90766">
            <w:rPr>
              <w:rFonts w:ascii="Arial" w:hAnsi="Arial" w:cs="Arial"/>
              <w:sz w:val="22"/>
              <w:szCs w:val="22"/>
            </w:rPr>
            <w:t>the following</w:t>
          </w:r>
          <w:r w:rsidRPr="00230AD0">
            <w:rPr>
              <w:rFonts w:ascii="Arial" w:hAnsi="Arial" w:cs="Arial"/>
              <w:sz w:val="22"/>
              <w:szCs w:val="22"/>
            </w:rPr>
            <w:t>:</w:t>
          </w:r>
        </w:p>
        <w:p w14:paraId="455BB724" w14:textId="20A87C18" w:rsidR="00856A33" w:rsidRDefault="00856A33" w:rsidP="00F0286B">
          <w:pPr>
            <w:pStyle w:val="ListParagraph"/>
            <w:numPr>
              <w:ilvl w:val="0"/>
              <w:numId w:val="10"/>
            </w:numPr>
            <w:spacing w:line="360" w:lineRule="auto"/>
            <w:rPr>
              <w:rFonts w:ascii="Arial" w:hAnsi="Arial" w:cs="Arial"/>
              <w:sz w:val="22"/>
              <w:szCs w:val="22"/>
            </w:rPr>
          </w:pPr>
          <w:r>
            <w:rPr>
              <w:rFonts w:ascii="Arial" w:hAnsi="Arial" w:cs="Arial"/>
              <w:sz w:val="22"/>
              <w:szCs w:val="22"/>
            </w:rPr>
            <w:t xml:space="preserve">The relative likelihood of white staff being appointed from shortlisting compared to </w:t>
          </w:r>
          <w:r w:rsidR="00523248">
            <w:rPr>
              <w:rFonts w:ascii="Arial" w:hAnsi="Arial" w:cs="Arial"/>
              <w:sz w:val="22"/>
              <w:szCs w:val="22"/>
            </w:rPr>
            <w:t>BME</w:t>
          </w:r>
          <w:r>
            <w:rPr>
              <w:rFonts w:ascii="Arial" w:hAnsi="Arial" w:cs="Arial"/>
              <w:sz w:val="22"/>
              <w:szCs w:val="22"/>
            </w:rPr>
            <w:t xml:space="preserve"> staff has reduced from 5.23 times </w:t>
          </w:r>
          <w:r w:rsidR="00523248">
            <w:rPr>
              <w:rFonts w:ascii="Arial" w:hAnsi="Arial" w:cs="Arial"/>
              <w:sz w:val="22"/>
              <w:szCs w:val="22"/>
            </w:rPr>
            <w:t xml:space="preserve">higher </w:t>
          </w:r>
          <w:r>
            <w:rPr>
              <w:rFonts w:ascii="Arial" w:hAnsi="Arial" w:cs="Arial"/>
              <w:sz w:val="22"/>
              <w:szCs w:val="22"/>
            </w:rPr>
            <w:t xml:space="preserve">in 23/24 to </w:t>
          </w:r>
          <w:r w:rsidR="00523248">
            <w:rPr>
              <w:rFonts w:ascii="Arial" w:hAnsi="Arial" w:cs="Arial"/>
              <w:sz w:val="22"/>
              <w:szCs w:val="22"/>
            </w:rPr>
            <w:t>1.08 times higher in 24/25</w:t>
          </w:r>
        </w:p>
        <w:p w14:paraId="3141020E" w14:textId="448FF6A0" w:rsidR="00523248" w:rsidRDefault="00523248" w:rsidP="00F0286B">
          <w:pPr>
            <w:pStyle w:val="ListParagraph"/>
            <w:numPr>
              <w:ilvl w:val="0"/>
              <w:numId w:val="10"/>
            </w:numPr>
            <w:spacing w:line="360" w:lineRule="auto"/>
            <w:rPr>
              <w:rFonts w:ascii="Arial" w:hAnsi="Arial" w:cs="Arial"/>
              <w:sz w:val="22"/>
              <w:szCs w:val="22"/>
            </w:rPr>
          </w:pPr>
          <w:r>
            <w:rPr>
              <w:rFonts w:ascii="Arial" w:hAnsi="Arial" w:cs="Arial"/>
              <w:sz w:val="22"/>
              <w:szCs w:val="22"/>
            </w:rPr>
            <w:t>The relative likelihood of white staff accessing non-mandatory training and continuous professional development compared to BME staff has reduced from 1.09 times higher in 23/24 to 0.97 times higher in 24/25.</w:t>
          </w:r>
        </w:p>
        <w:p w14:paraId="16374628" w14:textId="43F72EBA" w:rsidR="00523248" w:rsidRDefault="00523248" w:rsidP="00F0286B">
          <w:pPr>
            <w:pStyle w:val="ListParagraph"/>
            <w:numPr>
              <w:ilvl w:val="0"/>
              <w:numId w:val="10"/>
            </w:numPr>
            <w:spacing w:line="360" w:lineRule="auto"/>
            <w:rPr>
              <w:rFonts w:ascii="Arial" w:hAnsi="Arial" w:cs="Arial"/>
              <w:sz w:val="22"/>
              <w:szCs w:val="22"/>
            </w:rPr>
          </w:pPr>
          <w:r>
            <w:rPr>
              <w:rFonts w:ascii="Arial" w:hAnsi="Arial" w:cs="Arial"/>
              <w:sz w:val="22"/>
              <w:szCs w:val="22"/>
            </w:rPr>
            <w:t>There has been an</w:t>
          </w:r>
          <w:r w:rsidR="00B865DB">
            <w:rPr>
              <w:rFonts w:ascii="Arial" w:hAnsi="Arial" w:cs="Arial"/>
              <w:sz w:val="22"/>
              <w:szCs w:val="22"/>
            </w:rPr>
            <w:t xml:space="preserve"> overall </w:t>
          </w:r>
          <w:r>
            <w:rPr>
              <w:rFonts w:ascii="Arial" w:hAnsi="Arial" w:cs="Arial"/>
              <w:sz w:val="22"/>
              <w:szCs w:val="22"/>
            </w:rPr>
            <w:t>reduction in the percentage of both white and BME staff experiencing harassment, bullying or abuse at work from patients, service users, their relatives, other members of the public, or staff.</w:t>
          </w:r>
        </w:p>
        <w:p w14:paraId="3F47A275" w14:textId="77777777" w:rsidR="00B865DB" w:rsidRDefault="00B865DB" w:rsidP="00B865DB">
          <w:pPr>
            <w:pStyle w:val="ListParagraph"/>
            <w:numPr>
              <w:ilvl w:val="0"/>
              <w:numId w:val="10"/>
            </w:numPr>
            <w:spacing w:line="360" w:lineRule="auto"/>
            <w:ind w:left="714" w:hanging="357"/>
            <w:rPr>
              <w:rFonts w:ascii="Arial" w:hAnsi="Arial" w:cs="Arial"/>
              <w:sz w:val="22"/>
              <w:szCs w:val="22"/>
            </w:rPr>
          </w:pPr>
          <w:r>
            <w:rPr>
              <w:rFonts w:ascii="Arial" w:hAnsi="Arial" w:cs="Arial"/>
              <w:sz w:val="22"/>
              <w:szCs w:val="22"/>
            </w:rPr>
            <w:t>An overall increase in the proportion of staff from a BME background (4% increase to 49%) and a greater representation of BME staff in comparison to white staff.</w:t>
          </w:r>
        </w:p>
        <w:p w14:paraId="3A304B08" w14:textId="77777777" w:rsidR="00B865DB" w:rsidRPr="00B970B9" w:rsidRDefault="00B865DB" w:rsidP="00B865DB">
          <w:pPr>
            <w:pStyle w:val="ListParagraph"/>
            <w:numPr>
              <w:ilvl w:val="0"/>
              <w:numId w:val="10"/>
            </w:numPr>
            <w:spacing w:line="360" w:lineRule="auto"/>
            <w:ind w:left="714" w:hanging="357"/>
            <w:rPr>
              <w:rFonts w:ascii="Arial" w:hAnsi="Arial" w:cs="Arial"/>
              <w:sz w:val="22"/>
              <w:szCs w:val="22"/>
            </w:rPr>
          </w:pPr>
          <w:r w:rsidRPr="00B970B9">
            <w:rPr>
              <w:rFonts w:ascii="Arial" w:hAnsi="Arial" w:cs="Arial"/>
              <w:sz w:val="22"/>
              <w:szCs w:val="22"/>
            </w:rPr>
            <w:t>A slight overall increase in the proportion of staff from a BME background in roles at band 8a – Very Senior Manager (VSM) level.</w:t>
          </w:r>
        </w:p>
        <w:p w14:paraId="5D4871EE" w14:textId="09DBF453" w:rsidR="00B865DB" w:rsidRPr="00B865DB" w:rsidRDefault="00B865DB" w:rsidP="00B865DB">
          <w:pPr>
            <w:pStyle w:val="ListParagraph"/>
            <w:numPr>
              <w:ilvl w:val="0"/>
              <w:numId w:val="10"/>
            </w:numPr>
            <w:spacing w:line="360" w:lineRule="auto"/>
            <w:rPr>
              <w:rFonts w:ascii="Arial" w:hAnsi="Arial" w:cs="Arial"/>
              <w:sz w:val="22"/>
              <w:szCs w:val="22"/>
            </w:rPr>
          </w:pPr>
          <w:r w:rsidRPr="00B865DB">
            <w:rPr>
              <w:rFonts w:ascii="Arial" w:hAnsi="Arial" w:cs="Arial"/>
              <w:sz w:val="22"/>
              <w:szCs w:val="22"/>
            </w:rPr>
            <w:t>Whilst there continues to be a higher number of staff from a White background at band 8b level, the representation gap at this level has reduced.</w:t>
          </w:r>
        </w:p>
        <w:p w14:paraId="50D37A0B" w14:textId="7F774A35" w:rsidR="002C2370" w:rsidRPr="00B865DB" w:rsidRDefault="00B865DB" w:rsidP="00B865DB">
          <w:pPr>
            <w:pStyle w:val="ListParagraph"/>
            <w:numPr>
              <w:ilvl w:val="0"/>
              <w:numId w:val="10"/>
            </w:numPr>
            <w:spacing w:line="360" w:lineRule="auto"/>
            <w:ind w:left="714" w:hanging="357"/>
            <w:rPr>
              <w:rFonts w:ascii="Arial" w:hAnsi="Arial" w:cs="Arial"/>
              <w:sz w:val="22"/>
              <w:szCs w:val="22"/>
            </w:rPr>
          </w:pPr>
          <w:r>
            <w:rPr>
              <w:rFonts w:ascii="Arial" w:hAnsi="Arial" w:cs="Arial"/>
              <w:sz w:val="22"/>
              <w:szCs w:val="22"/>
            </w:rPr>
            <w:lastRenderedPageBreak/>
            <w:t>Whilst there has been a</w:t>
          </w:r>
          <w:r w:rsidR="009E5DF0" w:rsidRPr="009E5DF0">
            <w:rPr>
              <w:rFonts w:ascii="Arial" w:hAnsi="Arial" w:cs="Arial"/>
              <w:sz w:val="22"/>
              <w:szCs w:val="22"/>
            </w:rPr>
            <w:t xml:space="preserve">n </w:t>
          </w:r>
          <w:r>
            <w:rPr>
              <w:rFonts w:ascii="Arial" w:hAnsi="Arial" w:cs="Arial"/>
              <w:sz w:val="22"/>
              <w:szCs w:val="22"/>
            </w:rPr>
            <w:t xml:space="preserve">overall increase </w:t>
          </w:r>
          <w:r w:rsidR="009E5DF0" w:rsidRPr="009E5DF0">
            <w:rPr>
              <w:rFonts w:ascii="Arial" w:hAnsi="Arial" w:cs="Arial"/>
              <w:sz w:val="22"/>
              <w:szCs w:val="22"/>
            </w:rPr>
            <w:t xml:space="preserve">in </w:t>
          </w:r>
          <w:r>
            <w:rPr>
              <w:rFonts w:ascii="Arial" w:hAnsi="Arial" w:cs="Arial"/>
              <w:sz w:val="22"/>
              <w:szCs w:val="22"/>
            </w:rPr>
            <w:t xml:space="preserve">staff feeling the organisation acts fairly with regards to career progression opportunities, including staff from a white background, staff from a BME </w:t>
          </w:r>
          <w:r w:rsidR="009E5DF0" w:rsidRPr="009E5DF0">
            <w:rPr>
              <w:rFonts w:ascii="Arial" w:hAnsi="Arial" w:cs="Arial"/>
              <w:sz w:val="22"/>
              <w:szCs w:val="22"/>
            </w:rPr>
            <w:t>backgroun</w:t>
          </w:r>
          <w:r>
            <w:rPr>
              <w:rFonts w:ascii="Arial" w:hAnsi="Arial" w:cs="Arial"/>
              <w:sz w:val="22"/>
              <w:szCs w:val="22"/>
            </w:rPr>
            <w:t xml:space="preserve">d have reported slightly worsened experiences in comparison to last year. </w:t>
          </w:r>
        </w:p>
        <w:p w14:paraId="77CC1EB4" w14:textId="1347E0AC" w:rsidR="00941DBF" w:rsidRDefault="00B865DB" w:rsidP="00F0286B">
          <w:pPr>
            <w:pStyle w:val="ListParagraph"/>
            <w:numPr>
              <w:ilvl w:val="0"/>
              <w:numId w:val="11"/>
            </w:numPr>
            <w:spacing w:line="360" w:lineRule="auto"/>
            <w:rPr>
              <w:rFonts w:ascii="Arial" w:hAnsi="Arial" w:cs="Arial"/>
              <w:sz w:val="22"/>
              <w:szCs w:val="22"/>
            </w:rPr>
          </w:pPr>
          <w:r>
            <w:rPr>
              <w:rFonts w:ascii="Arial" w:hAnsi="Arial" w:cs="Arial"/>
              <w:sz w:val="22"/>
              <w:szCs w:val="22"/>
            </w:rPr>
            <w:t>Whilst there have been slightly improved experiences of discrimination, bullying and harassment for staff from a white background, there have been slightly w</w:t>
          </w:r>
          <w:r w:rsidR="00941DBF">
            <w:rPr>
              <w:rFonts w:ascii="Arial" w:hAnsi="Arial" w:cs="Arial"/>
              <w:sz w:val="22"/>
              <w:szCs w:val="22"/>
            </w:rPr>
            <w:t xml:space="preserve">orsened experiences </w:t>
          </w:r>
          <w:r>
            <w:rPr>
              <w:rFonts w:ascii="Arial" w:hAnsi="Arial" w:cs="Arial"/>
              <w:sz w:val="22"/>
              <w:szCs w:val="22"/>
            </w:rPr>
            <w:t>for staff from</w:t>
          </w:r>
          <w:r w:rsidR="00941DBF">
            <w:rPr>
              <w:rFonts w:ascii="Arial" w:hAnsi="Arial" w:cs="Arial"/>
              <w:sz w:val="22"/>
              <w:szCs w:val="22"/>
            </w:rPr>
            <w:t xml:space="preserve"> a BME background</w:t>
          </w:r>
          <w:r>
            <w:rPr>
              <w:rFonts w:ascii="Arial" w:hAnsi="Arial" w:cs="Arial"/>
              <w:sz w:val="22"/>
              <w:szCs w:val="22"/>
            </w:rPr>
            <w:t>.</w:t>
          </w:r>
        </w:p>
        <w:p w14:paraId="42B532AE" w14:textId="2EE42716" w:rsidR="00523248" w:rsidRPr="00230AD0" w:rsidRDefault="00523248" w:rsidP="00F0286B">
          <w:pPr>
            <w:pStyle w:val="ListParagraph"/>
            <w:numPr>
              <w:ilvl w:val="0"/>
              <w:numId w:val="11"/>
            </w:numPr>
            <w:spacing w:line="360" w:lineRule="auto"/>
            <w:rPr>
              <w:rFonts w:ascii="Arial" w:hAnsi="Arial" w:cs="Arial"/>
              <w:sz w:val="22"/>
              <w:szCs w:val="22"/>
            </w:rPr>
          </w:pPr>
          <w:r>
            <w:rPr>
              <w:rFonts w:ascii="Arial" w:hAnsi="Arial" w:cs="Arial"/>
              <w:sz w:val="22"/>
              <w:szCs w:val="22"/>
            </w:rPr>
            <w:t>A decline in board member BME representation in comparison to the overall workforce</w:t>
          </w:r>
          <w:r w:rsidR="00B865DB">
            <w:rPr>
              <w:rFonts w:ascii="Arial" w:hAnsi="Arial" w:cs="Arial"/>
              <w:sz w:val="22"/>
              <w:szCs w:val="22"/>
            </w:rPr>
            <w:t xml:space="preserve"> due to board members leaving the ICB.</w:t>
          </w:r>
        </w:p>
        <w:p w14:paraId="632295CD" w14:textId="164C58F9" w:rsidR="00523248" w:rsidRDefault="00523248" w:rsidP="002C2370">
          <w:pPr>
            <w:spacing w:line="360" w:lineRule="auto"/>
            <w:rPr>
              <w:rFonts w:ascii="Arial" w:hAnsi="Arial" w:cs="Arial"/>
              <w:sz w:val="22"/>
              <w:szCs w:val="22"/>
            </w:rPr>
          </w:pPr>
          <w:bookmarkStart w:id="78" w:name="_Hlk138153547"/>
          <w:bookmarkStart w:id="79" w:name="_Hlk168827649"/>
          <w:bookmarkEnd w:id="77"/>
        </w:p>
        <w:p w14:paraId="74FAF710" w14:textId="77777777" w:rsidR="00040FCE" w:rsidRDefault="00040FCE" w:rsidP="002C2370">
          <w:pPr>
            <w:spacing w:line="360" w:lineRule="auto"/>
            <w:rPr>
              <w:rFonts w:ascii="Arial" w:hAnsi="Arial" w:cs="Arial"/>
              <w:sz w:val="22"/>
              <w:szCs w:val="22"/>
            </w:rPr>
          </w:pPr>
        </w:p>
        <w:p w14:paraId="6FA32541" w14:textId="1ECE4B8B" w:rsidR="00225E9E" w:rsidRPr="00225E9E" w:rsidRDefault="00225E9E" w:rsidP="002C2370">
          <w:pPr>
            <w:spacing w:line="360" w:lineRule="auto"/>
            <w:rPr>
              <w:rFonts w:ascii="Arial" w:hAnsi="Arial" w:cs="Arial"/>
              <w:b/>
              <w:bCs/>
              <w:sz w:val="22"/>
              <w:szCs w:val="22"/>
            </w:rPr>
          </w:pPr>
          <w:r w:rsidRPr="00225E9E">
            <w:rPr>
              <w:rFonts w:ascii="Arial" w:hAnsi="Arial" w:cs="Arial"/>
              <w:b/>
              <w:bCs/>
              <w:sz w:val="22"/>
              <w:szCs w:val="22"/>
            </w:rPr>
            <w:t>ICB performance against the WRES indicators</w:t>
          </w:r>
        </w:p>
        <w:p w14:paraId="05E9B5F0" w14:textId="77777777" w:rsidR="00225E9E" w:rsidRDefault="00225E9E" w:rsidP="002C2370">
          <w:pPr>
            <w:spacing w:line="360" w:lineRule="auto"/>
            <w:rPr>
              <w:rFonts w:ascii="Arial" w:hAnsi="Arial" w:cs="Arial"/>
              <w:sz w:val="22"/>
              <w:szCs w:val="22"/>
            </w:rPr>
          </w:pPr>
        </w:p>
        <w:p w14:paraId="4D7E5661" w14:textId="0BD16FB2" w:rsidR="005D5A59" w:rsidRPr="00CF389F" w:rsidRDefault="00225E9E" w:rsidP="002C2370">
          <w:pPr>
            <w:spacing w:line="360" w:lineRule="auto"/>
            <w:rPr>
              <w:rFonts w:ascii="Arial" w:hAnsi="Arial" w:cs="Arial"/>
              <w:sz w:val="22"/>
              <w:szCs w:val="22"/>
            </w:rPr>
          </w:pPr>
          <w:r w:rsidRPr="00CF389F">
            <w:rPr>
              <w:rFonts w:ascii="Arial" w:hAnsi="Arial" w:cs="Arial"/>
              <w:b/>
              <w:bCs/>
              <w:sz w:val="22"/>
              <w:szCs w:val="22"/>
            </w:rPr>
            <w:t>WRES indicator 1</w:t>
          </w:r>
          <w:r w:rsidRPr="00CF389F">
            <w:rPr>
              <w:rFonts w:ascii="Arial" w:hAnsi="Arial" w:cs="Arial"/>
              <w:sz w:val="22"/>
              <w:szCs w:val="22"/>
            </w:rPr>
            <w:t xml:space="preserve"> - Percentage of staff in each of the </w:t>
          </w:r>
          <w:proofErr w:type="spellStart"/>
          <w:r w:rsidRPr="00CF389F">
            <w:rPr>
              <w:rFonts w:ascii="Arial" w:hAnsi="Arial" w:cs="Arial"/>
              <w:sz w:val="22"/>
              <w:szCs w:val="22"/>
            </w:rPr>
            <w:t>AfC</w:t>
          </w:r>
          <w:proofErr w:type="spellEnd"/>
          <w:r w:rsidRPr="00CF389F">
            <w:rPr>
              <w:rFonts w:ascii="Arial" w:hAnsi="Arial" w:cs="Arial"/>
              <w:sz w:val="22"/>
              <w:szCs w:val="22"/>
            </w:rPr>
            <w:t xml:space="preserve"> Bands 1 - 9 and VSM (including executive board members) compared with the percentage of staff in the overall workforce disaggregated by: non-clinical staff/clinical staff</w:t>
          </w:r>
        </w:p>
        <w:tbl>
          <w:tblPr>
            <w:tblW w:w="0" w:type="auto"/>
            <w:tblCellMar>
              <w:left w:w="0" w:type="dxa"/>
              <w:right w:w="0" w:type="dxa"/>
            </w:tblCellMar>
            <w:tblLook w:val="04A0" w:firstRow="1" w:lastRow="0" w:firstColumn="1" w:lastColumn="0" w:noHBand="0" w:noVBand="1"/>
          </w:tblPr>
          <w:tblGrid>
            <w:gridCol w:w="1839"/>
            <w:gridCol w:w="1850"/>
            <w:gridCol w:w="1705"/>
            <w:gridCol w:w="1705"/>
            <w:gridCol w:w="1839"/>
          </w:tblGrid>
          <w:tr w:rsidR="00CF389F" w14:paraId="5C82093A" w14:textId="77777777" w:rsidTr="00CF389F">
            <w:tc>
              <w:tcPr>
                <w:tcW w:w="2107" w:type="dxa"/>
                <w:tcBorders>
                  <w:top w:val="single" w:sz="8" w:space="0" w:color="auto"/>
                  <w:left w:val="single" w:sz="8" w:space="0" w:color="auto"/>
                  <w:bottom w:val="single" w:sz="8" w:space="0" w:color="auto"/>
                  <w:right w:val="single" w:sz="8" w:space="0" w:color="auto"/>
                </w:tcBorders>
                <w:shd w:val="clear" w:color="auto" w:fill="0070C0"/>
                <w:tcMar>
                  <w:top w:w="0" w:type="dxa"/>
                  <w:left w:w="108" w:type="dxa"/>
                  <w:bottom w:w="0" w:type="dxa"/>
                  <w:right w:w="108" w:type="dxa"/>
                </w:tcMar>
              </w:tcPr>
              <w:p w14:paraId="3678EB73" w14:textId="77777777" w:rsidR="00CF389F" w:rsidRDefault="00CF389F">
                <w:pPr>
                  <w:rPr>
                    <w:rFonts w:ascii="Arial" w:hAnsi="Arial" w:cs="Arial"/>
                    <w14:ligatures w14:val="none"/>
                  </w:rPr>
                </w:pPr>
              </w:p>
            </w:tc>
            <w:tc>
              <w:tcPr>
                <w:tcW w:w="2107" w:type="dxa"/>
                <w:tcBorders>
                  <w:top w:val="single" w:sz="8" w:space="0" w:color="auto"/>
                  <w:left w:val="nil"/>
                  <w:bottom w:val="single" w:sz="8" w:space="0" w:color="auto"/>
                  <w:right w:val="single" w:sz="8" w:space="0" w:color="auto"/>
                </w:tcBorders>
                <w:shd w:val="clear" w:color="auto" w:fill="0070C0"/>
                <w:tcMar>
                  <w:top w:w="0" w:type="dxa"/>
                  <w:left w:w="108" w:type="dxa"/>
                  <w:bottom w:w="0" w:type="dxa"/>
                  <w:right w:w="108" w:type="dxa"/>
                </w:tcMar>
                <w:hideMark/>
              </w:tcPr>
              <w:p w14:paraId="57ED6F72" w14:textId="77777777" w:rsidR="00CF389F" w:rsidRDefault="00CF389F">
                <w:pPr>
                  <w:rPr>
                    <w:rFonts w:ascii="Arial" w:hAnsi="Arial" w:cs="Arial"/>
                    <w:color w:val="FFFFFF"/>
                    <w14:ligatures w14:val="none"/>
                  </w:rPr>
                </w:pPr>
                <w:r>
                  <w:rPr>
                    <w:rFonts w:ascii="Arial" w:hAnsi="Arial" w:cs="Arial"/>
                    <w:color w:val="FFFFFF"/>
                    <w14:ligatures w14:val="none"/>
                  </w:rPr>
                  <w:t>All workforce</w:t>
                </w:r>
              </w:p>
            </w:tc>
            <w:tc>
              <w:tcPr>
                <w:tcW w:w="2107" w:type="dxa"/>
                <w:tcBorders>
                  <w:top w:val="single" w:sz="8" w:space="0" w:color="auto"/>
                  <w:left w:val="nil"/>
                  <w:bottom w:val="single" w:sz="8" w:space="0" w:color="auto"/>
                  <w:right w:val="single" w:sz="8" w:space="0" w:color="auto"/>
                </w:tcBorders>
                <w:shd w:val="clear" w:color="auto" w:fill="0070C0"/>
                <w:tcMar>
                  <w:top w:w="0" w:type="dxa"/>
                  <w:left w:w="108" w:type="dxa"/>
                  <w:bottom w:w="0" w:type="dxa"/>
                  <w:right w:w="108" w:type="dxa"/>
                </w:tcMar>
                <w:hideMark/>
              </w:tcPr>
              <w:p w14:paraId="4AD94BFE" w14:textId="77777777" w:rsidR="00CF389F" w:rsidRDefault="00CF389F">
                <w:pPr>
                  <w:rPr>
                    <w:rFonts w:ascii="Arial" w:hAnsi="Arial" w:cs="Arial"/>
                    <w:color w:val="FFFFFF"/>
                    <w14:ligatures w14:val="none"/>
                  </w:rPr>
                </w:pPr>
                <w:r>
                  <w:rPr>
                    <w:rFonts w:ascii="Arial" w:hAnsi="Arial" w:cs="Arial"/>
                    <w:color w:val="FFFFFF"/>
                    <w14:ligatures w14:val="none"/>
                  </w:rPr>
                  <w:t>Band 1 - 7</w:t>
                </w:r>
              </w:p>
            </w:tc>
            <w:tc>
              <w:tcPr>
                <w:tcW w:w="2107" w:type="dxa"/>
                <w:tcBorders>
                  <w:top w:val="single" w:sz="8" w:space="0" w:color="auto"/>
                  <w:left w:val="nil"/>
                  <w:bottom w:val="single" w:sz="8" w:space="0" w:color="auto"/>
                  <w:right w:val="single" w:sz="8" w:space="0" w:color="auto"/>
                </w:tcBorders>
                <w:shd w:val="clear" w:color="auto" w:fill="0070C0"/>
                <w:tcMar>
                  <w:top w:w="0" w:type="dxa"/>
                  <w:left w:w="108" w:type="dxa"/>
                  <w:bottom w:w="0" w:type="dxa"/>
                  <w:right w:w="108" w:type="dxa"/>
                </w:tcMar>
                <w:hideMark/>
              </w:tcPr>
              <w:p w14:paraId="0D45387A" w14:textId="77777777" w:rsidR="00CF389F" w:rsidRDefault="00CF389F">
                <w:pPr>
                  <w:rPr>
                    <w:rFonts w:ascii="Arial" w:hAnsi="Arial" w:cs="Arial"/>
                    <w:color w:val="FFFFFF"/>
                    <w14:ligatures w14:val="none"/>
                  </w:rPr>
                </w:pPr>
                <w:r>
                  <w:rPr>
                    <w:rFonts w:ascii="Arial" w:hAnsi="Arial" w:cs="Arial"/>
                    <w:color w:val="FFFFFF"/>
                    <w14:ligatures w14:val="none"/>
                  </w:rPr>
                  <w:t>Band 8a – VSM</w:t>
                </w:r>
              </w:p>
            </w:tc>
            <w:tc>
              <w:tcPr>
                <w:tcW w:w="2108" w:type="dxa"/>
                <w:tcBorders>
                  <w:top w:val="single" w:sz="8" w:space="0" w:color="auto"/>
                  <w:left w:val="nil"/>
                  <w:bottom w:val="single" w:sz="8" w:space="0" w:color="auto"/>
                  <w:right w:val="single" w:sz="8" w:space="0" w:color="auto"/>
                </w:tcBorders>
                <w:shd w:val="clear" w:color="auto" w:fill="0070C0"/>
                <w:tcMar>
                  <w:top w:w="0" w:type="dxa"/>
                  <w:left w:w="108" w:type="dxa"/>
                  <w:bottom w:w="0" w:type="dxa"/>
                  <w:right w:w="108" w:type="dxa"/>
                </w:tcMar>
                <w:hideMark/>
              </w:tcPr>
              <w:p w14:paraId="339454B2" w14:textId="77777777" w:rsidR="00CF389F" w:rsidRDefault="00CF389F">
                <w:pPr>
                  <w:rPr>
                    <w:rFonts w:ascii="Arial" w:hAnsi="Arial" w:cs="Arial"/>
                    <w:color w:val="FFFFFF"/>
                    <w14:ligatures w14:val="none"/>
                  </w:rPr>
                </w:pPr>
                <w:r>
                  <w:rPr>
                    <w:rFonts w:ascii="Arial" w:hAnsi="Arial" w:cs="Arial"/>
                    <w:color w:val="FFFFFF"/>
                    <w14:ligatures w14:val="none"/>
                  </w:rPr>
                  <w:t>Clinical leads on sessional rate</w:t>
                </w:r>
              </w:p>
            </w:tc>
          </w:tr>
          <w:tr w:rsidR="00CF389F" w14:paraId="3DBF59BB" w14:textId="77777777" w:rsidTr="003003E9">
            <w:tc>
              <w:tcPr>
                <w:tcW w:w="2107" w:type="dxa"/>
                <w:tcBorders>
                  <w:top w:val="nil"/>
                  <w:left w:val="single" w:sz="8" w:space="0" w:color="auto"/>
                  <w:bottom w:val="single" w:sz="8" w:space="0" w:color="auto"/>
                  <w:right w:val="single" w:sz="8" w:space="0" w:color="auto"/>
                </w:tcBorders>
                <w:shd w:val="clear" w:color="auto" w:fill="0070C0"/>
                <w:tcMar>
                  <w:top w:w="0" w:type="dxa"/>
                  <w:left w:w="108" w:type="dxa"/>
                  <w:bottom w:w="0" w:type="dxa"/>
                  <w:right w:w="108" w:type="dxa"/>
                </w:tcMar>
              </w:tcPr>
              <w:p w14:paraId="03A8EABD" w14:textId="77777777" w:rsidR="00CF389F" w:rsidRDefault="00CF389F">
                <w:pPr>
                  <w:rPr>
                    <w:rFonts w:ascii="Arial" w:hAnsi="Arial" w:cs="Arial"/>
                    <w:color w:val="FFFFFF"/>
                    <w14:ligatures w14:val="none"/>
                  </w:rPr>
                </w:pPr>
                <w:r>
                  <w:rPr>
                    <w:rFonts w:ascii="Arial" w:hAnsi="Arial" w:cs="Arial"/>
                    <w:color w:val="FFFFFF"/>
                    <w14:ligatures w14:val="none"/>
                  </w:rPr>
                  <w:t>White</w:t>
                </w:r>
              </w:p>
              <w:p w14:paraId="02420106" w14:textId="77777777" w:rsidR="00CF389F" w:rsidRDefault="00CF389F">
                <w:pPr>
                  <w:rPr>
                    <w:rFonts w:ascii="Arial" w:hAnsi="Arial" w:cs="Arial"/>
                    <w:color w:val="FFFFFF"/>
                    <w14:ligatures w14:val="none"/>
                  </w:rPr>
                </w:pPr>
              </w:p>
            </w:tc>
            <w:tc>
              <w:tcPr>
                <w:tcW w:w="21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92DE4AC" w14:textId="77777777" w:rsidR="00CF389F" w:rsidRDefault="00CF389F" w:rsidP="00D90766">
                <w:pPr>
                  <w:jc w:val="center"/>
                  <w:rPr>
                    <w:rFonts w:ascii="Arial" w:hAnsi="Arial" w:cs="Arial"/>
                    <w14:ligatures w14:val="none"/>
                  </w:rPr>
                </w:pPr>
                <w:r>
                  <w:rPr>
                    <w:rFonts w:ascii="Arial" w:hAnsi="Arial" w:cs="Arial"/>
                    <w14:ligatures w14:val="none"/>
                  </w:rPr>
                  <w:t>47%</w:t>
                </w:r>
              </w:p>
            </w:tc>
            <w:tc>
              <w:tcPr>
                <w:tcW w:w="21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0AA7BBF" w14:textId="77777777" w:rsidR="00CF389F" w:rsidRDefault="00CF389F" w:rsidP="00D90766">
                <w:pPr>
                  <w:jc w:val="center"/>
                  <w:rPr>
                    <w:rFonts w:ascii="Arial" w:hAnsi="Arial" w:cs="Arial"/>
                    <w14:ligatures w14:val="none"/>
                  </w:rPr>
                </w:pPr>
                <w:r>
                  <w:rPr>
                    <w:rFonts w:ascii="Arial" w:hAnsi="Arial" w:cs="Arial"/>
                    <w14:ligatures w14:val="none"/>
                  </w:rPr>
                  <w:t>34%</w:t>
                </w:r>
              </w:p>
            </w:tc>
            <w:tc>
              <w:tcPr>
                <w:tcW w:w="21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75A1007" w14:textId="77777777" w:rsidR="00CF389F" w:rsidRDefault="00CF389F" w:rsidP="00D90766">
                <w:pPr>
                  <w:jc w:val="center"/>
                  <w:rPr>
                    <w:rFonts w:ascii="Arial" w:hAnsi="Arial" w:cs="Arial"/>
                    <w:highlight w:val="green"/>
                    <w14:ligatures w14:val="none"/>
                  </w:rPr>
                </w:pPr>
                <w:r>
                  <w:rPr>
                    <w:rFonts w:ascii="Arial" w:hAnsi="Arial" w:cs="Arial"/>
                    <w14:ligatures w14:val="none"/>
                  </w:rPr>
                  <w:t>58%</w:t>
                </w:r>
              </w:p>
            </w:tc>
            <w:tc>
              <w:tcPr>
                <w:tcW w:w="21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5259483" w14:textId="77777777" w:rsidR="00CF389F" w:rsidRDefault="00CF389F" w:rsidP="00D90766">
                <w:pPr>
                  <w:jc w:val="center"/>
                  <w:rPr>
                    <w:rFonts w:ascii="Arial" w:hAnsi="Arial" w:cs="Arial"/>
                    <w14:ligatures w14:val="none"/>
                  </w:rPr>
                </w:pPr>
                <w:r>
                  <w:rPr>
                    <w:rFonts w:ascii="Arial" w:hAnsi="Arial" w:cs="Arial"/>
                    <w14:ligatures w14:val="none"/>
                  </w:rPr>
                  <w:t>30%</w:t>
                </w:r>
              </w:p>
            </w:tc>
          </w:tr>
          <w:tr w:rsidR="00CF389F" w14:paraId="321C9A7D" w14:textId="77777777" w:rsidTr="003003E9">
            <w:tc>
              <w:tcPr>
                <w:tcW w:w="2107" w:type="dxa"/>
                <w:tcBorders>
                  <w:top w:val="nil"/>
                  <w:left w:val="single" w:sz="8" w:space="0" w:color="auto"/>
                  <w:bottom w:val="single" w:sz="8" w:space="0" w:color="auto"/>
                  <w:right w:val="single" w:sz="8" w:space="0" w:color="auto"/>
                </w:tcBorders>
                <w:shd w:val="clear" w:color="auto" w:fill="0070C0"/>
                <w:tcMar>
                  <w:top w:w="0" w:type="dxa"/>
                  <w:left w:w="108" w:type="dxa"/>
                  <w:bottom w:w="0" w:type="dxa"/>
                  <w:right w:w="108" w:type="dxa"/>
                </w:tcMar>
              </w:tcPr>
              <w:p w14:paraId="70E22363" w14:textId="77777777" w:rsidR="00CF389F" w:rsidRDefault="00CF389F">
                <w:pPr>
                  <w:rPr>
                    <w:rFonts w:ascii="Arial" w:hAnsi="Arial" w:cs="Arial"/>
                    <w:color w:val="FFFFFF"/>
                    <w14:ligatures w14:val="none"/>
                  </w:rPr>
                </w:pPr>
                <w:r>
                  <w:rPr>
                    <w:rFonts w:ascii="Arial" w:hAnsi="Arial" w:cs="Arial"/>
                    <w:color w:val="FFFFFF"/>
                    <w14:ligatures w14:val="none"/>
                  </w:rPr>
                  <w:t>BME</w:t>
                </w:r>
              </w:p>
              <w:p w14:paraId="2E747F9B" w14:textId="77777777" w:rsidR="00CF389F" w:rsidRDefault="00CF389F">
                <w:pPr>
                  <w:rPr>
                    <w:rFonts w:ascii="Arial" w:hAnsi="Arial" w:cs="Arial"/>
                    <w:color w:val="FFFFFF"/>
                    <w14:ligatures w14:val="none"/>
                  </w:rPr>
                </w:pPr>
              </w:p>
            </w:tc>
            <w:tc>
              <w:tcPr>
                <w:tcW w:w="21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65033DA" w14:textId="77777777" w:rsidR="00CF389F" w:rsidRDefault="00CF389F" w:rsidP="00D90766">
                <w:pPr>
                  <w:jc w:val="center"/>
                  <w:rPr>
                    <w:rFonts w:ascii="Arial" w:hAnsi="Arial" w:cs="Arial"/>
                    <w14:ligatures w14:val="none"/>
                  </w:rPr>
                </w:pPr>
                <w:r>
                  <w:rPr>
                    <w:rFonts w:ascii="Arial" w:hAnsi="Arial" w:cs="Arial"/>
                    <w14:ligatures w14:val="none"/>
                  </w:rPr>
                  <w:t>49%</w:t>
                </w:r>
              </w:p>
            </w:tc>
            <w:tc>
              <w:tcPr>
                <w:tcW w:w="21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DE2042C" w14:textId="77777777" w:rsidR="00CF389F" w:rsidRDefault="00CF389F" w:rsidP="00D90766">
                <w:pPr>
                  <w:jc w:val="center"/>
                  <w:rPr>
                    <w:rFonts w:ascii="Arial" w:hAnsi="Arial" w:cs="Arial"/>
                    <w14:ligatures w14:val="none"/>
                  </w:rPr>
                </w:pPr>
                <w:r>
                  <w:rPr>
                    <w:rFonts w:ascii="Arial" w:hAnsi="Arial" w:cs="Arial"/>
                    <w14:ligatures w14:val="none"/>
                  </w:rPr>
                  <w:t>63%</w:t>
                </w:r>
              </w:p>
            </w:tc>
            <w:tc>
              <w:tcPr>
                <w:tcW w:w="21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2C6B486" w14:textId="77777777" w:rsidR="00CF389F" w:rsidRDefault="00CF389F" w:rsidP="00D90766">
                <w:pPr>
                  <w:jc w:val="center"/>
                  <w:rPr>
                    <w:rFonts w:ascii="Arial" w:hAnsi="Arial" w:cs="Arial"/>
                    <w:highlight w:val="green"/>
                    <w14:ligatures w14:val="none"/>
                  </w:rPr>
                </w:pPr>
                <w:r>
                  <w:rPr>
                    <w:rFonts w:ascii="Arial" w:hAnsi="Arial" w:cs="Arial"/>
                    <w14:ligatures w14:val="none"/>
                  </w:rPr>
                  <w:t>39%</w:t>
                </w:r>
              </w:p>
            </w:tc>
            <w:tc>
              <w:tcPr>
                <w:tcW w:w="21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C08366D" w14:textId="77777777" w:rsidR="00CF389F" w:rsidRDefault="00CF389F" w:rsidP="00D90766">
                <w:pPr>
                  <w:jc w:val="center"/>
                  <w:rPr>
                    <w:rFonts w:ascii="Arial" w:hAnsi="Arial" w:cs="Arial"/>
                    <w14:ligatures w14:val="none"/>
                  </w:rPr>
                </w:pPr>
                <w:r>
                  <w:rPr>
                    <w:rFonts w:ascii="Arial" w:hAnsi="Arial" w:cs="Arial"/>
                    <w14:ligatures w14:val="none"/>
                  </w:rPr>
                  <w:t>45%</w:t>
                </w:r>
              </w:p>
            </w:tc>
          </w:tr>
          <w:tr w:rsidR="00CF389F" w14:paraId="039FAF4E" w14:textId="77777777" w:rsidTr="003003E9">
            <w:tc>
              <w:tcPr>
                <w:tcW w:w="2107" w:type="dxa"/>
                <w:tcBorders>
                  <w:top w:val="nil"/>
                  <w:left w:val="single" w:sz="8" w:space="0" w:color="auto"/>
                  <w:bottom w:val="single" w:sz="8" w:space="0" w:color="auto"/>
                  <w:right w:val="single" w:sz="8" w:space="0" w:color="auto"/>
                </w:tcBorders>
                <w:shd w:val="clear" w:color="auto" w:fill="0070C0"/>
                <w:tcMar>
                  <w:top w:w="0" w:type="dxa"/>
                  <w:left w:w="108" w:type="dxa"/>
                  <w:bottom w:w="0" w:type="dxa"/>
                  <w:right w:w="108" w:type="dxa"/>
                </w:tcMar>
                <w:hideMark/>
              </w:tcPr>
              <w:p w14:paraId="0E5F6B4E" w14:textId="77777777" w:rsidR="00CF389F" w:rsidRDefault="00CF389F">
                <w:pPr>
                  <w:rPr>
                    <w:rFonts w:ascii="Arial" w:hAnsi="Arial" w:cs="Arial"/>
                    <w:color w:val="FFFFFF"/>
                    <w14:ligatures w14:val="none"/>
                  </w:rPr>
                </w:pPr>
                <w:r>
                  <w:rPr>
                    <w:rFonts w:ascii="Arial" w:hAnsi="Arial" w:cs="Arial"/>
                    <w:color w:val="FFFFFF"/>
                    <w14:ligatures w14:val="none"/>
                  </w:rPr>
                  <w:t>Unknown ethnicity</w:t>
                </w:r>
              </w:p>
            </w:tc>
            <w:tc>
              <w:tcPr>
                <w:tcW w:w="21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DA44428" w14:textId="77777777" w:rsidR="00CF389F" w:rsidRDefault="00CF389F" w:rsidP="00D90766">
                <w:pPr>
                  <w:jc w:val="center"/>
                  <w:rPr>
                    <w:rFonts w:ascii="Arial" w:hAnsi="Arial" w:cs="Arial"/>
                    <w14:ligatures w14:val="none"/>
                  </w:rPr>
                </w:pPr>
                <w:r>
                  <w:rPr>
                    <w:rFonts w:ascii="Arial" w:hAnsi="Arial" w:cs="Arial"/>
                    <w14:ligatures w14:val="none"/>
                  </w:rPr>
                  <w:t>4%</w:t>
                </w:r>
              </w:p>
            </w:tc>
            <w:tc>
              <w:tcPr>
                <w:tcW w:w="21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1D7B4E9" w14:textId="77777777" w:rsidR="00CF389F" w:rsidRDefault="00CF389F" w:rsidP="00D90766">
                <w:pPr>
                  <w:jc w:val="center"/>
                  <w:rPr>
                    <w:rFonts w:ascii="Arial" w:hAnsi="Arial" w:cs="Arial"/>
                    <w14:ligatures w14:val="none"/>
                  </w:rPr>
                </w:pPr>
                <w:r>
                  <w:rPr>
                    <w:rFonts w:ascii="Arial" w:hAnsi="Arial" w:cs="Arial"/>
                    <w14:ligatures w14:val="none"/>
                  </w:rPr>
                  <w:t>3%</w:t>
                </w:r>
              </w:p>
            </w:tc>
            <w:tc>
              <w:tcPr>
                <w:tcW w:w="21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B440437" w14:textId="77777777" w:rsidR="00CF389F" w:rsidRDefault="00CF389F" w:rsidP="00D90766">
                <w:pPr>
                  <w:jc w:val="center"/>
                  <w:rPr>
                    <w:rFonts w:ascii="Arial" w:hAnsi="Arial" w:cs="Arial"/>
                    <w:highlight w:val="green"/>
                    <w14:ligatures w14:val="none"/>
                  </w:rPr>
                </w:pPr>
                <w:r>
                  <w:rPr>
                    <w:rFonts w:ascii="Arial" w:hAnsi="Arial" w:cs="Arial"/>
                    <w14:ligatures w14:val="none"/>
                  </w:rPr>
                  <w:t>3%</w:t>
                </w:r>
              </w:p>
            </w:tc>
            <w:tc>
              <w:tcPr>
                <w:tcW w:w="21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62AD50" w14:textId="77777777" w:rsidR="00CF389F" w:rsidRDefault="00CF389F" w:rsidP="00D90766">
                <w:pPr>
                  <w:jc w:val="center"/>
                  <w:rPr>
                    <w:rFonts w:ascii="Arial" w:hAnsi="Arial" w:cs="Arial"/>
                    <w14:ligatures w14:val="none"/>
                  </w:rPr>
                </w:pPr>
                <w:r>
                  <w:rPr>
                    <w:rFonts w:ascii="Arial" w:hAnsi="Arial" w:cs="Arial"/>
                    <w14:ligatures w14:val="none"/>
                  </w:rPr>
                  <w:t>25%</w:t>
                </w:r>
              </w:p>
            </w:tc>
          </w:tr>
        </w:tbl>
        <w:p w14:paraId="4B395B63" w14:textId="77777777" w:rsidR="005D5A59" w:rsidRDefault="005D5A59" w:rsidP="002C2370">
          <w:pPr>
            <w:spacing w:line="360" w:lineRule="auto"/>
            <w:rPr>
              <w:rFonts w:ascii="Arial" w:hAnsi="Arial" w:cs="Arial"/>
              <w:sz w:val="22"/>
              <w:szCs w:val="22"/>
            </w:rPr>
          </w:pPr>
        </w:p>
        <w:p w14:paraId="0BB8C5A7" w14:textId="4203B6A9" w:rsidR="00827035" w:rsidRDefault="00827035" w:rsidP="002C2370">
          <w:pPr>
            <w:spacing w:line="360" w:lineRule="auto"/>
            <w:rPr>
              <w:rFonts w:ascii="Arial" w:hAnsi="Arial" w:cs="Arial"/>
              <w:sz w:val="22"/>
              <w:szCs w:val="22"/>
            </w:rPr>
          </w:pPr>
          <w:bookmarkStart w:id="80" w:name="_Hlk200894416"/>
          <w:r>
            <w:rPr>
              <w:rFonts w:ascii="Arial" w:hAnsi="Arial" w:cs="Arial"/>
              <w:sz w:val="22"/>
              <w:szCs w:val="22"/>
            </w:rPr>
            <w:t xml:space="preserve">In comparison to the 23/24 representation data, there has been an overall increase in staff from a BME background </w:t>
          </w:r>
          <w:r w:rsidR="00B970B9">
            <w:rPr>
              <w:rFonts w:ascii="Arial" w:hAnsi="Arial" w:cs="Arial"/>
              <w:sz w:val="22"/>
              <w:szCs w:val="22"/>
            </w:rPr>
            <w:t xml:space="preserve">(from 45% last year to 49% this year) </w:t>
          </w:r>
          <w:r>
            <w:rPr>
              <w:rFonts w:ascii="Arial" w:hAnsi="Arial" w:cs="Arial"/>
              <w:sz w:val="22"/>
              <w:szCs w:val="22"/>
            </w:rPr>
            <w:t xml:space="preserve">and undeclared ethnicity has reduced by approx. 3%. A comparison of the band breakdowns </w:t>
          </w:r>
          <w:proofErr w:type="gramStart"/>
          <w:r>
            <w:rPr>
              <w:rFonts w:ascii="Arial" w:hAnsi="Arial" w:cs="Arial"/>
              <w:sz w:val="22"/>
              <w:szCs w:val="22"/>
            </w:rPr>
            <w:t>show</w:t>
          </w:r>
          <w:proofErr w:type="gramEnd"/>
          <w:r>
            <w:rPr>
              <w:rFonts w:ascii="Arial" w:hAnsi="Arial" w:cs="Arial"/>
              <w:sz w:val="22"/>
              <w:szCs w:val="22"/>
            </w:rPr>
            <w:t xml:space="preserve"> the following changes:</w:t>
          </w:r>
        </w:p>
        <w:p w14:paraId="4B18A193" w14:textId="51C92176" w:rsidR="00827035" w:rsidRDefault="00827035" w:rsidP="00827035">
          <w:pPr>
            <w:pStyle w:val="ListParagraph"/>
            <w:numPr>
              <w:ilvl w:val="0"/>
              <w:numId w:val="11"/>
            </w:numPr>
            <w:spacing w:line="360" w:lineRule="auto"/>
            <w:rPr>
              <w:rFonts w:ascii="Arial" w:hAnsi="Arial" w:cs="Arial"/>
              <w:sz w:val="22"/>
              <w:szCs w:val="22"/>
            </w:rPr>
          </w:pPr>
          <w:r>
            <w:rPr>
              <w:rFonts w:ascii="Arial" w:hAnsi="Arial" w:cs="Arial"/>
              <w:sz w:val="22"/>
              <w:szCs w:val="22"/>
            </w:rPr>
            <w:t>An increase in staff from a BME background in bands 1-7 – from approx. 57% to 63% (6% increase) and a slight reduction in staff from a white background from approx. 37% to 34% (3% decline).</w:t>
          </w:r>
        </w:p>
        <w:p w14:paraId="53A2A0CD" w14:textId="2C3C3A96" w:rsidR="00827035" w:rsidRPr="00827035" w:rsidRDefault="00827035" w:rsidP="00827035">
          <w:pPr>
            <w:pStyle w:val="ListParagraph"/>
            <w:numPr>
              <w:ilvl w:val="0"/>
              <w:numId w:val="11"/>
            </w:numPr>
            <w:spacing w:line="360" w:lineRule="auto"/>
            <w:rPr>
              <w:rFonts w:ascii="Arial" w:hAnsi="Arial" w:cs="Arial"/>
              <w:sz w:val="22"/>
              <w:szCs w:val="22"/>
            </w:rPr>
          </w:pPr>
          <w:r>
            <w:rPr>
              <w:rFonts w:ascii="Arial" w:hAnsi="Arial" w:cs="Arial"/>
              <w:sz w:val="22"/>
              <w:szCs w:val="22"/>
            </w:rPr>
            <w:t>A sli</w:t>
          </w:r>
          <w:r w:rsidR="006A16CD">
            <w:rPr>
              <w:rFonts w:ascii="Arial" w:hAnsi="Arial" w:cs="Arial"/>
              <w:sz w:val="22"/>
              <w:szCs w:val="22"/>
            </w:rPr>
            <w:t>ght</w:t>
          </w:r>
          <w:r>
            <w:rPr>
              <w:rFonts w:ascii="Arial" w:hAnsi="Arial" w:cs="Arial"/>
              <w:sz w:val="22"/>
              <w:szCs w:val="22"/>
            </w:rPr>
            <w:t xml:space="preserve"> increase in staff from a BME and white background in bands 8a – VSM – from appro. </w:t>
          </w:r>
          <w:r w:rsidR="00B970B9">
            <w:rPr>
              <w:rFonts w:ascii="Arial" w:hAnsi="Arial" w:cs="Arial"/>
              <w:sz w:val="22"/>
              <w:szCs w:val="22"/>
            </w:rPr>
            <w:t>Approx. 57% to 58% (1% increase) for staff from a white background and from approx. 37% to 39% for staff from a BME background. A breakdown of the data shows that there are a greater number of staff from a BME background in band 8a, near parity for band 8b and from 8c – VSM a greater representation of staff from a white background in comparison to staff from a BME background.</w:t>
          </w:r>
        </w:p>
        <w:bookmarkEnd w:id="80"/>
        <w:p w14:paraId="5A04DC73" w14:textId="77777777" w:rsidR="00827035" w:rsidRDefault="00827035" w:rsidP="002C2370">
          <w:pPr>
            <w:spacing w:line="360" w:lineRule="auto"/>
            <w:rPr>
              <w:rFonts w:ascii="Arial" w:hAnsi="Arial" w:cs="Arial"/>
              <w:sz w:val="22"/>
              <w:szCs w:val="22"/>
            </w:rPr>
          </w:pPr>
        </w:p>
        <w:p w14:paraId="19D46B98" w14:textId="77777777" w:rsidR="002E3CA4" w:rsidRPr="00CF389F" w:rsidRDefault="002E3CA4" w:rsidP="002C2370">
          <w:pPr>
            <w:spacing w:line="360" w:lineRule="auto"/>
            <w:rPr>
              <w:rFonts w:ascii="Arial" w:hAnsi="Arial" w:cs="Arial"/>
              <w:sz w:val="22"/>
              <w:szCs w:val="22"/>
            </w:rPr>
          </w:pPr>
        </w:p>
        <w:p w14:paraId="51826FAD" w14:textId="77777777" w:rsidR="005D5A59" w:rsidRDefault="005D5A59" w:rsidP="002C2370">
          <w:pPr>
            <w:spacing w:line="360" w:lineRule="auto"/>
            <w:rPr>
              <w:rFonts w:ascii="Arial" w:hAnsi="Arial" w:cs="Arial"/>
              <w:sz w:val="22"/>
              <w:szCs w:val="22"/>
            </w:rPr>
          </w:pPr>
        </w:p>
        <w:p w14:paraId="23A1A1C0" w14:textId="77777777" w:rsidR="00281F1F" w:rsidRDefault="00281F1F" w:rsidP="002C2370">
          <w:pPr>
            <w:spacing w:line="360" w:lineRule="auto"/>
            <w:rPr>
              <w:rFonts w:ascii="Arial" w:hAnsi="Arial" w:cs="Arial"/>
              <w:sz w:val="22"/>
              <w:szCs w:val="22"/>
            </w:rPr>
          </w:pPr>
        </w:p>
        <w:p w14:paraId="61840275" w14:textId="5D088B10" w:rsidR="009234B3" w:rsidRPr="009234B3" w:rsidRDefault="009234B3" w:rsidP="002C2370">
          <w:pPr>
            <w:spacing w:line="360" w:lineRule="auto"/>
            <w:rPr>
              <w:rFonts w:ascii="Arial" w:hAnsi="Arial" w:cs="Arial"/>
              <w:b/>
              <w:bCs/>
              <w:sz w:val="22"/>
              <w:szCs w:val="22"/>
            </w:rPr>
          </w:pPr>
          <w:r w:rsidRPr="009234B3">
            <w:rPr>
              <w:rFonts w:ascii="Arial" w:hAnsi="Arial" w:cs="Arial"/>
              <w:b/>
              <w:bCs/>
              <w:sz w:val="22"/>
              <w:szCs w:val="22"/>
            </w:rPr>
            <w:t>WRES indicators 2-9</w:t>
          </w:r>
        </w:p>
        <w:p w14:paraId="01DAE0B0" w14:textId="064176AC" w:rsidR="002C2370" w:rsidRDefault="00523248" w:rsidP="002C2370">
          <w:pPr>
            <w:spacing w:line="360" w:lineRule="auto"/>
            <w:rPr>
              <w:rFonts w:ascii="Arial" w:hAnsi="Arial" w:cs="Arial"/>
              <w:sz w:val="22"/>
              <w:szCs w:val="22"/>
            </w:rPr>
          </w:pPr>
          <w:r>
            <w:rPr>
              <w:rFonts w:ascii="Arial" w:hAnsi="Arial" w:cs="Arial"/>
              <w:sz w:val="22"/>
              <w:szCs w:val="22"/>
            </w:rPr>
            <w:t xml:space="preserve">The following table </w:t>
          </w:r>
          <w:r w:rsidR="005D5A59">
            <w:rPr>
              <w:rFonts w:ascii="Arial" w:hAnsi="Arial" w:cs="Arial"/>
              <w:sz w:val="22"/>
              <w:szCs w:val="22"/>
            </w:rPr>
            <w:t>provides a comparison of the performance against indicator</w:t>
          </w:r>
          <w:r w:rsidR="00225E9E">
            <w:rPr>
              <w:rFonts w:ascii="Arial" w:hAnsi="Arial" w:cs="Arial"/>
              <w:sz w:val="22"/>
              <w:szCs w:val="22"/>
            </w:rPr>
            <w:t>s 2-</w:t>
          </w:r>
          <w:r w:rsidR="009234B3">
            <w:rPr>
              <w:rFonts w:ascii="Arial" w:hAnsi="Arial" w:cs="Arial"/>
              <w:sz w:val="22"/>
              <w:szCs w:val="22"/>
            </w:rPr>
            <w:t>9 between</w:t>
          </w:r>
          <w:r w:rsidR="005D5A59">
            <w:rPr>
              <w:rFonts w:ascii="Arial" w:hAnsi="Arial" w:cs="Arial"/>
              <w:sz w:val="22"/>
              <w:szCs w:val="22"/>
            </w:rPr>
            <w:t xml:space="preserve"> 23/24 and 24/25.</w:t>
          </w:r>
        </w:p>
        <w:tbl>
          <w:tblPr>
            <w:tblStyle w:val="TableGrid"/>
            <w:tblW w:w="0" w:type="auto"/>
            <w:tblInd w:w="-5" w:type="dxa"/>
            <w:tblLook w:val="04A0" w:firstRow="1" w:lastRow="0" w:firstColumn="1" w:lastColumn="0" w:noHBand="0" w:noVBand="1"/>
          </w:tblPr>
          <w:tblGrid>
            <w:gridCol w:w="567"/>
            <w:gridCol w:w="3465"/>
            <w:gridCol w:w="1584"/>
            <w:gridCol w:w="1837"/>
            <w:gridCol w:w="1500"/>
          </w:tblGrid>
          <w:tr w:rsidR="00A213EA" w:rsidRPr="00A213EA" w14:paraId="26C125C4" w14:textId="00D483DE" w:rsidTr="00A213EA">
            <w:trPr>
              <w:tblHeader/>
            </w:trPr>
            <w:tc>
              <w:tcPr>
                <w:tcW w:w="4032" w:type="dxa"/>
                <w:gridSpan w:val="2"/>
                <w:shd w:val="clear" w:color="auto" w:fill="0070C0"/>
              </w:tcPr>
              <w:p w14:paraId="3980CA92" w14:textId="77777777" w:rsidR="00A213EA" w:rsidRPr="00A213EA" w:rsidRDefault="00A213EA" w:rsidP="00E95E4B">
                <w:pPr>
                  <w:jc w:val="center"/>
                  <w:rPr>
                    <w:rFonts w:ascii="Arial" w:hAnsi="Arial" w:cs="Arial"/>
                    <w:b/>
                    <w:bCs/>
                    <w:color w:val="FFFFFF" w:themeColor="background1"/>
                  </w:rPr>
                </w:pPr>
                <w:bookmarkStart w:id="81" w:name="_Hlk139655481"/>
                <w:bookmarkStart w:id="82" w:name="_Hlk202380052"/>
                <w:r w:rsidRPr="00A213EA">
                  <w:rPr>
                    <w:rFonts w:ascii="Arial" w:hAnsi="Arial" w:cs="Arial"/>
                    <w:b/>
                    <w:bCs/>
                    <w:color w:val="FFFFFF" w:themeColor="background1"/>
                  </w:rPr>
                  <w:t>WRES Indicator</w:t>
                </w:r>
              </w:p>
              <w:p w14:paraId="1CE80BCC" w14:textId="77777777" w:rsidR="00A213EA" w:rsidRPr="00A213EA" w:rsidRDefault="00A213EA" w:rsidP="00E95E4B">
                <w:pPr>
                  <w:jc w:val="center"/>
                  <w:rPr>
                    <w:rFonts w:ascii="Arial" w:hAnsi="Arial" w:cs="Arial"/>
                    <w:b/>
                    <w:bCs/>
                    <w:color w:val="FFFFFF" w:themeColor="background1"/>
                  </w:rPr>
                </w:pPr>
              </w:p>
            </w:tc>
            <w:tc>
              <w:tcPr>
                <w:tcW w:w="1584" w:type="dxa"/>
                <w:shd w:val="clear" w:color="auto" w:fill="0070C0"/>
              </w:tcPr>
              <w:p w14:paraId="0D1952E6" w14:textId="77777777" w:rsidR="00A213EA" w:rsidRPr="00A213EA" w:rsidRDefault="00A213EA" w:rsidP="00E95E4B">
                <w:pPr>
                  <w:jc w:val="center"/>
                  <w:rPr>
                    <w:rFonts w:ascii="Arial" w:hAnsi="Arial" w:cs="Arial"/>
                    <w:b/>
                    <w:bCs/>
                    <w:color w:val="FFFFFF" w:themeColor="background1"/>
                  </w:rPr>
                </w:pPr>
                <w:r w:rsidRPr="00A213EA">
                  <w:rPr>
                    <w:rFonts w:ascii="Arial" w:hAnsi="Arial" w:cs="Arial"/>
                    <w:b/>
                    <w:bCs/>
                    <w:color w:val="FFFFFF" w:themeColor="background1"/>
                  </w:rPr>
                  <w:t>23/24 data</w:t>
                </w:r>
              </w:p>
            </w:tc>
            <w:tc>
              <w:tcPr>
                <w:tcW w:w="1837" w:type="dxa"/>
                <w:shd w:val="clear" w:color="auto" w:fill="0070C0"/>
              </w:tcPr>
              <w:p w14:paraId="1F8E0777" w14:textId="77777777" w:rsidR="00A213EA" w:rsidRPr="00A213EA" w:rsidRDefault="00A213EA" w:rsidP="00E95E4B">
                <w:pPr>
                  <w:jc w:val="center"/>
                  <w:rPr>
                    <w:rFonts w:ascii="Arial" w:hAnsi="Arial" w:cs="Arial"/>
                    <w:b/>
                    <w:bCs/>
                    <w:color w:val="FFFFFF" w:themeColor="background1"/>
                  </w:rPr>
                </w:pPr>
                <w:r w:rsidRPr="00A213EA">
                  <w:rPr>
                    <w:rFonts w:ascii="Arial" w:hAnsi="Arial" w:cs="Arial"/>
                    <w:b/>
                    <w:bCs/>
                    <w:color w:val="FFFFFF" w:themeColor="background1"/>
                  </w:rPr>
                  <w:t>24/25 data</w:t>
                </w:r>
              </w:p>
            </w:tc>
            <w:tc>
              <w:tcPr>
                <w:tcW w:w="1500" w:type="dxa"/>
                <w:shd w:val="clear" w:color="auto" w:fill="0070C0"/>
              </w:tcPr>
              <w:p w14:paraId="73D38B13" w14:textId="7B594A87" w:rsidR="00A213EA" w:rsidRPr="00A213EA" w:rsidRDefault="00E95E4B" w:rsidP="00E95E4B">
                <w:pPr>
                  <w:jc w:val="center"/>
                  <w:rPr>
                    <w:rFonts w:ascii="Arial" w:hAnsi="Arial" w:cs="Arial"/>
                    <w:b/>
                    <w:bCs/>
                    <w:color w:val="FFFFFF" w:themeColor="background1"/>
                  </w:rPr>
                </w:pPr>
                <w:r>
                  <w:rPr>
                    <w:rFonts w:ascii="Arial" w:hAnsi="Arial" w:cs="Arial"/>
                    <w:b/>
                    <w:bCs/>
                    <w:color w:val="FFFFFF" w:themeColor="background1"/>
                  </w:rPr>
                  <w:t>Comparison</w:t>
                </w:r>
                <w:r w:rsidR="00281F1F">
                  <w:rPr>
                    <w:rFonts w:ascii="Arial" w:hAnsi="Arial" w:cs="Arial"/>
                    <w:b/>
                    <w:bCs/>
                    <w:color w:val="FFFFFF" w:themeColor="background1"/>
                  </w:rPr>
                  <w:t xml:space="preserve"> for BME staff</w:t>
                </w:r>
              </w:p>
            </w:tc>
          </w:tr>
          <w:tr w:rsidR="00A213EA" w:rsidRPr="00A213EA" w14:paraId="2C42EA39" w14:textId="158B5749" w:rsidTr="006E286B">
            <w:tc>
              <w:tcPr>
                <w:tcW w:w="567" w:type="dxa"/>
                <w:vAlign w:val="center"/>
              </w:tcPr>
              <w:p w14:paraId="5AD29942" w14:textId="77777777" w:rsidR="00A213EA" w:rsidRPr="00A213EA" w:rsidRDefault="00A213EA" w:rsidP="004D2E9A">
                <w:pPr>
                  <w:jc w:val="center"/>
                  <w:rPr>
                    <w:rFonts w:ascii="Arial" w:hAnsi="Arial" w:cs="Arial"/>
                    <w:b/>
                    <w:bCs/>
                  </w:rPr>
                </w:pPr>
                <w:r w:rsidRPr="00A213EA">
                  <w:rPr>
                    <w:rFonts w:ascii="Arial" w:hAnsi="Arial" w:cs="Arial"/>
                    <w:b/>
                    <w:bCs/>
                  </w:rPr>
                  <w:t>2</w:t>
                </w:r>
              </w:p>
            </w:tc>
            <w:tc>
              <w:tcPr>
                <w:tcW w:w="3465" w:type="dxa"/>
              </w:tcPr>
              <w:p w14:paraId="5C4E56A3" w14:textId="77777777" w:rsidR="00A213EA" w:rsidRPr="00A213EA" w:rsidRDefault="00A213EA" w:rsidP="004D2E9A">
                <w:pPr>
                  <w:rPr>
                    <w:rFonts w:ascii="Arial" w:hAnsi="Arial" w:cs="Arial"/>
                  </w:rPr>
                </w:pPr>
                <w:r w:rsidRPr="00A213EA">
                  <w:rPr>
                    <w:rFonts w:ascii="Arial" w:hAnsi="Arial" w:cs="Arial"/>
                  </w:rPr>
                  <w:t>Relative likelihood of White staff being appointed from shortlisting compared to BME staff</w:t>
                </w:r>
              </w:p>
              <w:p w14:paraId="445E8701" w14:textId="77777777" w:rsidR="00A213EA" w:rsidRPr="00A213EA" w:rsidRDefault="00A213EA" w:rsidP="004D2E9A">
                <w:pPr>
                  <w:rPr>
                    <w:rFonts w:ascii="Arial" w:hAnsi="Arial" w:cs="Arial"/>
                  </w:rPr>
                </w:pPr>
              </w:p>
            </w:tc>
            <w:tc>
              <w:tcPr>
                <w:tcW w:w="1584" w:type="dxa"/>
              </w:tcPr>
              <w:p w14:paraId="796DF864" w14:textId="77777777" w:rsidR="00A213EA" w:rsidRPr="00A213EA" w:rsidRDefault="00A213EA" w:rsidP="004D2E9A">
                <w:pPr>
                  <w:rPr>
                    <w:rFonts w:ascii="Arial" w:hAnsi="Arial" w:cs="Arial"/>
                  </w:rPr>
                </w:pPr>
                <w:r w:rsidRPr="00A213EA">
                  <w:rPr>
                    <w:rFonts w:ascii="Arial" w:hAnsi="Arial" w:cs="Arial"/>
                  </w:rPr>
                  <w:t xml:space="preserve">5.23 times higher </w:t>
                </w:r>
              </w:p>
            </w:tc>
            <w:tc>
              <w:tcPr>
                <w:tcW w:w="1837" w:type="dxa"/>
              </w:tcPr>
              <w:p w14:paraId="0ADF1C07" w14:textId="77777777" w:rsidR="00A213EA" w:rsidRPr="00A213EA" w:rsidRDefault="00A213EA" w:rsidP="004D2E9A">
                <w:pPr>
                  <w:rPr>
                    <w:rFonts w:ascii="Arial" w:hAnsi="Arial" w:cs="Arial"/>
                    <w:highlight w:val="yellow"/>
                  </w:rPr>
                </w:pPr>
                <w:r w:rsidRPr="00A213EA">
                  <w:rPr>
                    <w:rFonts w:ascii="Arial" w:hAnsi="Arial" w:cs="Arial"/>
                  </w:rPr>
                  <w:t xml:space="preserve">1.08 times higher </w:t>
                </w:r>
              </w:p>
            </w:tc>
            <w:tc>
              <w:tcPr>
                <w:tcW w:w="1500" w:type="dxa"/>
                <w:vAlign w:val="center"/>
              </w:tcPr>
              <w:p w14:paraId="1DA04272" w14:textId="318BBC82" w:rsidR="00A213EA" w:rsidRPr="00A213EA" w:rsidRDefault="006E286B" w:rsidP="006E286B">
                <w:pPr>
                  <w:jc w:val="center"/>
                  <w:rPr>
                    <w:rFonts w:ascii="Arial" w:hAnsi="Arial" w:cs="Arial"/>
                  </w:rPr>
                </w:pPr>
                <w:r>
                  <w:rPr>
                    <w:rFonts w:ascii="Arial" w:hAnsi="Arial" w:cs="Arial"/>
                  </w:rPr>
                  <w:t>Improvement</w:t>
                </w:r>
              </w:p>
            </w:tc>
          </w:tr>
          <w:tr w:rsidR="00A213EA" w:rsidRPr="00A213EA" w14:paraId="6ECA00E5" w14:textId="2821C85D" w:rsidTr="006E286B">
            <w:tc>
              <w:tcPr>
                <w:tcW w:w="567" w:type="dxa"/>
                <w:vAlign w:val="center"/>
              </w:tcPr>
              <w:p w14:paraId="1E205098" w14:textId="77777777" w:rsidR="00A213EA" w:rsidRPr="00A213EA" w:rsidRDefault="00A213EA" w:rsidP="004D2E9A">
                <w:pPr>
                  <w:jc w:val="center"/>
                  <w:rPr>
                    <w:rFonts w:ascii="Arial" w:eastAsia="Times New Roman" w:hAnsi="Arial" w:cs="Arial"/>
                    <w:b/>
                    <w:bCs/>
                    <w:color w:val="000000"/>
                  </w:rPr>
                </w:pPr>
                <w:r w:rsidRPr="00A213EA">
                  <w:rPr>
                    <w:rFonts w:ascii="Arial" w:eastAsia="Times New Roman" w:hAnsi="Arial" w:cs="Arial"/>
                    <w:b/>
                    <w:bCs/>
                    <w:color w:val="000000"/>
                  </w:rPr>
                  <w:t>3</w:t>
                </w:r>
              </w:p>
            </w:tc>
            <w:tc>
              <w:tcPr>
                <w:tcW w:w="3465" w:type="dxa"/>
              </w:tcPr>
              <w:p w14:paraId="58C0A06C" w14:textId="77777777" w:rsidR="00A213EA" w:rsidRPr="00A213EA" w:rsidRDefault="00A213EA" w:rsidP="004D2E9A">
                <w:pPr>
                  <w:rPr>
                    <w:rFonts w:ascii="Arial" w:eastAsia="Times New Roman" w:hAnsi="Arial" w:cs="Arial"/>
                    <w:color w:val="000000"/>
                  </w:rPr>
                </w:pPr>
                <w:r w:rsidRPr="00A213EA">
                  <w:rPr>
                    <w:rFonts w:ascii="Arial" w:eastAsia="Times New Roman" w:hAnsi="Arial" w:cs="Arial"/>
                    <w:color w:val="000000"/>
                  </w:rPr>
                  <w:t>Relative likelihood of BME staff entering the formal disciplinary process compared to white staff</w:t>
                </w:r>
              </w:p>
              <w:p w14:paraId="70D73AD4" w14:textId="77777777" w:rsidR="00A213EA" w:rsidRPr="00A213EA" w:rsidRDefault="00A213EA" w:rsidP="004D2E9A">
                <w:pPr>
                  <w:rPr>
                    <w:rFonts w:ascii="Arial" w:hAnsi="Arial" w:cs="Arial"/>
                  </w:rPr>
                </w:pPr>
              </w:p>
            </w:tc>
            <w:tc>
              <w:tcPr>
                <w:tcW w:w="1584" w:type="dxa"/>
              </w:tcPr>
              <w:p w14:paraId="0BF8D0ED" w14:textId="77777777" w:rsidR="00A213EA" w:rsidRPr="00A213EA" w:rsidRDefault="00A213EA" w:rsidP="004D2E9A">
                <w:pPr>
                  <w:rPr>
                    <w:rFonts w:ascii="Arial" w:hAnsi="Arial" w:cs="Arial"/>
                  </w:rPr>
                </w:pPr>
                <w:r w:rsidRPr="00A213EA">
                  <w:rPr>
                    <w:rFonts w:ascii="Arial" w:hAnsi="Arial" w:cs="Arial"/>
                  </w:rPr>
                  <w:t>0.53 times higher</w:t>
                </w:r>
              </w:p>
            </w:tc>
            <w:tc>
              <w:tcPr>
                <w:tcW w:w="1837" w:type="dxa"/>
              </w:tcPr>
              <w:p w14:paraId="6373DBF4" w14:textId="1E5CF4C2" w:rsidR="00A213EA" w:rsidRPr="00A213EA" w:rsidRDefault="00E95E4B" w:rsidP="004D2E9A">
                <w:pPr>
                  <w:rPr>
                    <w:rFonts w:ascii="Arial" w:hAnsi="Arial" w:cs="Arial"/>
                  </w:rPr>
                </w:pPr>
                <w:r>
                  <w:rPr>
                    <w:rFonts w:ascii="Arial" w:hAnsi="Arial" w:cs="Arial"/>
                  </w:rPr>
                  <w:t>Unable to assess due to having 1 formal case during 24/25</w:t>
                </w:r>
                <w:r w:rsidR="00A213EA" w:rsidRPr="00A213EA">
                  <w:rPr>
                    <w:rFonts w:ascii="Arial" w:hAnsi="Arial" w:cs="Arial"/>
                  </w:rPr>
                  <w:t xml:space="preserve"> </w:t>
                </w:r>
              </w:p>
            </w:tc>
            <w:tc>
              <w:tcPr>
                <w:tcW w:w="1500" w:type="dxa"/>
                <w:vAlign w:val="center"/>
              </w:tcPr>
              <w:p w14:paraId="33104D0F" w14:textId="7515C93E" w:rsidR="00A213EA" w:rsidRPr="00A213EA" w:rsidRDefault="006E286B" w:rsidP="00E95E4B">
                <w:pPr>
                  <w:jc w:val="center"/>
                  <w:rPr>
                    <w:rFonts w:ascii="Arial" w:hAnsi="Arial" w:cs="Arial"/>
                  </w:rPr>
                </w:pPr>
                <w:r>
                  <w:rPr>
                    <w:rFonts w:ascii="Arial" w:hAnsi="Arial" w:cs="Arial"/>
                  </w:rPr>
                  <w:t>Unable to make meaningful comparison</w:t>
                </w:r>
              </w:p>
            </w:tc>
          </w:tr>
          <w:tr w:rsidR="00A213EA" w:rsidRPr="00A213EA" w14:paraId="58D15BC9" w14:textId="136917E9" w:rsidTr="006E286B">
            <w:tc>
              <w:tcPr>
                <w:tcW w:w="567" w:type="dxa"/>
                <w:vAlign w:val="center"/>
              </w:tcPr>
              <w:p w14:paraId="5691488D" w14:textId="77777777" w:rsidR="00A213EA" w:rsidRPr="00A213EA" w:rsidRDefault="00A213EA" w:rsidP="004D2E9A">
                <w:pPr>
                  <w:jc w:val="center"/>
                  <w:rPr>
                    <w:rFonts w:ascii="Arial" w:hAnsi="Arial" w:cs="Arial"/>
                    <w:b/>
                    <w:bCs/>
                  </w:rPr>
                </w:pPr>
                <w:r w:rsidRPr="00A213EA">
                  <w:rPr>
                    <w:rFonts w:ascii="Arial" w:hAnsi="Arial" w:cs="Arial"/>
                    <w:b/>
                    <w:bCs/>
                  </w:rPr>
                  <w:t>4</w:t>
                </w:r>
              </w:p>
            </w:tc>
            <w:tc>
              <w:tcPr>
                <w:tcW w:w="3465" w:type="dxa"/>
              </w:tcPr>
              <w:p w14:paraId="75EE16F2" w14:textId="2E0FCF41" w:rsidR="00A213EA" w:rsidRPr="00A213EA" w:rsidRDefault="00A213EA" w:rsidP="004D2E9A">
                <w:pPr>
                  <w:rPr>
                    <w:rFonts w:ascii="Arial" w:hAnsi="Arial" w:cs="Arial"/>
                  </w:rPr>
                </w:pPr>
                <w:r w:rsidRPr="00A213EA">
                  <w:rPr>
                    <w:rFonts w:ascii="Arial" w:hAnsi="Arial" w:cs="Arial"/>
                  </w:rPr>
                  <w:t>Relative likelihood of White staff accessing non-mandatory training and CPD compared to BME staff</w:t>
                </w:r>
              </w:p>
            </w:tc>
            <w:tc>
              <w:tcPr>
                <w:tcW w:w="1584" w:type="dxa"/>
              </w:tcPr>
              <w:p w14:paraId="49F32C89" w14:textId="77777777" w:rsidR="00A213EA" w:rsidRPr="00A213EA" w:rsidRDefault="00A213EA" w:rsidP="004D2E9A">
                <w:pPr>
                  <w:rPr>
                    <w:rFonts w:ascii="Arial" w:hAnsi="Arial" w:cs="Arial"/>
                  </w:rPr>
                </w:pPr>
                <w:r w:rsidRPr="00A213EA">
                  <w:rPr>
                    <w:rFonts w:ascii="Arial" w:hAnsi="Arial" w:cs="Arial"/>
                  </w:rPr>
                  <w:t>1.09 times higher</w:t>
                </w:r>
              </w:p>
            </w:tc>
            <w:tc>
              <w:tcPr>
                <w:tcW w:w="1837" w:type="dxa"/>
              </w:tcPr>
              <w:p w14:paraId="11006FE5" w14:textId="77777777" w:rsidR="00A213EA" w:rsidRPr="00A213EA" w:rsidRDefault="00A213EA" w:rsidP="004D2E9A">
                <w:pPr>
                  <w:rPr>
                    <w:rFonts w:ascii="Arial" w:hAnsi="Arial" w:cs="Arial"/>
                  </w:rPr>
                </w:pPr>
                <w:r w:rsidRPr="00A213EA">
                  <w:rPr>
                    <w:rFonts w:ascii="Arial" w:hAnsi="Arial" w:cs="Arial"/>
                  </w:rPr>
                  <w:t>0.97 times higher</w:t>
                </w:r>
              </w:p>
            </w:tc>
            <w:tc>
              <w:tcPr>
                <w:tcW w:w="1500" w:type="dxa"/>
                <w:vAlign w:val="center"/>
              </w:tcPr>
              <w:p w14:paraId="41C708DB" w14:textId="47D13124" w:rsidR="00A213EA" w:rsidRPr="00A213EA" w:rsidRDefault="006E286B" w:rsidP="006E286B">
                <w:pPr>
                  <w:jc w:val="center"/>
                  <w:rPr>
                    <w:rFonts w:ascii="Arial" w:hAnsi="Arial" w:cs="Arial"/>
                  </w:rPr>
                </w:pPr>
                <w:r>
                  <w:rPr>
                    <w:rFonts w:ascii="Arial" w:hAnsi="Arial" w:cs="Arial"/>
                  </w:rPr>
                  <w:t>Improvement</w:t>
                </w:r>
              </w:p>
            </w:tc>
          </w:tr>
          <w:tr w:rsidR="00A213EA" w:rsidRPr="00A213EA" w14:paraId="57138DD9" w14:textId="0BAB90C7" w:rsidTr="006E286B">
            <w:tc>
              <w:tcPr>
                <w:tcW w:w="567" w:type="dxa"/>
                <w:vAlign w:val="center"/>
              </w:tcPr>
              <w:p w14:paraId="72BB25AD" w14:textId="77777777" w:rsidR="00A213EA" w:rsidRPr="00A213EA" w:rsidRDefault="00A213EA" w:rsidP="004D2E9A">
                <w:pPr>
                  <w:jc w:val="center"/>
                  <w:rPr>
                    <w:rFonts w:ascii="Arial" w:hAnsi="Arial" w:cs="Arial"/>
                    <w:b/>
                    <w:bCs/>
                  </w:rPr>
                </w:pPr>
                <w:r w:rsidRPr="00A213EA">
                  <w:rPr>
                    <w:rFonts w:ascii="Arial" w:hAnsi="Arial" w:cs="Arial"/>
                    <w:b/>
                    <w:bCs/>
                  </w:rPr>
                  <w:t>5</w:t>
                </w:r>
              </w:p>
            </w:tc>
            <w:tc>
              <w:tcPr>
                <w:tcW w:w="3465" w:type="dxa"/>
              </w:tcPr>
              <w:p w14:paraId="1A17C518" w14:textId="05306E9A" w:rsidR="00A213EA" w:rsidRPr="00A213EA" w:rsidRDefault="00A213EA" w:rsidP="004D2E9A">
                <w:pPr>
                  <w:rPr>
                    <w:rFonts w:ascii="Arial" w:hAnsi="Arial" w:cs="Arial"/>
                  </w:rPr>
                </w:pPr>
                <w:r w:rsidRPr="00A213EA">
                  <w:rPr>
                    <w:rFonts w:ascii="Arial" w:hAnsi="Arial" w:cs="Arial"/>
                  </w:rPr>
                  <w:t>Percentage of staff personally experiencing harassment, bullying or abuse at work from…Patients / service users, their relatives or other members of the public in the last 12 months</w:t>
                </w:r>
              </w:p>
            </w:tc>
            <w:tc>
              <w:tcPr>
                <w:tcW w:w="1584" w:type="dxa"/>
              </w:tcPr>
              <w:p w14:paraId="1CF0F39A" w14:textId="243B6172" w:rsidR="00A213EA" w:rsidRPr="00CA5849" w:rsidRDefault="00A213EA" w:rsidP="004D2E9A">
                <w:pPr>
                  <w:rPr>
                    <w:rFonts w:ascii="Arial" w:hAnsi="Arial" w:cs="Arial"/>
                  </w:rPr>
                </w:pPr>
                <w:r w:rsidRPr="00CA5849">
                  <w:rPr>
                    <w:rFonts w:ascii="Arial" w:hAnsi="Arial" w:cs="Arial"/>
                  </w:rPr>
                  <w:t xml:space="preserve">BME staff: </w:t>
                </w:r>
                <w:r w:rsidR="00524D15" w:rsidRPr="00CA5849">
                  <w:rPr>
                    <w:rFonts w:ascii="Arial" w:hAnsi="Arial" w:cs="Arial"/>
                  </w:rPr>
                  <w:t>5.34%</w:t>
                </w:r>
              </w:p>
              <w:p w14:paraId="62BE122A" w14:textId="26D5753D" w:rsidR="00A213EA" w:rsidRPr="00CA5849" w:rsidRDefault="00A213EA" w:rsidP="004D2E9A">
                <w:pPr>
                  <w:rPr>
                    <w:rFonts w:ascii="Arial" w:hAnsi="Arial" w:cs="Arial"/>
                  </w:rPr>
                </w:pPr>
                <w:r w:rsidRPr="00CA5849">
                  <w:rPr>
                    <w:rFonts w:ascii="Arial" w:hAnsi="Arial" w:cs="Arial"/>
                  </w:rPr>
                  <w:t>White staff: 7.</w:t>
                </w:r>
                <w:r w:rsidR="00524D15" w:rsidRPr="00CA5849">
                  <w:rPr>
                    <w:rFonts w:ascii="Arial" w:hAnsi="Arial" w:cs="Arial"/>
                  </w:rPr>
                  <w:t>59</w:t>
                </w:r>
                <w:r w:rsidRPr="00CA5849">
                  <w:rPr>
                    <w:rFonts w:ascii="Arial" w:hAnsi="Arial" w:cs="Arial"/>
                  </w:rPr>
                  <w:t>%</w:t>
                </w:r>
              </w:p>
            </w:tc>
            <w:tc>
              <w:tcPr>
                <w:tcW w:w="1837" w:type="dxa"/>
              </w:tcPr>
              <w:p w14:paraId="30CBD071" w14:textId="1DAD77C9" w:rsidR="00A213EA" w:rsidRPr="00CA5849" w:rsidRDefault="00A213EA" w:rsidP="004D2E9A">
                <w:pPr>
                  <w:rPr>
                    <w:rFonts w:ascii="Arial" w:hAnsi="Arial" w:cs="Arial"/>
                  </w:rPr>
                </w:pPr>
                <w:r w:rsidRPr="00CA5849">
                  <w:rPr>
                    <w:rFonts w:ascii="Arial" w:hAnsi="Arial" w:cs="Arial"/>
                  </w:rPr>
                  <w:t xml:space="preserve">BME staff: </w:t>
                </w:r>
                <w:r w:rsidR="00524D15" w:rsidRPr="00CA5849">
                  <w:rPr>
                    <w:rFonts w:ascii="Arial" w:hAnsi="Arial" w:cs="Arial"/>
                  </w:rPr>
                  <w:t>4.98</w:t>
                </w:r>
                <w:r w:rsidRPr="00CA5849">
                  <w:rPr>
                    <w:rFonts w:ascii="Arial" w:hAnsi="Arial" w:cs="Arial"/>
                  </w:rPr>
                  <w:t>%</w:t>
                </w:r>
              </w:p>
              <w:p w14:paraId="16084A35" w14:textId="65FF673F" w:rsidR="00A213EA" w:rsidRPr="00CA5849" w:rsidRDefault="00A213EA" w:rsidP="004D2E9A">
                <w:pPr>
                  <w:rPr>
                    <w:rFonts w:ascii="Arial" w:hAnsi="Arial" w:cs="Arial"/>
                  </w:rPr>
                </w:pPr>
                <w:r w:rsidRPr="00CA5849">
                  <w:rPr>
                    <w:rFonts w:ascii="Arial" w:hAnsi="Arial" w:cs="Arial"/>
                  </w:rPr>
                  <w:t>White staff: 6.9</w:t>
                </w:r>
                <w:r w:rsidR="00524D15" w:rsidRPr="00CA5849">
                  <w:rPr>
                    <w:rFonts w:ascii="Arial" w:hAnsi="Arial" w:cs="Arial"/>
                  </w:rPr>
                  <w:t>3</w:t>
                </w:r>
                <w:r w:rsidRPr="00CA5849">
                  <w:rPr>
                    <w:rFonts w:ascii="Arial" w:hAnsi="Arial" w:cs="Arial"/>
                  </w:rPr>
                  <w:t>%</w:t>
                </w:r>
              </w:p>
            </w:tc>
            <w:tc>
              <w:tcPr>
                <w:tcW w:w="1500" w:type="dxa"/>
                <w:vAlign w:val="center"/>
              </w:tcPr>
              <w:p w14:paraId="4FDDE641" w14:textId="7F689B71" w:rsidR="00A213EA" w:rsidRPr="00A213EA" w:rsidRDefault="006E286B" w:rsidP="006E286B">
                <w:pPr>
                  <w:jc w:val="center"/>
                  <w:rPr>
                    <w:rFonts w:ascii="Arial" w:hAnsi="Arial" w:cs="Arial"/>
                  </w:rPr>
                </w:pPr>
                <w:r>
                  <w:rPr>
                    <w:rFonts w:ascii="Arial" w:hAnsi="Arial" w:cs="Arial"/>
                  </w:rPr>
                  <w:t>Improvement</w:t>
                </w:r>
              </w:p>
            </w:tc>
          </w:tr>
          <w:tr w:rsidR="00A213EA" w:rsidRPr="00A213EA" w14:paraId="306F1B71" w14:textId="0ED71BCA" w:rsidTr="006E286B">
            <w:tc>
              <w:tcPr>
                <w:tcW w:w="567" w:type="dxa"/>
                <w:vAlign w:val="center"/>
              </w:tcPr>
              <w:p w14:paraId="24359952" w14:textId="77777777" w:rsidR="00A213EA" w:rsidRPr="00A213EA" w:rsidRDefault="00A213EA" w:rsidP="004D2E9A">
                <w:pPr>
                  <w:jc w:val="center"/>
                  <w:rPr>
                    <w:rFonts w:ascii="Arial" w:hAnsi="Arial" w:cs="Arial"/>
                    <w:b/>
                    <w:bCs/>
                  </w:rPr>
                </w:pPr>
                <w:r w:rsidRPr="00A213EA">
                  <w:rPr>
                    <w:rFonts w:ascii="Arial" w:hAnsi="Arial" w:cs="Arial"/>
                    <w:b/>
                    <w:bCs/>
                  </w:rPr>
                  <w:t>6</w:t>
                </w:r>
              </w:p>
            </w:tc>
            <w:tc>
              <w:tcPr>
                <w:tcW w:w="3465" w:type="dxa"/>
              </w:tcPr>
              <w:p w14:paraId="3747B050" w14:textId="77777777" w:rsidR="00A213EA" w:rsidRPr="00A213EA" w:rsidRDefault="00A213EA" w:rsidP="004D2E9A">
                <w:pPr>
                  <w:rPr>
                    <w:rFonts w:ascii="Arial" w:hAnsi="Arial" w:cs="Arial"/>
                  </w:rPr>
                </w:pPr>
                <w:r w:rsidRPr="00A213EA">
                  <w:rPr>
                    <w:rFonts w:ascii="Arial" w:hAnsi="Arial" w:cs="Arial"/>
                  </w:rPr>
                  <w:t>Percentage of staff experiencing harassment, bullying or abuse from staff in last 12 months</w:t>
                </w:r>
              </w:p>
            </w:tc>
            <w:tc>
              <w:tcPr>
                <w:tcW w:w="1584" w:type="dxa"/>
              </w:tcPr>
              <w:p w14:paraId="5443B884" w14:textId="16A3DA2D" w:rsidR="00A213EA" w:rsidRPr="00CA5849" w:rsidRDefault="00A213EA" w:rsidP="004D2E9A">
                <w:pPr>
                  <w:rPr>
                    <w:rFonts w:ascii="Arial" w:hAnsi="Arial" w:cs="Arial"/>
                  </w:rPr>
                </w:pPr>
                <w:r w:rsidRPr="00CA5849">
                  <w:rPr>
                    <w:rFonts w:ascii="Arial" w:hAnsi="Arial" w:cs="Arial"/>
                  </w:rPr>
                  <w:t>BME staff: 2</w:t>
                </w:r>
                <w:r w:rsidR="00524D15" w:rsidRPr="00CA5849">
                  <w:rPr>
                    <w:rFonts w:ascii="Arial" w:hAnsi="Arial" w:cs="Arial"/>
                  </w:rPr>
                  <w:t>3.85</w:t>
                </w:r>
                <w:r w:rsidRPr="00CA5849">
                  <w:rPr>
                    <w:rFonts w:ascii="Arial" w:hAnsi="Arial" w:cs="Arial"/>
                  </w:rPr>
                  <w:t>%</w:t>
                </w:r>
              </w:p>
              <w:p w14:paraId="450A766C" w14:textId="26F5C099" w:rsidR="00A213EA" w:rsidRPr="00CA5849" w:rsidRDefault="00A213EA" w:rsidP="004D2E9A">
                <w:pPr>
                  <w:rPr>
                    <w:rFonts w:ascii="Arial" w:hAnsi="Arial" w:cs="Arial"/>
                  </w:rPr>
                </w:pPr>
                <w:r w:rsidRPr="00CA5849">
                  <w:rPr>
                    <w:rFonts w:ascii="Arial" w:hAnsi="Arial" w:cs="Arial"/>
                  </w:rPr>
                  <w:t>White staff: 19.4</w:t>
                </w:r>
                <w:r w:rsidR="00524D15" w:rsidRPr="00CA5849">
                  <w:rPr>
                    <w:rFonts w:ascii="Arial" w:hAnsi="Arial" w:cs="Arial"/>
                  </w:rPr>
                  <w:t>1</w:t>
                </w:r>
                <w:r w:rsidRPr="00CA5849">
                  <w:rPr>
                    <w:rFonts w:ascii="Arial" w:hAnsi="Arial" w:cs="Arial"/>
                  </w:rPr>
                  <w:t>%</w:t>
                </w:r>
              </w:p>
            </w:tc>
            <w:tc>
              <w:tcPr>
                <w:tcW w:w="1837" w:type="dxa"/>
              </w:tcPr>
              <w:p w14:paraId="3D6DD83D" w14:textId="25A81D30" w:rsidR="00A213EA" w:rsidRPr="00CA5849" w:rsidRDefault="00A213EA" w:rsidP="004D2E9A">
                <w:pPr>
                  <w:rPr>
                    <w:rFonts w:ascii="Arial" w:hAnsi="Arial" w:cs="Arial"/>
                  </w:rPr>
                </w:pPr>
                <w:r w:rsidRPr="00CA5849">
                  <w:rPr>
                    <w:rFonts w:ascii="Arial" w:hAnsi="Arial" w:cs="Arial"/>
                  </w:rPr>
                  <w:t>BME staff: 2</w:t>
                </w:r>
                <w:r w:rsidR="00524D15" w:rsidRPr="00CA5849">
                  <w:rPr>
                    <w:rFonts w:ascii="Arial" w:hAnsi="Arial" w:cs="Arial"/>
                  </w:rPr>
                  <w:t>6.87</w:t>
                </w:r>
                <w:r w:rsidRPr="00CA5849">
                  <w:rPr>
                    <w:rFonts w:ascii="Arial" w:hAnsi="Arial" w:cs="Arial"/>
                  </w:rPr>
                  <w:t>%</w:t>
                </w:r>
              </w:p>
              <w:p w14:paraId="3A0D6F2E" w14:textId="693247BC" w:rsidR="00A213EA" w:rsidRPr="00CA5849" w:rsidRDefault="00A213EA" w:rsidP="004D2E9A">
                <w:pPr>
                  <w:rPr>
                    <w:rFonts w:ascii="Arial" w:hAnsi="Arial" w:cs="Arial"/>
                  </w:rPr>
                </w:pPr>
                <w:r w:rsidRPr="00CA5849">
                  <w:rPr>
                    <w:rFonts w:ascii="Arial" w:hAnsi="Arial" w:cs="Arial"/>
                  </w:rPr>
                  <w:t>White staff: 18.</w:t>
                </w:r>
                <w:r w:rsidR="00524D15" w:rsidRPr="00CA5849">
                  <w:rPr>
                    <w:rFonts w:ascii="Arial" w:hAnsi="Arial" w:cs="Arial"/>
                  </w:rPr>
                  <w:t>18</w:t>
                </w:r>
                <w:r w:rsidRPr="00CA5849">
                  <w:rPr>
                    <w:rFonts w:ascii="Arial" w:hAnsi="Arial" w:cs="Arial"/>
                  </w:rPr>
                  <w:t>%</w:t>
                </w:r>
              </w:p>
            </w:tc>
            <w:tc>
              <w:tcPr>
                <w:tcW w:w="1500" w:type="dxa"/>
                <w:vAlign w:val="center"/>
              </w:tcPr>
              <w:p w14:paraId="6D51D57E" w14:textId="4BC74270" w:rsidR="00A213EA" w:rsidRPr="00A213EA" w:rsidRDefault="006E286B" w:rsidP="006E286B">
                <w:pPr>
                  <w:jc w:val="center"/>
                  <w:rPr>
                    <w:rFonts w:ascii="Arial" w:hAnsi="Arial" w:cs="Arial"/>
                  </w:rPr>
                </w:pPr>
                <w:r>
                  <w:rPr>
                    <w:rFonts w:ascii="Arial" w:hAnsi="Arial" w:cs="Arial"/>
                  </w:rPr>
                  <w:t>Decline</w:t>
                </w:r>
              </w:p>
            </w:tc>
          </w:tr>
          <w:tr w:rsidR="00A213EA" w:rsidRPr="00A213EA" w14:paraId="29120A91" w14:textId="77783D0E" w:rsidTr="006E286B">
            <w:tc>
              <w:tcPr>
                <w:tcW w:w="567" w:type="dxa"/>
                <w:vAlign w:val="center"/>
              </w:tcPr>
              <w:p w14:paraId="317C8ED3" w14:textId="77777777" w:rsidR="00A213EA" w:rsidRPr="00A213EA" w:rsidRDefault="00A213EA" w:rsidP="004D2E9A">
                <w:pPr>
                  <w:jc w:val="center"/>
                  <w:rPr>
                    <w:rFonts w:ascii="Arial" w:hAnsi="Arial" w:cs="Arial"/>
                    <w:b/>
                    <w:bCs/>
                  </w:rPr>
                </w:pPr>
                <w:r w:rsidRPr="00A213EA">
                  <w:rPr>
                    <w:rFonts w:ascii="Arial" w:hAnsi="Arial" w:cs="Arial"/>
                    <w:b/>
                    <w:bCs/>
                  </w:rPr>
                  <w:t>7</w:t>
                </w:r>
              </w:p>
            </w:tc>
            <w:tc>
              <w:tcPr>
                <w:tcW w:w="3465" w:type="dxa"/>
              </w:tcPr>
              <w:p w14:paraId="12800727" w14:textId="77777777" w:rsidR="00A213EA" w:rsidRPr="00A213EA" w:rsidRDefault="00A213EA" w:rsidP="004D2E9A">
                <w:pPr>
                  <w:rPr>
                    <w:rFonts w:ascii="Arial" w:hAnsi="Arial" w:cs="Arial"/>
                  </w:rPr>
                </w:pPr>
                <w:r w:rsidRPr="00A213EA">
                  <w:rPr>
                    <w:rFonts w:ascii="Arial" w:hAnsi="Arial" w:cs="Arial"/>
                  </w:rPr>
                  <w:t>Percentage of staff feeling the organisation provides equal opportunities for career progression or promotion</w:t>
                </w:r>
              </w:p>
            </w:tc>
            <w:tc>
              <w:tcPr>
                <w:tcW w:w="1584" w:type="dxa"/>
              </w:tcPr>
              <w:p w14:paraId="549F161E" w14:textId="77777777" w:rsidR="00A213EA" w:rsidRPr="00CA5849" w:rsidRDefault="00A213EA" w:rsidP="004D2E9A">
                <w:pPr>
                  <w:rPr>
                    <w:rFonts w:ascii="Arial" w:hAnsi="Arial" w:cs="Arial"/>
                  </w:rPr>
                </w:pPr>
                <w:r w:rsidRPr="00CA5849">
                  <w:rPr>
                    <w:rFonts w:ascii="Arial" w:hAnsi="Arial" w:cs="Arial"/>
                  </w:rPr>
                  <w:t>BME staff: 32.3%</w:t>
                </w:r>
              </w:p>
              <w:p w14:paraId="76206A84" w14:textId="77777777" w:rsidR="00A213EA" w:rsidRPr="00CA5849" w:rsidRDefault="00A213EA" w:rsidP="004D2E9A">
                <w:pPr>
                  <w:rPr>
                    <w:rFonts w:ascii="Arial" w:hAnsi="Arial" w:cs="Arial"/>
                  </w:rPr>
                </w:pPr>
                <w:r w:rsidRPr="00CA5849">
                  <w:rPr>
                    <w:rFonts w:ascii="Arial" w:hAnsi="Arial" w:cs="Arial"/>
                  </w:rPr>
                  <w:t>White staff: 41.1%</w:t>
                </w:r>
              </w:p>
            </w:tc>
            <w:tc>
              <w:tcPr>
                <w:tcW w:w="1837" w:type="dxa"/>
              </w:tcPr>
              <w:p w14:paraId="54A34030" w14:textId="51750E20" w:rsidR="00A213EA" w:rsidRPr="00CA5849" w:rsidRDefault="00A213EA" w:rsidP="004D2E9A">
                <w:pPr>
                  <w:rPr>
                    <w:rFonts w:ascii="Arial" w:hAnsi="Arial" w:cs="Arial"/>
                  </w:rPr>
                </w:pPr>
                <w:r w:rsidRPr="00CA5849">
                  <w:rPr>
                    <w:rFonts w:ascii="Arial" w:hAnsi="Arial" w:cs="Arial"/>
                  </w:rPr>
                  <w:t xml:space="preserve">BME staff: </w:t>
                </w:r>
                <w:r w:rsidR="00524D15" w:rsidRPr="00CA5849">
                  <w:rPr>
                    <w:rFonts w:ascii="Arial" w:hAnsi="Arial" w:cs="Arial"/>
                  </w:rPr>
                  <w:t>31.19</w:t>
                </w:r>
                <w:r w:rsidRPr="00CA5849">
                  <w:rPr>
                    <w:rFonts w:ascii="Arial" w:hAnsi="Arial" w:cs="Arial"/>
                  </w:rPr>
                  <w:t>%</w:t>
                </w:r>
              </w:p>
              <w:p w14:paraId="15E2638E" w14:textId="4F556893" w:rsidR="00A213EA" w:rsidRPr="00CA5849" w:rsidRDefault="00A213EA" w:rsidP="004D2E9A">
                <w:pPr>
                  <w:rPr>
                    <w:rFonts w:ascii="Arial" w:hAnsi="Arial" w:cs="Arial"/>
                  </w:rPr>
                </w:pPr>
                <w:r w:rsidRPr="00CA5849">
                  <w:rPr>
                    <w:rFonts w:ascii="Arial" w:hAnsi="Arial" w:cs="Arial"/>
                  </w:rPr>
                  <w:t>White staff: 49.</w:t>
                </w:r>
                <w:r w:rsidR="00524D15" w:rsidRPr="00CA5849">
                  <w:rPr>
                    <w:rFonts w:ascii="Arial" w:hAnsi="Arial" w:cs="Arial"/>
                  </w:rPr>
                  <w:t>57</w:t>
                </w:r>
                <w:r w:rsidRPr="00CA5849">
                  <w:rPr>
                    <w:rFonts w:ascii="Arial" w:hAnsi="Arial" w:cs="Arial"/>
                  </w:rPr>
                  <w:t>%</w:t>
                </w:r>
              </w:p>
            </w:tc>
            <w:tc>
              <w:tcPr>
                <w:tcW w:w="1500" w:type="dxa"/>
                <w:vAlign w:val="center"/>
              </w:tcPr>
              <w:p w14:paraId="5ACB2CB5" w14:textId="23DA1E49" w:rsidR="00A213EA" w:rsidRPr="00A213EA" w:rsidRDefault="006E286B" w:rsidP="006E286B">
                <w:pPr>
                  <w:jc w:val="center"/>
                  <w:rPr>
                    <w:rFonts w:ascii="Arial" w:hAnsi="Arial" w:cs="Arial"/>
                  </w:rPr>
                </w:pPr>
                <w:r>
                  <w:rPr>
                    <w:rFonts w:ascii="Arial" w:hAnsi="Arial" w:cs="Arial"/>
                  </w:rPr>
                  <w:t>Decline</w:t>
                </w:r>
              </w:p>
            </w:tc>
          </w:tr>
          <w:tr w:rsidR="00A213EA" w:rsidRPr="00A213EA" w14:paraId="3B21DA93" w14:textId="3F7F07E0" w:rsidTr="006E286B">
            <w:tc>
              <w:tcPr>
                <w:tcW w:w="567" w:type="dxa"/>
                <w:vAlign w:val="center"/>
              </w:tcPr>
              <w:p w14:paraId="342C1732" w14:textId="77777777" w:rsidR="00A213EA" w:rsidRPr="00A213EA" w:rsidRDefault="00A213EA" w:rsidP="004D2E9A">
                <w:pPr>
                  <w:jc w:val="center"/>
                  <w:rPr>
                    <w:rFonts w:ascii="Arial" w:hAnsi="Arial" w:cs="Arial"/>
                    <w:b/>
                    <w:bCs/>
                  </w:rPr>
                </w:pPr>
                <w:r w:rsidRPr="00A213EA">
                  <w:rPr>
                    <w:rFonts w:ascii="Arial" w:hAnsi="Arial" w:cs="Arial"/>
                    <w:b/>
                    <w:bCs/>
                  </w:rPr>
                  <w:t>8</w:t>
                </w:r>
              </w:p>
            </w:tc>
            <w:tc>
              <w:tcPr>
                <w:tcW w:w="3465" w:type="dxa"/>
              </w:tcPr>
              <w:p w14:paraId="1A82ADB0" w14:textId="77777777" w:rsidR="00A213EA" w:rsidRPr="00A213EA" w:rsidRDefault="00A213EA" w:rsidP="004D2E9A">
                <w:pPr>
                  <w:rPr>
                    <w:rFonts w:ascii="Arial" w:hAnsi="Arial" w:cs="Arial"/>
                  </w:rPr>
                </w:pPr>
                <w:r w:rsidRPr="00A213EA">
                  <w:rPr>
                    <w:rFonts w:ascii="Arial" w:hAnsi="Arial" w:cs="Arial"/>
                  </w:rPr>
                  <w:t>Percentage of staff experiencing discrimination from staff in the last 12 months</w:t>
                </w:r>
              </w:p>
            </w:tc>
            <w:tc>
              <w:tcPr>
                <w:tcW w:w="1584" w:type="dxa"/>
              </w:tcPr>
              <w:p w14:paraId="224DE838" w14:textId="77777777" w:rsidR="00A213EA" w:rsidRPr="00CA5849" w:rsidRDefault="00A213EA" w:rsidP="004D2E9A">
                <w:pPr>
                  <w:rPr>
                    <w:rFonts w:ascii="Arial" w:hAnsi="Arial" w:cs="Arial"/>
                  </w:rPr>
                </w:pPr>
                <w:r w:rsidRPr="00CA5849">
                  <w:rPr>
                    <w:rFonts w:ascii="Arial" w:hAnsi="Arial" w:cs="Arial"/>
                  </w:rPr>
                  <w:t>BME staff: 14.9%</w:t>
                </w:r>
              </w:p>
              <w:p w14:paraId="21D2776D" w14:textId="77777777" w:rsidR="00A213EA" w:rsidRPr="00CA5849" w:rsidRDefault="00A213EA" w:rsidP="004D2E9A">
                <w:pPr>
                  <w:rPr>
                    <w:rFonts w:ascii="Arial" w:hAnsi="Arial" w:cs="Arial"/>
                  </w:rPr>
                </w:pPr>
                <w:r w:rsidRPr="00CA5849">
                  <w:rPr>
                    <w:rFonts w:ascii="Arial" w:hAnsi="Arial" w:cs="Arial"/>
                  </w:rPr>
                  <w:t>White staff: 11.1%</w:t>
                </w:r>
              </w:p>
            </w:tc>
            <w:tc>
              <w:tcPr>
                <w:tcW w:w="1837" w:type="dxa"/>
              </w:tcPr>
              <w:p w14:paraId="223C443A" w14:textId="319BF65C" w:rsidR="00A213EA" w:rsidRPr="00CA5849" w:rsidRDefault="00A213EA" w:rsidP="004D2E9A">
                <w:pPr>
                  <w:rPr>
                    <w:rFonts w:ascii="Arial" w:hAnsi="Arial" w:cs="Arial"/>
                  </w:rPr>
                </w:pPr>
                <w:r w:rsidRPr="00CA5849">
                  <w:rPr>
                    <w:rFonts w:ascii="Arial" w:hAnsi="Arial" w:cs="Arial"/>
                  </w:rPr>
                  <w:t>BME staff: 1</w:t>
                </w:r>
                <w:r w:rsidR="00CA5849" w:rsidRPr="00CA5849">
                  <w:rPr>
                    <w:rFonts w:ascii="Arial" w:hAnsi="Arial" w:cs="Arial"/>
                  </w:rPr>
                  <w:t>8.09</w:t>
                </w:r>
                <w:r w:rsidRPr="00CA5849">
                  <w:rPr>
                    <w:rFonts w:ascii="Arial" w:hAnsi="Arial" w:cs="Arial"/>
                  </w:rPr>
                  <w:t>%</w:t>
                </w:r>
              </w:p>
              <w:p w14:paraId="7D121E50" w14:textId="38C6A152" w:rsidR="00A213EA" w:rsidRPr="00CA5849" w:rsidRDefault="00A213EA" w:rsidP="004D2E9A">
                <w:pPr>
                  <w:rPr>
                    <w:rFonts w:ascii="Arial" w:hAnsi="Arial" w:cs="Arial"/>
                  </w:rPr>
                </w:pPr>
                <w:r w:rsidRPr="00CA5849">
                  <w:rPr>
                    <w:rFonts w:ascii="Arial" w:hAnsi="Arial" w:cs="Arial"/>
                  </w:rPr>
                  <w:t>White staff: 9.6</w:t>
                </w:r>
                <w:r w:rsidR="00CA5849" w:rsidRPr="00CA5849">
                  <w:rPr>
                    <w:rFonts w:ascii="Arial" w:hAnsi="Arial" w:cs="Arial"/>
                  </w:rPr>
                  <w:t>1</w:t>
                </w:r>
                <w:r w:rsidRPr="00CA5849">
                  <w:rPr>
                    <w:rFonts w:ascii="Arial" w:hAnsi="Arial" w:cs="Arial"/>
                  </w:rPr>
                  <w:t>%</w:t>
                </w:r>
              </w:p>
            </w:tc>
            <w:tc>
              <w:tcPr>
                <w:tcW w:w="1500" w:type="dxa"/>
                <w:vAlign w:val="center"/>
              </w:tcPr>
              <w:p w14:paraId="075DFA57" w14:textId="401E7785" w:rsidR="00A213EA" w:rsidRPr="00A213EA" w:rsidRDefault="006E286B" w:rsidP="00E95E4B">
                <w:pPr>
                  <w:jc w:val="center"/>
                  <w:rPr>
                    <w:rFonts w:ascii="Arial" w:hAnsi="Arial" w:cs="Arial"/>
                  </w:rPr>
                </w:pPr>
                <w:r>
                  <w:rPr>
                    <w:rFonts w:ascii="Arial" w:hAnsi="Arial" w:cs="Arial"/>
                  </w:rPr>
                  <w:t>Decline</w:t>
                </w:r>
              </w:p>
            </w:tc>
          </w:tr>
          <w:bookmarkEnd w:id="82"/>
          <w:tr w:rsidR="00A213EA" w:rsidRPr="00A213EA" w14:paraId="26D71302" w14:textId="3B59868A" w:rsidTr="006E286B">
            <w:tc>
              <w:tcPr>
                <w:tcW w:w="567" w:type="dxa"/>
                <w:vMerge w:val="restart"/>
                <w:vAlign w:val="center"/>
              </w:tcPr>
              <w:p w14:paraId="1CCB0874" w14:textId="77777777" w:rsidR="00A213EA" w:rsidRPr="00A213EA" w:rsidRDefault="00A213EA" w:rsidP="004D2E9A">
                <w:pPr>
                  <w:jc w:val="center"/>
                  <w:rPr>
                    <w:rFonts w:ascii="Arial" w:hAnsi="Arial" w:cs="Arial"/>
                    <w:b/>
                    <w:bCs/>
                  </w:rPr>
                </w:pPr>
                <w:r w:rsidRPr="00A213EA">
                  <w:rPr>
                    <w:rFonts w:ascii="Arial" w:hAnsi="Arial" w:cs="Arial"/>
                    <w:b/>
                    <w:bCs/>
                  </w:rPr>
                  <w:t>9</w:t>
                </w:r>
              </w:p>
            </w:tc>
            <w:tc>
              <w:tcPr>
                <w:tcW w:w="3465" w:type="dxa"/>
              </w:tcPr>
              <w:p w14:paraId="341015D2" w14:textId="77777777" w:rsidR="00A213EA" w:rsidRPr="00A213EA" w:rsidRDefault="00A213EA" w:rsidP="004D2E9A">
                <w:pPr>
                  <w:rPr>
                    <w:rFonts w:ascii="Arial" w:hAnsi="Arial" w:cs="Arial"/>
                    <w:highlight w:val="yellow"/>
                  </w:rPr>
                </w:pPr>
                <w:r w:rsidRPr="00A213EA">
                  <w:rPr>
                    <w:rFonts w:ascii="Arial" w:hAnsi="Arial" w:cs="Arial"/>
                  </w:rPr>
                  <w:t xml:space="preserve">Percentage of BME voting board members in comparison to the overall workforce </w:t>
                </w:r>
              </w:p>
            </w:tc>
            <w:tc>
              <w:tcPr>
                <w:tcW w:w="1584" w:type="dxa"/>
              </w:tcPr>
              <w:p w14:paraId="6821DE4C" w14:textId="77777777" w:rsidR="00A213EA" w:rsidRPr="00A213EA" w:rsidRDefault="00A213EA" w:rsidP="004D2E9A">
                <w:pPr>
                  <w:rPr>
                    <w:rFonts w:ascii="Arial" w:hAnsi="Arial" w:cs="Arial"/>
                  </w:rPr>
                </w:pPr>
                <w:r w:rsidRPr="00A213EA">
                  <w:rPr>
                    <w:rFonts w:ascii="Arial" w:hAnsi="Arial" w:cs="Arial"/>
                  </w:rPr>
                  <w:t>BME voting board members: 17.4%</w:t>
                </w:r>
              </w:p>
              <w:p w14:paraId="7659EE9C" w14:textId="77777777" w:rsidR="00A213EA" w:rsidRPr="00A213EA" w:rsidRDefault="00A213EA" w:rsidP="004D2E9A">
                <w:pPr>
                  <w:rPr>
                    <w:rFonts w:ascii="Arial" w:hAnsi="Arial" w:cs="Arial"/>
                  </w:rPr>
                </w:pPr>
                <w:r w:rsidRPr="00A213EA">
                  <w:rPr>
                    <w:rFonts w:ascii="Arial" w:hAnsi="Arial" w:cs="Arial"/>
                  </w:rPr>
                  <w:t>BME overall workforce: 45%</w:t>
                </w:r>
              </w:p>
            </w:tc>
            <w:tc>
              <w:tcPr>
                <w:tcW w:w="1837" w:type="dxa"/>
              </w:tcPr>
              <w:p w14:paraId="7323D12D" w14:textId="77777777" w:rsidR="00A213EA" w:rsidRPr="00A213EA" w:rsidRDefault="00A213EA" w:rsidP="004D2E9A">
                <w:pPr>
                  <w:rPr>
                    <w:rFonts w:ascii="Arial" w:hAnsi="Arial" w:cs="Arial"/>
                  </w:rPr>
                </w:pPr>
                <w:r w:rsidRPr="00A213EA">
                  <w:rPr>
                    <w:rFonts w:ascii="Arial" w:hAnsi="Arial" w:cs="Arial"/>
                  </w:rPr>
                  <w:t>BME voting board members: 11.1%</w:t>
                </w:r>
              </w:p>
              <w:p w14:paraId="401CAAF3" w14:textId="77777777" w:rsidR="00A213EA" w:rsidRPr="00A213EA" w:rsidRDefault="00A213EA" w:rsidP="004D2E9A">
                <w:pPr>
                  <w:rPr>
                    <w:rFonts w:ascii="Arial" w:hAnsi="Arial" w:cs="Arial"/>
                  </w:rPr>
                </w:pPr>
                <w:r w:rsidRPr="00A213EA">
                  <w:rPr>
                    <w:rFonts w:ascii="Arial" w:hAnsi="Arial" w:cs="Arial"/>
                  </w:rPr>
                  <w:t>BME overall workforce: 49%</w:t>
                </w:r>
              </w:p>
            </w:tc>
            <w:tc>
              <w:tcPr>
                <w:tcW w:w="1500" w:type="dxa"/>
                <w:vAlign w:val="center"/>
              </w:tcPr>
              <w:p w14:paraId="748B390A" w14:textId="06AC2889" w:rsidR="00A213EA" w:rsidRPr="00A213EA" w:rsidRDefault="006E286B" w:rsidP="00E95E4B">
                <w:pPr>
                  <w:jc w:val="center"/>
                  <w:rPr>
                    <w:rFonts w:ascii="Arial" w:hAnsi="Arial" w:cs="Arial"/>
                  </w:rPr>
                </w:pPr>
                <w:r>
                  <w:rPr>
                    <w:rFonts w:ascii="Arial" w:hAnsi="Arial" w:cs="Arial"/>
                  </w:rPr>
                  <w:t>Decline</w:t>
                </w:r>
              </w:p>
            </w:tc>
          </w:tr>
          <w:tr w:rsidR="00A213EA" w:rsidRPr="00A213EA" w14:paraId="3004DE62" w14:textId="1C183DD4" w:rsidTr="006E286B">
            <w:tc>
              <w:tcPr>
                <w:tcW w:w="567" w:type="dxa"/>
                <w:vMerge/>
                <w:vAlign w:val="center"/>
              </w:tcPr>
              <w:p w14:paraId="2400E854" w14:textId="77777777" w:rsidR="00A213EA" w:rsidRPr="00A213EA" w:rsidRDefault="00A213EA" w:rsidP="004D2E9A">
                <w:pPr>
                  <w:jc w:val="center"/>
                  <w:rPr>
                    <w:rFonts w:ascii="Arial" w:hAnsi="Arial" w:cs="Arial"/>
                    <w:b/>
                    <w:bCs/>
                  </w:rPr>
                </w:pPr>
              </w:p>
            </w:tc>
            <w:tc>
              <w:tcPr>
                <w:tcW w:w="3465" w:type="dxa"/>
              </w:tcPr>
              <w:p w14:paraId="51DDA59F" w14:textId="77777777" w:rsidR="00A213EA" w:rsidRPr="00A213EA" w:rsidRDefault="00A213EA" w:rsidP="004D2E9A">
                <w:pPr>
                  <w:rPr>
                    <w:rFonts w:ascii="Arial" w:hAnsi="Arial" w:cs="Arial"/>
                    <w:highlight w:val="yellow"/>
                  </w:rPr>
                </w:pPr>
                <w:r w:rsidRPr="00A213EA">
                  <w:rPr>
                    <w:rFonts w:ascii="Arial" w:hAnsi="Arial" w:cs="Arial"/>
                  </w:rPr>
                  <w:t>Percentage of BME Board executive membership in comparison to overall workforce</w:t>
                </w:r>
              </w:p>
            </w:tc>
            <w:tc>
              <w:tcPr>
                <w:tcW w:w="1584" w:type="dxa"/>
              </w:tcPr>
              <w:p w14:paraId="3F27AD10" w14:textId="77777777" w:rsidR="00A213EA" w:rsidRPr="00A213EA" w:rsidRDefault="00A213EA" w:rsidP="004D2E9A">
                <w:pPr>
                  <w:rPr>
                    <w:rFonts w:ascii="Arial" w:hAnsi="Arial" w:cs="Arial"/>
                  </w:rPr>
                </w:pPr>
                <w:r w:rsidRPr="00A213EA">
                  <w:rPr>
                    <w:rFonts w:ascii="Arial" w:hAnsi="Arial" w:cs="Arial"/>
                  </w:rPr>
                  <w:t xml:space="preserve">22.2% BME board </w:t>
                </w:r>
                <w:r w:rsidRPr="00A213EA">
                  <w:rPr>
                    <w:rFonts w:ascii="Arial" w:hAnsi="Arial" w:cs="Arial"/>
                  </w:rPr>
                  <w:lastRenderedPageBreak/>
                  <w:t xml:space="preserve">executive members: </w:t>
                </w:r>
              </w:p>
              <w:p w14:paraId="702712A8" w14:textId="77777777" w:rsidR="00A213EA" w:rsidRPr="00A213EA" w:rsidRDefault="00A213EA" w:rsidP="004D2E9A">
                <w:pPr>
                  <w:rPr>
                    <w:rFonts w:ascii="Arial" w:hAnsi="Arial" w:cs="Arial"/>
                  </w:rPr>
                </w:pPr>
                <w:r w:rsidRPr="00A213EA">
                  <w:rPr>
                    <w:rFonts w:ascii="Arial" w:hAnsi="Arial" w:cs="Arial"/>
                  </w:rPr>
                  <w:t>BME overall workforce: 45%</w:t>
                </w:r>
              </w:p>
            </w:tc>
            <w:tc>
              <w:tcPr>
                <w:tcW w:w="1837" w:type="dxa"/>
              </w:tcPr>
              <w:p w14:paraId="26039AB0" w14:textId="77777777" w:rsidR="00A213EA" w:rsidRPr="00A213EA" w:rsidRDefault="00A213EA" w:rsidP="004D2E9A">
                <w:pPr>
                  <w:rPr>
                    <w:rFonts w:ascii="Arial" w:hAnsi="Arial" w:cs="Arial"/>
                  </w:rPr>
                </w:pPr>
                <w:r w:rsidRPr="00A213EA">
                  <w:rPr>
                    <w:rFonts w:ascii="Arial" w:hAnsi="Arial" w:cs="Arial"/>
                  </w:rPr>
                  <w:lastRenderedPageBreak/>
                  <w:t xml:space="preserve">10% BME board executive members: </w:t>
                </w:r>
              </w:p>
              <w:p w14:paraId="73521BE4" w14:textId="77777777" w:rsidR="00A213EA" w:rsidRPr="00A213EA" w:rsidRDefault="00A213EA" w:rsidP="004D2E9A">
                <w:pPr>
                  <w:rPr>
                    <w:rFonts w:ascii="Arial" w:hAnsi="Arial" w:cs="Arial"/>
                  </w:rPr>
                </w:pPr>
                <w:r w:rsidRPr="00A213EA">
                  <w:rPr>
                    <w:rFonts w:ascii="Arial" w:hAnsi="Arial" w:cs="Arial"/>
                  </w:rPr>
                  <w:lastRenderedPageBreak/>
                  <w:t>BME overall workforce: 49%</w:t>
                </w:r>
              </w:p>
            </w:tc>
            <w:tc>
              <w:tcPr>
                <w:tcW w:w="1500" w:type="dxa"/>
                <w:vAlign w:val="center"/>
              </w:tcPr>
              <w:p w14:paraId="6908B7F8" w14:textId="49A4DB01" w:rsidR="00A213EA" w:rsidRPr="00A213EA" w:rsidRDefault="006E286B" w:rsidP="00E95E4B">
                <w:pPr>
                  <w:jc w:val="center"/>
                  <w:rPr>
                    <w:rFonts w:ascii="Arial" w:hAnsi="Arial" w:cs="Arial"/>
                  </w:rPr>
                </w:pPr>
                <w:r>
                  <w:rPr>
                    <w:rFonts w:ascii="Arial" w:hAnsi="Arial" w:cs="Arial"/>
                  </w:rPr>
                  <w:lastRenderedPageBreak/>
                  <w:t>Decline</w:t>
                </w:r>
              </w:p>
            </w:tc>
          </w:tr>
          <w:bookmarkEnd w:id="78"/>
          <w:bookmarkEnd w:id="81"/>
        </w:tbl>
        <w:p w14:paraId="0C2F1890" w14:textId="77777777" w:rsidR="00000979" w:rsidRPr="00230AD0" w:rsidRDefault="00000979" w:rsidP="006831C2">
          <w:pPr>
            <w:pStyle w:val="Heading3"/>
            <w:spacing w:before="0" w:line="360" w:lineRule="auto"/>
            <w:rPr>
              <w:sz w:val="22"/>
              <w:szCs w:val="22"/>
            </w:rPr>
          </w:pPr>
        </w:p>
        <w:p w14:paraId="32C1FB1D" w14:textId="5E15FA45" w:rsidR="006831C2" w:rsidRPr="00D14070" w:rsidRDefault="006831C2" w:rsidP="006831C2">
          <w:pPr>
            <w:pStyle w:val="Heading3"/>
            <w:spacing w:before="0" w:line="360" w:lineRule="auto"/>
            <w:rPr>
              <w:b w:val="0"/>
              <w:bCs/>
            </w:rPr>
          </w:pPr>
          <w:bookmarkStart w:id="83" w:name="_Toc202360092"/>
          <w:r w:rsidRPr="00D14070">
            <w:rPr>
              <w:b w:val="0"/>
              <w:bCs/>
            </w:rPr>
            <w:t>Workforce Disability Equality Standards (WDES)</w:t>
          </w:r>
          <w:bookmarkEnd w:id="83"/>
          <w:r w:rsidRPr="00D14070">
            <w:rPr>
              <w:b w:val="0"/>
              <w:bCs/>
            </w:rPr>
            <w:t xml:space="preserve"> </w:t>
          </w:r>
        </w:p>
        <w:p w14:paraId="1486A543" w14:textId="34DDF6B0" w:rsidR="008C3889" w:rsidRPr="00230AD0" w:rsidRDefault="008C3889" w:rsidP="008C3889">
          <w:pPr>
            <w:spacing w:line="360" w:lineRule="auto"/>
            <w:rPr>
              <w:rFonts w:ascii="Arial" w:hAnsi="Arial" w:cs="Arial"/>
              <w:sz w:val="22"/>
              <w:szCs w:val="22"/>
            </w:rPr>
          </w:pPr>
          <w:r w:rsidRPr="00230AD0">
            <w:rPr>
              <w:rFonts w:ascii="Arial" w:hAnsi="Arial" w:cs="Arial"/>
              <w:sz w:val="22"/>
              <w:szCs w:val="22"/>
            </w:rPr>
            <w:t xml:space="preserve">This section provides </w:t>
          </w:r>
          <w:r w:rsidR="002C2370" w:rsidRPr="00230AD0">
            <w:rPr>
              <w:rFonts w:ascii="Arial" w:hAnsi="Arial" w:cs="Arial"/>
              <w:sz w:val="22"/>
              <w:szCs w:val="22"/>
            </w:rPr>
            <w:t xml:space="preserve">a summary of the </w:t>
          </w:r>
          <w:r w:rsidRPr="00230AD0">
            <w:rPr>
              <w:rFonts w:ascii="Arial" w:hAnsi="Arial" w:cs="Arial"/>
              <w:sz w:val="22"/>
              <w:szCs w:val="22"/>
            </w:rPr>
            <w:t>ICB’s performance against the Workforce Disability Equality Standards (WDES) indicators for the period 2</w:t>
          </w:r>
          <w:r w:rsidR="00E95E4B">
            <w:rPr>
              <w:rFonts w:ascii="Arial" w:hAnsi="Arial" w:cs="Arial"/>
              <w:sz w:val="22"/>
              <w:szCs w:val="22"/>
            </w:rPr>
            <w:t>4</w:t>
          </w:r>
          <w:r w:rsidRPr="00230AD0">
            <w:rPr>
              <w:rFonts w:ascii="Arial" w:hAnsi="Arial" w:cs="Arial"/>
              <w:sz w:val="22"/>
              <w:szCs w:val="22"/>
            </w:rPr>
            <w:t>/2</w:t>
          </w:r>
          <w:r w:rsidR="00E95E4B">
            <w:rPr>
              <w:rFonts w:ascii="Arial" w:hAnsi="Arial" w:cs="Arial"/>
              <w:sz w:val="22"/>
              <w:szCs w:val="22"/>
            </w:rPr>
            <w:t>5</w:t>
          </w:r>
          <w:r w:rsidRPr="00230AD0">
            <w:rPr>
              <w:rFonts w:ascii="Arial" w:hAnsi="Arial" w:cs="Arial"/>
              <w:sz w:val="22"/>
              <w:szCs w:val="22"/>
            </w:rPr>
            <w:t xml:space="preserve">. </w:t>
          </w:r>
        </w:p>
        <w:p w14:paraId="58C86E79" w14:textId="77777777" w:rsidR="002C2370" w:rsidRPr="00230AD0" w:rsidRDefault="002C2370" w:rsidP="002C2370">
          <w:pPr>
            <w:spacing w:line="360" w:lineRule="auto"/>
            <w:rPr>
              <w:rFonts w:ascii="Arial" w:hAnsi="Arial" w:cs="Arial"/>
              <w:sz w:val="22"/>
              <w:szCs w:val="22"/>
            </w:rPr>
          </w:pPr>
        </w:p>
        <w:p w14:paraId="00C83224" w14:textId="6AD86159" w:rsidR="002C2370" w:rsidRPr="00230AD0" w:rsidRDefault="002C2370" w:rsidP="002C2370">
          <w:pPr>
            <w:spacing w:line="360" w:lineRule="auto"/>
            <w:rPr>
              <w:rFonts w:ascii="Arial" w:hAnsi="Arial" w:cs="Arial"/>
              <w:sz w:val="22"/>
              <w:szCs w:val="22"/>
            </w:rPr>
          </w:pPr>
          <w:bookmarkStart w:id="84" w:name="_Hlk202380779"/>
          <w:r w:rsidRPr="00230AD0">
            <w:rPr>
              <w:rFonts w:ascii="Arial" w:hAnsi="Arial" w:cs="Arial"/>
              <w:sz w:val="22"/>
              <w:szCs w:val="22"/>
            </w:rPr>
            <w:t>Our performance against the WDES indicators shows th</w:t>
          </w:r>
          <w:r w:rsidR="00281F1F">
            <w:rPr>
              <w:rFonts w:ascii="Arial" w:hAnsi="Arial" w:cs="Arial"/>
              <w:sz w:val="22"/>
              <w:szCs w:val="22"/>
            </w:rPr>
            <w:t xml:space="preserve">e following changes in performance </w:t>
          </w:r>
          <w:r w:rsidRPr="00230AD0">
            <w:rPr>
              <w:rFonts w:ascii="Arial" w:hAnsi="Arial" w:cs="Arial"/>
              <w:sz w:val="22"/>
              <w:szCs w:val="22"/>
            </w:rPr>
            <w:t>in comparison to 23/24:</w:t>
          </w:r>
        </w:p>
        <w:p w14:paraId="1862FDEB" w14:textId="77777777" w:rsidR="006F5FAE" w:rsidRPr="00230AD0" w:rsidRDefault="006F5FAE" w:rsidP="008C3889">
          <w:pPr>
            <w:spacing w:line="360" w:lineRule="auto"/>
            <w:rPr>
              <w:rFonts w:ascii="Arial" w:hAnsi="Arial" w:cs="Arial"/>
              <w:sz w:val="22"/>
              <w:szCs w:val="22"/>
            </w:rPr>
          </w:pPr>
        </w:p>
        <w:p w14:paraId="3AC8421D" w14:textId="0F9549FB" w:rsidR="00FC4292" w:rsidRDefault="00FC4292" w:rsidP="00F0286B">
          <w:pPr>
            <w:pStyle w:val="ListParagraph"/>
            <w:numPr>
              <w:ilvl w:val="0"/>
              <w:numId w:val="12"/>
            </w:numPr>
            <w:spacing w:line="360" w:lineRule="auto"/>
            <w:rPr>
              <w:rFonts w:ascii="Arial" w:hAnsi="Arial" w:cs="Arial"/>
              <w:sz w:val="22"/>
              <w:szCs w:val="22"/>
            </w:rPr>
          </w:pPr>
          <w:bookmarkStart w:id="85" w:name="_Hlk168926838"/>
          <w:r>
            <w:rPr>
              <w:rFonts w:ascii="Arial" w:hAnsi="Arial" w:cs="Arial"/>
              <w:sz w:val="22"/>
              <w:szCs w:val="22"/>
            </w:rPr>
            <w:t xml:space="preserve">The relative likelihood of non-disabled applicants </w:t>
          </w:r>
          <w:r w:rsidRPr="00FC4292">
            <w:rPr>
              <w:rFonts w:ascii="Arial" w:hAnsi="Arial" w:cs="Arial"/>
              <w:sz w:val="22"/>
              <w:szCs w:val="22"/>
            </w:rPr>
            <w:t>being appointed from shortlisting compared to disabled staff</w:t>
          </w:r>
          <w:r>
            <w:rPr>
              <w:rFonts w:ascii="Arial" w:hAnsi="Arial" w:cs="Arial"/>
              <w:sz w:val="22"/>
              <w:szCs w:val="22"/>
            </w:rPr>
            <w:t xml:space="preserve"> has reduced from 1.1 times higher in 23/24 to 1.07 times higher in 24/25.</w:t>
          </w:r>
        </w:p>
        <w:p w14:paraId="64B6747C" w14:textId="5B7C5C0C" w:rsidR="00FC4292" w:rsidRDefault="00FC4292" w:rsidP="00FC4292">
          <w:pPr>
            <w:pStyle w:val="ListParagraph"/>
            <w:numPr>
              <w:ilvl w:val="0"/>
              <w:numId w:val="12"/>
            </w:numPr>
            <w:spacing w:line="360" w:lineRule="auto"/>
            <w:ind w:left="714" w:hanging="357"/>
            <w:rPr>
              <w:rFonts w:ascii="Arial" w:hAnsi="Arial" w:cs="Arial"/>
              <w:sz w:val="22"/>
              <w:szCs w:val="22"/>
            </w:rPr>
          </w:pPr>
          <w:r w:rsidRPr="00FC4292">
            <w:rPr>
              <w:rFonts w:ascii="Arial" w:hAnsi="Arial" w:cs="Arial"/>
              <w:sz w:val="22"/>
              <w:szCs w:val="22"/>
            </w:rPr>
            <w:t xml:space="preserve">The percentage of disabled staff compared to non-disabled staff believing the ICB provides equal opportunities for career progression or promotion has </w:t>
          </w:r>
          <w:r>
            <w:rPr>
              <w:rFonts w:ascii="Arial" w:hAnsi="Arial" w:cs="Arial"/>
              <w:sz w:val="22"/>
              <w:szCs w:val="22"/>
            </w:rPr>
            <w:t xml:space="preserve">increased from 32.4% in 23/24 to </w:t>
          </w:r>
          <w:r w:rsidR="00634EA7">
            <w:rPr>
              <w:rFonts w:ascii="Arial" w:hAnsi="Arial" w:cs="Arial"/>
              <w:sz w:val="22"/>
              <w:szCs w:val="22"/>
            </w:rPr>
            <w:t>39.4% in 24/25.</w:t>
          </w:r>
        </w:p>
        <w:p w14:paraId="1F923403" w14:textId="7BF35BA1" w:rsidR="00E5160E" w:rsidRPr="00E5160E" w:rsidRDefault="00E5160E" w:rsidP="00FC4292">
          <w:pPr>
            <w:pStyle w:val="ListParagraph"/>
            <w:numPr>
              <w:ilvl w:val="0"/>
              <w:numId w:val="12"/>
            </w:numPr>
            <w:spacing w:line="360" w:lineRule="auto"/>
            <w:ind w:left="714" w:hanging="357"/>
            <w:rPr>
              <w:rFonts w:ascii="Arial" w:hAnsi="Arial" w:cs="Arial"/>
              <w:sz w:val="22"/>
              <w:szCs w:val="22"/>
            </w:rPr>
          </w:pPr>
          <w:r w:rsidRPr="00E5160E">
            <w:rPr>
              <w:rFonts w:ascii="Arial" w:hAnsi="Arial" w:cs="Arial"/>
              <w:sz w:val="22"/>
              <w:szCs w:val="22"/>
            </w:rPr>
            <w:t>An increase in the percentage of disabled staff compared to non-disabled staff saying that the last time they experienced harassment, bullying or abuse at work, they or a colleague reported it</w:t>
          </w:r>
        </w:p>
        <w:p w14:paraId="66588C27" w14:textId="59DA1CDD" w:rsidR="00634EA7" w:rsidRPr="00FC4292" w:rsidRDefault="00634EA7" w:rsidP="00FC4292">
          <w:pPr>
            <w:pStyle w:val="ListParagraph"/>
            <w:numPr>
              <w:ilvl w:val="0"/>
              <w:numId w:val="12"/>
            </w:numPr>
            <w:spacing w:line="360" w:lineRule="auto"/>
            <w:ind w:left="714" w:hanging="357"/>
            <w:rPr>
              <w:rFonts w:ascii="Arial" w:hAnsi="Arial" w:cs="Arial"/>
              <w:sz w:val="22"/>
              <w:szCs w:val="22"/>
            </w:rPr>
          </w:pPr>
          <w:r>
            <w:rPr>
              <w:rFonts w:ascii="Arial" w:hAnsi="Arial" w:cs="Arial"/>
              <w:sz w:val="22"/>
              <w:szCs w:val="22"/>
            </w:rPr>
            <w:t>The p</w:t>
          </w:r>
          <w:r w:rsidRPr="00634EA7">
            <w:rPr>
              <w:rFonts w:ascii="Arial" w:hAnsi="Arial" w:cs="Arial"/>
              <w:sz w:val="22"/>
              <w:szCs w:val="22"/>
            </w:rPr>
            <w:t>ercentage of disabled staff compared to non-disabled staff saying that they have felt pressure from their manager to come to work, despite not feeling well enough to perform their duties</w:t>
          </w:r>
          <w:r>
            <w:rPr>
              <w:rFonts w:ascii="Arial" w:hAnsi="Arial" w:cs="Arial"/>
              <w:sz w:val="22"/>
              <w:szCs w:val="22"/>
            </w:rPr>
            <w:t xml:space="preserve"> has reduced from 25.8% in 23/24 to 17.6% in 24/25.</w:t>
          </w:r>
        </w:p>
        <w:p w14:paraId="607C4E24" w14:textId="72733690" w:rsidR="00FC4292" w:rsidRDefault="00634EA7" w:rsidP="00F0286B">
          <w:pPr>
            <w:pStyle w:val="ListParagraph"/>
            <w:numPr>
              <w:ilvl w:val="0"/>
              <w:numId w:val="12"/>
            </w:numPr>
            <w:spacing w:line="360" w:lineRule="auto"/>
            <w:rPr>
              <w:rFonts w:ascii="Arial" w:hAnsi="Arial" w:cs="Arial"/>
              <w:sz w:val="22"/>
              <w:szCs w:val="22"/>
            </w:rPr>
          </w:pPr>
          <w:r>
            <w:rPr>
              <w:rFonts w:ascii="Arial" w:hAnsi="Arial" w:cs="Arial"/>
              <w:sz w:val="22"/>
              <w:szCs w:val="22"/>
            </w:rPr>
            <w:t>The p</w:t>
          </w:r>
          <w:r w:rsidRPr="00634EA7">
            <w:rPr>
              <w:rFonts w:ascii="Arial" w:hAnsi="Arial" w:cs="Arial"/>
              <w:sz w:val="22"/>
              <w:szCs w:val="22"/>
            </w:rPr>
            <w:t>ercentage of disabled staff compared to non-disabled staff saying that they are satisfied with the extent to which their organisation values their work</w:t>
          </w:r>
          <w:r>
            <w:rPr>
              <w:rFonts w:ascii="Arial" w:hAnsi="Arial" w:cs="Arial"/>
              <w:sz w:val="22"/>
              <w:szCs w:val="22"/>
            </w:rPr>
            <w:t xml:space="preserve"> has increased from 32.1% in 23/24 to 45.7% in 24/25.</w:t>
          </w:r>
        </w:p>
        <w:p w14:paraId="13349E30" w14:textId="141914CB" w:rsidR="00634EA7" w:rsidRDefault="00634EA7" w:rsidP="00F0286B">
          <w:pPr>
            <w:pStyle w:val="ListParagraph"/>
            <w:numPr>
              <w:ilvl w:val="0"/>
              <w:numId w:val="12"/>
            </w:numPr>
            <w:spacing w:line="360" w:lineRule="auto"/>
            <w:rPr>
              <w:rFonts w:ascii="Arial" w:hAnsi="Arial" w:cs="Arial"/>
              <w:sz w:val="22"/>
              <w:szCs w:val="22"/>
            </w:rPr>
          </w:pPr>
          <w:r>
            <w:rPr>
              <w:rFonts w:ascii="Arial" w:hAnsi="Arial" w:cs="Arial"/>
              <w:sz w:val="22"/>
              <w:szCs w:val="22"/>
            </w:rPr>
            <w:t>The p</w:t>
          </w:r>
          <w:r w:rsidRPr="00634EA7">
            <w:rPr>
              <w:rFonts w:ascii="Arial" w:hAnsi="Arial" w:cs="Arial"/>
              <w:sz w:val="22"/>
              <w:szCs w:val="22"/>
            </w:rPr>
            <w:t>ercentage of disabled staff saying that their employer has made reasonable adjustment(s) to enable them to carry out their work</w:t>
          </w:r>
          <w:r>
            <w:rPr>
              <w:rFonts w:ascii="Arial" w:hAnsi="Arial" w:cs="Arial"/>
              <w:sz w:val="22"/>
              <w:szCs w:val="22"/>
            </w:rPr>
            <w:t xml:space="preserve"> has increased from 70.7% to 75.7% in 24/25.</w:t>
          </w:r>
        </w:p>
        <w:p w14:paraId="1B82E8B4" w14:textId="4A1AE3BC" w:rsidR="00634EA7" w:rsidRDefault="00E5160E" w:rsidP="00F0286B">
          <w:pPr>
            <w:pStyle w:val="ListParagraph"/>
            <w:numPr>
              <w:ilvl w:val="0"/>
              <w:numId w:val="12"/>
            </w:numPr>
            <w:spacing w:line="360" w:lineRule="auto"/>
            <w:rPr>
              <w:rFonts w:ascii="Arial" w:hAnsi="Arial" w:cs="Arial"/>
              <w:sz w:val="22"/>
              <w:szCs w:val="22"/>
            </w:rPr>
          </w:pPr>
          <w:r w:rsidRPr="00E5160E">
            <w:rPr>
              <w:rFonts w:ascii="Arial" w:hAnsi="Arial" w:cs="Arial"/>
              <w:sz w:val="22"/>
              <w:szCs w:val="22"/>
            </w:rPr>
            <w:t>An increase in the percentage of disabled staff compared to non-disabled staff saying that they are satisfied with the extent to which their organisation values their work</w:t>
          </w:r>
        </w:p>
        <w:bookmarkEnd w:id="84"/>
        <w:p w14:paraId="2ADE10BD" w14:textId="26217CCF" w:rsidR="00700E1D" w:rsidRPr="00E5160E" w:rsidRDefault="00700E1D" w:rsidP="00F0286B">
          <w:pPr>
            <w:pStyle w:val="ListParagraph"/>
            <w:numPr>
              <w:ilvl w:val="0"/>
              <w:numId w:val="12"/>
            </w:numPr>
            <w:spacing w:line="360" w:lineRule="auto"/>
            <w:rPr>
              <w:rFonts w:ascii="Arial" w:hAnsi="Arial" w:cs="Arial"/>
              <w:sz w:val="22"/>
              <w:szCs w:val="22"/>
            </w:rPr>
          </w:pPr>
          <w:r>
            <w:rPr>
              <w:rFonts w:ascii="Arial" w:hAnsi="Arial" w:cs="Arial"/>
              <w:sz w:val="22"/>
              <w:szCs w:val="22"/>
            </w:rPr>
            <w:lastRenderedPageBreak/>
            <w:t xml:space="preserve">An increase in the staff engagement score for both staff with a </w:t>
          </w:r>
          <w:r w:rsidR="00281F1F">
            <w:rPr>
              <w:rFonts w:ascii="Arial" w:hAnsi="Arial" w:cs="Arial"/>
              <w:sz w:val="22"/>
              <w:szCs w:val="22"/>
            </w:rPr>
            <w:t>long-term</w:t>
          </w:r>
          <w:r w:rsidR="00EF6312">
            <w:rPr>
              <w:rFonts w:ascii="Arial" w:hAnsi="Arial" w:cs="Arial"/>
              <w:sz w:val="22"/>
              <w:szCs w:val="22"/>
            </w:rPr>
            <w:t xml:space="preserve"> condition/illness and staff with no </w:t>
          </w:r>
          <w:r w:rsidR="000A5C3C">
            <w:rPr>
              <w:rFonts w:ascii="Arial" w:hAnsi="Arial" w:cs="Arial"/>
              <w:sz w:val="22"/>
              <w:szCs w:val="22"/>
            </w:rPr>
            <w:t>long-term</w:t>
          </w:r>
          <w:r w:rsidR="00EF6312">
            <w:rPr>
              <w:rFonts w:ascii="Arial" w:hAnsi="Arial" w:cs="Arial"/>
              <w:sz w:val="22"/>
              <w:szCs w:val="22"/>
            </w:rPr>
            <w:t xml:space="preserve"> condition/illness</w:t>
          </w:r>
          <w:r w:rsidR="001E25D5">
            <w:rPr>
              <w:rFonts w:ascii="Arial" w:hAnsi="Arial" w:cs="Arial"/>
              <w:sz w:val="22"/>
              <w:szCs w:val="22"/>
            </w:rPr>
            <w:t>.</w:t>
          </w:r>
        </w:p>
        <w:p w14:paraId="602AC8C9" w14:textId="1C5D1A57" w:rsidR="002C2370" w:rsidRPr="00230AD0" w:rsidRDefault="002C2370" w:rsidP="00F0286B">
          <w:pPr>
            <w:pStyle w:val="ListParagraph"/>
            <w:numPr>
              <w:ilvl w:val="0"/>
              <w:numId w:val="12"/>
            </w:numPr>
            <w:spacing w:line="360" w:lineRule="auto"/>
            <w:rPr>
              <w:rFonts w:ascii="Arial" w:hAnsi="Arial" w:cs="Arial"/>
              <w:sz w:val="22"/>
              <w:szCs w:val="22"/>
            </w:rPr>
          </w:pPr>
          <w:r w:rsidRPr="00230AD0">
            <w:rPr>
              <w:rFonts w:ascii="Arial" w:hAnsi="Arial" w:cs="Arial"/>
              <w:sz w:val="22"/>
              <w:szCs w:val="22"/>
            </w:rPr>
            <w:t xml:space="preserve">An increase in the number of staff that have confirmed whether they do/don’t have a disability and a reduction in the number of staff that chose not to declare a disability (16% to 8%) to show more accurate representation of the profile of the workforce.  </w:t>
          </w:r>
        </w:p>
        <w:bookmarkEnd w:id="85"/>
        <w:p w14:paraId="49A7469B" w14:textId="77777777" w:rsidR="002C2370" w:rsidRDefault="002C2370" w:rsidP="00D95FDA">
          <w:pPr>
            <w:spacing w:line="360" w:lineRule="auto"/>
            <w:rPr>
              <w:rFonts w:ascii="Arial" w:hAnsi="Arial" w:cs="Arial"/>
              <w:sz w:val="22"/>
              <w:szCs w:val="22"/>
            </w:rPr>
          </w:pPr>
        </w:p>
        <w:p w14:paraId="5FE04548" w14:textId="78729246" w:rsidR="00FC4292" w:rsidRPr="00B65934" w:rsidRDefault="00FC4292" w:rsidP="00B65934">
          <w:pPr>
            <w:spacing w:line="360" w:lineRule="auto"/>
            <w:rPr>
              <w:rFonts w:ascii="Arial" w:hAnsi="Arial" w:cs="Arial"/>
              <w:sz w:val="22"/>
              <w:szCs w:val="22"/>
            </w:rPr>
          </w:pPr>
          <w:bookmarkStart w:id="86" w:name="_Hlk202380823"/>
          <w:r w:rsidRPr="00B65934">
            <w:rPr>
              <w:rFonts w:ascii="Arial" w:hAnsi="Arial" w:cs="Arial"/>
              <w:sz w:val="22"/>
              <w:szCs w:val="22"/>
            </w:rPr>
            <w:t>The pe</w:t>
          </w:r>
          <w:r w:rsidR="00281F1F" w:rsidRPr="00B65934">
            <w:rPr>
              <w:rFonts w:ascii="Arial" w:hAnsi="Arial" w:cs="Arial"/>
              <w:sz w:val="22"/>
              <w:szCs w:val="22"/>
            </w:rPr>
            <w:t xml:space="preserve">rcentage of </w:t>
          </w:r>
          <w:r w:rsidRPr="00B65934">
            <w:rPr>
              <w:rFonts w:ascii="Arial" w:hAnsi="Arial" w:cs="Arial"/>
              <w:sz w:val="22"/>
              <w:szCs w:val="22"/>
            </w:rPr>
            <w:t xml:space="preserve">staff </w:t>
          </w:r>
          <w:r w:rsidR="00281F1F" w:rsidRPr="00B65934">
            <w:rPr>
              <w:rFonts w:ascii="Arial" w:hAnsi="Arial" w:cs="Arial"/>
              <w:sz w:val="22"/>
              <w:szCs w:val="22"/>
            </w:rPr>
            <w:t xml:space="preserve">with a disability, illness or </w:t>
          </w:r>
          <w:proofErr w:type="gramStart"/>
          <w:r w:rsidR="00281F1F" w:rsidRPr="00B65934">
            <w:rPr>
              <w:rFonts w:ascii="Arial" w:hAnsi="Arial" w:cs="Arial"/>
              <w:sz w:val="22"/>
              <w:szCs w:val="22"/>
            </w:rPr>
            <w:t>long term</w:t>
          </w:r>
          <w:proofErr w:type="gramEnd"/>
          <w:r w:rsidR="00281F1F" w:rsidRPr="00B65934">
            <w:rPr>
              <w:rFonts w:ascii="Arial" w:hAnsi="Arial" w:cs="Arial"/>
              <w:sz w:val="22"/>
              <w:szCs w:val="22"/>
            </w:rPr>
            <w:t xml:space="preserve"> condition </w:t>
          </w:r>
          <w:r w:rsidRPr="00B65934">
            <w:rPr>
              <w:rFonts w:ascii="Arial" w:hAnsi="Arial" w:cs="Arial"/>
              <w:sz w:val="22"/>
              <w:szCs w:val="22"/>
            </w:rPr>
            <w:t>experiencing harassment, bullying or abuse from patients, managers or colleagues has increased from 24/25.</w:t>
          </w:r>
        </w:p>
        <w:bookmarkEnd w:id="86"/>
        <w:p w14:paraId="7C7B5D67" w14:textId="77777777" w:rsidR="00980702" w:rsidRDefault="00980702" w:rsidP="009234B3">
          <w:pPr>
            <w:spacing w:line="360" w:lineRule="auto"/>
            <w:rPr>
              <w:rFonts w:ascii="Arial" w:hAnsi="Arial" w:cs="Arial"/>
              <w:sz w:val="22"/>
              <w:szCs w:val="22"/>
            </w:rPr>
          </w:pPr>
        </w:p>
        <w:p w14:paraId="2590B0D3" w14:textId="7B2614C6" w:rsidR="009234B3" w:rsidRPr="009234B3" w:rsidRDefault="009234B3" w:rsidP="009234B3">
          <w:pPr>
            <w:spacing w:line="360" w:lineRule="auto"/>
            <w:rPr>
              <w:rFonts w:ascii="Arial" w:hAnsi="Arial" w:cs="Arial"/>
              <w:b/>
              <w:bCs/>
              <w:sz w:val="22"/>
              <w:szCs w:val="22"/>
            </w:rPr>
          </w:pPr>
          <w:r w:rsidRPr="009234B3">
            <w:rPr>
              <w:rFonts w:ascii="Arial" w:hAnsi="Arial" w:cs="Arial"/>
              <w:b/>
              <w:bCs/>
              <w:sz w:val="22"/>
              <w:szCs w:val="22"/>
            </w:rPr>
            <w:t>ICB performance against WDES indicators</w:t>
          </w:r>
        </w:p>
        <w:p w14:paraId="391BCEC9" w14:textId="77777777" w:rsidR="009234B3" w:rsidRDefault="009234B3" w:rsidP="009234B3">
          <w:pPr>
            <w:spacing w:line="360" w:lineRule="auto"/>
            <w:rPr>
              <w:rFonts w:ascii="Arial" w:hAnsi="Arial" w:cs="Arial"/>
              <w:sz w:val="22"/>
              <w:szCs w:val="22"/>
            </w:rPr>
          </w:pPr>
          <w:bookmarkStart w:id="87" w:name="_Hlk139736653"/>
        </w:p>
        <w:p w14:paraId="09CFBB18" w14:textId="7A62BDE4" w:rsidR="009234B3" w:rsidRPr="00CF389F" w:rsidRDefault="009234B3" w:rsidP="009234B3">
          <w:pPr>
            <w:spacing w:line="360" w:lineRule="auto"/>
            <w:rPr>
              <w:rFonts w:ascii="Arial" w:hAnsi="Arial" w:cs="Arial"/>
              <w:sz w:val="22"/>
              <w:szCs w:val="22"/>
            </w:rPr>
          </w:pPr>
          <w:r w:rsidRPr="00CF389F">
            <w:rPr>
              <w:rFonts w:ascii="Arial" w:hAnsi="Arial" w:cs="Arial"/>
              <w:b/>
              <w:bCs/>
              <w:sz w:val="22"/>
              <w:szCs w:val="22"/>
            </w:rPr>
            <w:t>WDES Indicator 1:</w:t>
          </w:r>
          <w:r w:rsidRPr="00CF389F">
            <w:rPr>
              <w:rFonts w:ascii="Arial" w:hAnsi="Arial" w:cs="Arial"/>
              <w:sz w:val="22"/>
              <w:szCs w:val="22"/>
            </w:rPr>
            <w:t xml:space="preserve"> Percentage of staff in each of the </w:t>
          </w:r>
          <w:proofErr w:type="spellStart"/>
          <w:r w:rsidRPr="00CF389F">
            <w:rPr>
              <w:rFonts w:ascii="Arial" w:hAnsi="Arial" w:cs="Arial"/>
              <w:sz w:val="22"/>
              <w:szCs w:val="22"/>
            </w:rPr>
            <w:t>AfC</w:t>
          </w:r>
          <w:proofErr w:type="spellEnd"/>
          <w:r w:rsidRPr="00CF389F">
            <w:rPr>
              <w:rFonts w:ascii="Arial" w:hAnsi="Arial" w:cs="Arial"/>
              <w:sz w:val="22"/>
              <w:szCs w:val="22"/>
            </w:rPr>
            <w:t xml:space="preserve"> Bands 1 - 9 and VSM (including executive board members) compared with the percentage of staff in the overall workforce disaggregated by: non-clinical staff/clinical staff</w:t>
          </w:r>
          <w:bookmarkEnd w:id="87"/>
        </w:p>
        <w:tbl>
          <w:tblPr>
            <w:tblW w:w="0" w:type="auto"/>
            <w:tblCellMar>
              <w:left w:w="0" w:type="dxa"/>
              <w:right w:w="0" w:type="dxa"/>
            </w:tblCellMar>
            <w:tblLook w:val="04A0" w:firstRow="1" w:lastRow="0" w:firstColumn="1" w:lastColumn="0" w:noHBand="0" w:noVBand="1"/>
          </w:tblPr>
          <w:tblGrid>
            <w:gridCol w:w="2333"/>
            <w:gridCol w:w="1839"/>
            <w:gridCol w:w="1403"/>
            <w:gridCol w:w="1548"/>
            <w:gridCol w:w="1815"/>
          </w:tblGrid>
          <w:tr w:rsidR="003003E9" w14:paraId="0ED3F376" w14:textId="77777777" w:rsidTr="003003E9">
            <w:tc>
              <w:tcPr>
                <w:tcW w:w="2689" w:type="dxa"/>
                <w:tcBorders>
                  <w:top w:val="single" w:sz="8" w:space="0" w:color="auto"/>
                  <w:left w:val="single" w:sz="8" w:space="0" w:color="auto"/>
                  <w:bottom w:val="single" w:sz="8" w:space="0" w:color="auto"/>
                  <w:right w:val="single" w:sz="8" w:space="0" w:color="auto"/>
                </w:tcBorders>
                <w:shd w:val="clear" w:color="auto" w:fill="0070C0"/>
                <w:tcMar>
                  <w:top w:w="0" w:type="dxa"/>
                  <w:left w:w="108" w:type="dxa"/>
                  <w:bottom w:w="0" w:type="dxa"/>
                  <w:right w:w="108" w:type="dxa"/>
                </w:tcMar>
              </w:tcPr>
              <w:p w14:paraId="7978B887" w14:textId="77777777" w:rsidR="003003E9" w:rsidRDefault="003003E9">
                <w:pPr>
                  <w:rPr>
                    <w:rFonts w:ascii="Arial" w:hAnsi="Arial" w:cs="Arial"/>
                    <w:sz w:val="23"/>
                    <w:szCs w:val="23"/>
                    <w14:ligatures w14:val="none"/>
                  </w:rPr>
                </w:pPr>
              </w:p>
            </w:tc>
            <w:tc>
              <w:tcPr>
                <w:tcW w:w="2126" w:type="dxa"/>
                <w:tcBorders>
                  <w:top w:val="single" w:sz="8" w:space="0" w:color="auto"/>
                  <w:left w:val="nil"/>
                  <w:bottom w:val="single" w:sz="8" w:space="0" w:color="auto"/>
                  <w:right w:val="single" w:sz="8" w:space="0" w:color="auto"/>
                </w:tcBorders>
                <w:shd w:val="clear" w:color="auto" w:fill="0070C0"/>
                <w:tcMar>
                  <w:top w:w="0" w:type="dxa"/>
                  <w:left w:w="108" w:type="dxa"/>
                  <w:bottom w:w="0" w:type="dxa"/>
                  <w:right w:w="108" w:type="dxa"/>
                </w:tcMar>
                <w:hideMark/>
              </w:tcPr>
              <w:p w14:paraId="274C12A6" w14:textId="77777777" w:rsidR="003003E9" w:rsidRDefault="003003E9">
                <w:pPr>
                  <w:rPr>
                    <w:rFonts w:ascii="Arial" w:hAnsi="Arial" w:cs="Arial"/>
                    <w:color w:val="FFFFFF"/>
                    <w:sz w:val="23"/>
                    <w:szCs w:val="23"/>
                    <w14:ligatures w14:val="none"/>
                  </w:rPr>
                </w:pPr>
                <w:r>
                  <w:rPr>
                    <w:rFonts w:ascii="Arial" w:hAnsi="Arial" w:cs="Arial"/>
                    <w:color w:val="FFFFFF"/>
                    <w:sz w:val="23"/>
                    <w:szCs w:val="23"/>
                    <w14:ligatures w14:val="none"/>
                  </w:rPr>
                  <w:t>All workforce</w:t>
                </w:r>
              </w:p>
            </w:tc>
            <w:tc>
              <w:tcPr>
                <w:tcW w:w="1701" w:type="dxa"/>
                <w:tcBorders>
                  <w:top w:val="single" w:sz="8" w:space="0" w:color="auto"/>
                  <w:left w:val="nil"/>
                  <w:bottom w:val="single" w:sz="8" w:space="0" w:color="auto"/>
                  <w:right w:val="single" w:sz="8" w:space="0" w:color="auto"/>
                </w:tcBorders>
                <w:shd w:val="clear" w:color="auto" w:fill="0070C0"/>
                <w:tcMar>
                  <w:top w:w="0" w:type="dxa"/>
                  <w:left w:w="108" w:type="dxa"/>
                  <w:bottom w:w="0" w:type="dxa"/>
                  <w:right w:w="108" w:type="dxa"/>
                </w:tcMar>
                <w:hideMark/>
              </w:tcPr>
              <w:p w14:paraId="2C742AAB" w14:textId="77777777" w:rsidR="003003E9" w:rsidRDefault="003003E9">
                <w:pPr>
                  <w:rPr>
                    <w:rFonts w:ascii="Arial" w:hAnsi="Arial" w:cs="Arial"/>
                    <w:color w:val="FFFFFF"/>
                    <w:sz w:val="23"/>
                    <w:szCs w:val="23"/>
                    <w14:ligatures w14:val="none"/>
                  </w:rPr>
                </w:pPr>
                <w:r>
                  <w:rPr>
                    <w:rFonts w:ascii="Arial" w:hAnsi="Arial" w:cs="Arial"/>
                    <w:color w:val="FFFFFF"/>
                    <w:sz w:val="23"/>
                    <w:szCs w:val="23"/>
                    <w14:ligatures w14:val="none"/>
                  </w:rPr>
                  <w:t>Band 1 - 7</w:t>
                </w:r>
              </w:p>
            </w:tc>
            <w:tc>
              <w:tcPr>
                <w:tcW w:w="1912" w:type="dxa"/>
                <w:tcBorders>
                  <w:top w:val="single" w:sz="8" w:space="0" w:color="auto"/>
                  <w:left w:val="nil"/>
                  <w:bottom w:val="single" w:sz="8" w:space="0" w:color="auto"/>
                  <w:right w:val="single" w:sz="8" w:space="0" w:color="auto"/>
                </w:tcBorders>
                <w:shd w:val="clear" w:color="auto" w:fill="0070C0"/>
                <w:tcMar>
                  <w:top w:w="0" w:type="dxa"/>
                  <w:left w:w="108" w:type="dxa"/>
                  <w:bottom w:w="0" w:type="dxa"/>
                  <w:right w:w="108" w:type="dxa"/>
                </w:tcMar>
                <w:hideMark/>
              </w:tcPr>
              <w:p w14:paraId="7F95BD15" w14:textId="77777777" w:rsidR="003003E9" w:rsidRDefault="003003E9">
                <w:pPr>
                  <w:rPr>
                    <w:rFonts w:ascii="Arial" w:hAnsi="Arial" w:cs="Arial"/>
                    <w:color w:val="FFFFFF"/>
                    <w:sz w:val="23"/>
                    <w:szCs w:val="23"/>
                    <w14:ligatures w14:val="none"/>
                  </w:rPr>
                </w:pPr>
                <w:r>
                  <w:rPr>
                    <w:rFonts w:ascii="Arial" w:hAnsi="Arial" w:cs="Arial"/>
                    <w:color w:val="FFFFFF"/>
                    <w:sz w:val="23"/>
                    <w:szCs w:val="23"/>
                    <w14:ligatures w14:val="none"/>
                  </w:rPr>
                  <w:t>Band 8a – VSM</w:t>
                </w:r>
              </w:p>
            </w:tc>
            <w:tc>
              <w:tcPr>
                <w:tcW w:w="2108" w:type="dxa"/>
                <w:tcBorders>
                  <w:top w:val="single" w:sz="8" w:space="0" w:color="auto"/>
                  <w:left w:val="nil"/>
                  <w:bottom w:val="single" w:sz="8" w:space="0" w:color="auto"/>
                  <w:right w:val="single" w:sz="8" w:space="0" w:color="auto"/>
                </w:tcBorders>
                <w:shd w:val="clear" w:color="auto" w:fill="0070C0"/>
                <w:tcMar>
                  <w:top w:w="0" w:type="dxa"/>
                  <w:left w:w="108" w:type="dxa"/>
                  <w:bottom w:w="0" w:type="dxa"/>
                  <w:right w:w="108" w:type="dxa"/>
                </w:tcMar>
                <w:hideMark/>
              </w:tcPr>
              <w:p w14:paraId="2E83BC1A" w14:textId="77777777" w:rsidR="003003E9" w:rsidRDefault="003003E9">
                <w:pPr>
                  <w:rPr>
                    <w:rFonts w:ascii="Arial" w:hAnsi="Arial" w:cs="Arial"/>
                    <w:color w:val="FFFFFF"/>
                    <w:sz w:val="23"/>
                    <w:szCs w:val="23"/>
                    <w14:ligatures w14:val="none"/>
                  </w:rPr>
                </w:pPr>
                <w:r>
                  <w:rPr>
                    <w:rFonts w:ascii="Arial" w:hAnsi="Arial" w:cs="Arial"/>
                    <w:color w:val="FFFFFF"/>
                    <w:sz w:val="23"/>
                    <w:szCs w:val="23"/>
                    <w14:ligatures w14:val="none"/>
                  </w:rPr>
                  <w:t>Clinical leads on sessional rate</w:t>
                </w:r>
              </w:p>
            </w:tc>
          </w:tr>
          <w:tr w:rsidR="003003E9" w14:paraId="10261177" w14:textId="77777777" w:rsidTr="003003E9">
            <w:tc>
              <w:tcPr>
                <w:tcW w:w="2689" w:type="dxa"/>
                <w:tcBorders>
                  <w:top w:val="nil"/>
                  <w:left w:val="single" w:sz="8" w:space="0" w:color="auto"/>
                  <w:bottom w:val="single" w:sz="8" w:space="0" w:color="auto"/>
                  <w:right w:val="single" w:sz="8" w:space="0" w:color="auto"/>
                </w:tcBorders>
                <w:shd w:val="clear" w:color="auto" w:fill="0070C0"/>
                <w:tcMar>
                  <w:top w:w="0" w:type="dxa"/>
                  <w:left w:w="108" w:type="dxa"/>
                  <w:bottom w:w="0" w:type="dxa"/>
                  <w:right w:w="108" w:type="dxa"/>
                </w:tcMar>
                <w:hideMark/>
              </w:tcPr>
              <w:p w14:paraId="742FAA50" w14:textId="77777777" w:rsidR="003003E9" w:rsidRDefault="003003E9">
                <w:pPr>
                  <w:rPr>
                    <w:rFonts w:ascii="Arial" w:hAnsi="Arial" w:cs="Arial"/>
                    <w:color w:val="FFFFFF"/>
                    <w:sz w:val="23"/>
                    <w:szCs w:val="23"/>
                    <w14:ligatures w14:val="none"/>
                  </w:rPr>
                </w:pPr>
                <w:r>
                  <w:rPr>
                    <w:rFonts w:ascii="Arial" w:hAnsi="Arial" w:cs="Arial"/>
                    <w:color w:val="FFFFFF"/>
                    <w:sz w:val="23"/>
                    <w:szCs w:val="23"/>
                    <w14:ligatures w14:val="none"/>
                  </w:rPr>
                  <w:t>Staff with a declared disability</w:t>
                </w:r>
              </w:p>
            </w:tc>
            <w:tc>
              <w:tcPr>
                <w:tcW w:w="212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3A5C4F5" w14:textId="77777777" w:rsidR="003003E9" w:rsidRDefault="003003E9" w:rsidP="00281F1F">
                <w:pPr>
                  <w:jc w:val="center"/>
                  <w:rPr>
                    <w:rFonts w:ascii="Arial" w:hAnsi="Arial" w:cs="Arial"/>
                    <w:sz w:val="23"/>
                    <w:szCs w:val="23"/>
                    <w14:ligatures w14:val="none"/>
                  </w:rPr>
                </w:pPr>
                <w:r>
                  <w:rPr>
                    <w:rFonts w:ascii="Arial" w:hAnsi="Arial" w:cs="Arial"/>
                    <w:sz w:val="23"/>
                    <w:szCs w:val="23"/>
                    <w14:ligatures w14:val="none"/>
                  </w:rPr>
                  <w:t>12%</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981DB9E" w14:textId="77777777" w:rsidR="003003E9" w:rsidRDefault="003003E9" w:rsidP="00281F1F">
                <w:pPr>
                  <w:jc w:val="center"/>
                  <w:rPr>
                    <w:rFonts w:ascii="Arial" w:hAnsi="Arial" w:cs="Arial"/>
                    <w:sz w:val="23"/>
                    <w:szCs w:val="23"/>
                    <w:highlight w:val="green"/>
                    <w14:ligatures w14:val="none"/>
                  </w:rPr>
                </w:pPr>
                <w:r>
                  <w:rPr>
                    <w:rFonts w:ascii="Arial" w:hAnsi="Arial" w:cs="Arial"/>
                    <w:sz w:val="23"/>
                    <w:szCs w:val="23"/>
                    <w14:ligatures w14:val="none"/>
                  </w:rPr>
                  <w:t>11%</w:t>
                </w:r>
              </w:p>
            </w:tc>
            <w:tc>
              <w:tcPr>
                <w:tcW w:w="19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5D33CD4" w14:textId="77777777" w:rsidR="003003E9" w:rsidRDefault="003003E9" w:rsidP="00281F1F">
                <w:pPr>
                  <w:jc w:val="center"/>
                  <w:rPr>
                    <w:rFonts w:ascii="Arial" w:hAnsi="Arial" w:cs="Arial"/>
                    <w:sz w:val="23"/>
                    <w:szCs w:val="23"/>
                    <w14:ligatures w14:val="none"/>
                  </w:rPr>
                </w:pPr>
                <w:r>
                  <w:rPr>
                    <w:rFonts w:ascii="Arial" w:hAnsi="Arial" w:cs="Arial"/>
                    <w:sz w:val="23"/>
                    <w:szCs w:val="23"/>
                    <w14:ligatures w14:val="none"/>
                  </w:rPr>
                  <w:t>15%</w:t>
                </w:r>
              </w:p>
            </w:tc>
            <w:tc>
              <w:tcPr>
                <w:tcW w:w="21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3D1513C" w14:textId="77777777" w:rsidR="003003E9" w:rsidRDefault="003003E9" w:rsidP="00281F1F">
                <w:pPr>
                  <w:jc w:val="center"/>
                  <w:rPr>
                    <w:rFonts w:ascii="Arial" w:hAnsi="Arial" w:cs="Arial"/>
                    <w:sz w:val="23"/>
                    <w:szCs w:val="23"/>
                    <w14:ligatures w14:val="none"/>
                  </w:rPr>
                </w:pPr>
                <w:r>
                  <w:rPr>
                    <w:rFonts w:ascii="Arial" w:hAnsi="Arial" w:cs="Arial"/>
                    <w:sz w:val="23"/>
                    <w:szCs w:val="23"/>
                    <w14:ligatures w14:val="none"/>
                  </w:rPr>
                  <w:t>2%</w:t>
                </w:r>
              </w:p>
            </w:tc>
          </w:tr>
          <w:tr w:rsidR="003003E9" w14:paraId="71EFCC6E" w14:textId="77777777" w:rsidTr="003003E9">
            <w:tc>
              <w:tcPr>
                <w:tcW w:w="2689" w:type="dxa"/>
                <w:tcBorders>
                  <w:top w:val="nil"/>
                  <w:left w:val="single" w:sz="8" w:space="0" w:color="auto"/>
                  <w:bottom w:val="single" w:sz="8" w:space="0" w:color="auto"/>
                  <w:right w:val="single" w:sz="8" w:space="0" w:color="auto"/>
                </w:tcBorders>
                <w:shd w:val="clear" w:color="auto" w:fill="0070C0"/>
                <w:tcMar>
                  <w:top w:w="0" w:type="dxa"/>
                  <w:left w:w="108" w:type="dxa"/>
                  <w:bottom w:w="0" w:type="dxa"/>
                  <w:right w:w="108" w:type="dxa"/>
                </w:tcMar>
                <w:hideMark/>
              </w:tcPr>
              <w:p w14:paraId="1F78AB38" w14:textId="77777777" w:rsidR="003003E9" w:rsidRDefault="003003E9">
                <w:pPr>
                  <w:rPr>
                    <w:rFonts w:ascii="Arial" w:hAnsi="Arial" w:cs="Arial"/>
                    <w:color w:val="FFFFFF"/>
                    <w:sz w:val="23"/>
                    <w:szCs w:val="23"/>
                    <w14:ligatures w14:val="none"/>
                  </w:rPr>
                </w:pPr>
                <w:r>
                  <w:rPr>
                    <w:rFonts w:ascii="Arial" w:hAnsi="Arial" w:cs="Arial"/>
                    <w:color w:val="FFFFFF"/>
                    <w:sz w:val="23"/>
                    <w:szCs w:val="23"/>
                    <w14:ligatures w14:val="none"/>
                  </w:rPr>
                  <w:t>Staff with no declared disability</w:t>
                </w:r>
              </w:p>
            </w:tc>
            <w:tc>
              <w:tcPr>
                <w:tcW w:w="212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34D4487" w14:textId="41DE4C2C" w:rsidR="003003E9" w:rsidRDefault="003003E9" w:rsidP="00281F1F">
                <w:pPr>
                  <w:jc w:val="center"/>
                  <w:rPr>
                    <w:rFonts w:ascii="Arial" w:hAnsi="Arial" w:cs="Arial"/>
                    <w:sz w:val="23"/>
                    <w:szCs w:val="23"/>
                    <w14:ligatures w14:val="none"/>
                  </w:rPr>
                </w:pPr>
                <w:r>
                  <w:rPr>
                    <w:rFonts w:ascii="Arial" w:hAnsi="Arial" w:cs="Arial"/>
                    <w:sz w:val="23"/>
                    <w:szCs w:val="23"/>
                    <w14:ligatures w14:val="none"/>
                  </w:rPr>
                  <w:t>83%</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64AF04B" w14:textId="77777777" w:rsidR="003003E9" w:rsidRDefault="003003E9" w:rsidP="00281F1F">
                <w:pPr>
                  <w:jc w:val="center"/>
                  <w:rPr>
                    <w:rFonts w:ascii="Arial" w:hAnsi="Arial" w:cs="Arial"/>
                    <w:sz w:val="23"/>
                    <w:szCs w:val="23"/>
                    <w14:ligatures w14:val="none"/>
                  </w:rPr>
                </w:pPr>
                <w:r>
                  <w:rPr>
                    <w:rFonts w:ascii="Arial" w:hAnsi="Arial" w:cs="Arial"/>
                    <w:sz w:val="23"/>
                    <w:szCs w:val="23"/>
                    <w14:ligatures w14:val="none"/>
                  </w:rPr>
                  <w:t>86%</w:t>
                </w:r>
              </w:p>
            </w:tc>
            <w:tc>
              <w:tcPr>
                <w:tcW w:w="19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3F153D3" w14:textId="77777777" w:rsidR="003003E9" w:rsidRDefault="003003E9" w:rsidP="00281F1F">
                <w:pPr>
                  <w:jc w:val="center"/>
                  <w:rPr>
                    <w:rFonts w:ascii="Arial" w:hAnsi="Arial" w:cs="Arial"/>
                    <w:sz w:val="23"/>
                    <w:szCs w:val="23"/>
                    <w14:ligatures w14:val="none"/>
                  </w:rPr>
                </w:pPr>
                <w:r>
                  <w:rPr>
                    <w:rFonts w:ascii="Arial" w:hAnsi="Arial" w:cs="Arial"/>
                    <w:sz w:val="23"/>
                    <w:szCs w:val="23"/>
                    <w14:ligatures w14:val="none"/>
                  </w:rPr>
                  <w:t>81%</w:t>
                </w:r>
              </w:p>
            </w:tc>
            <w:tc>
              <w:tcPr>
                <w:tcW w:w="21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C2992C1" w14:textId="77777777" w:rsidR="003003E9" w:rsidRDefault="003003E9" w:rsidP="00281F1F">
                <w:pPr>
                  <w:jc w:val="center"/>
                  <w:rPr>
                    <w:rFonts w:ascii="Arial" w:hAnsi="Arial" w:cs="Arial"/>
                    <w:sz w:val="23"/>
                    <w:szCs w:val="23"/>
                    <w14:ligatures w14:val="none"/>
                  </w:rPr>
                </w:pPr>
                <w:r>
                  <w:rPr>
                    <w:rFonts w:ascii="Arial" w:hAnsi="Arial" w:cs="Arial"/>
                    <w:sz w:val="23"/>
                    <w:szCs w:val="23"/>
                    <w14:ligatures w14:val="none"/>
                  </w:rPr>
                  <w:t>77%</w:t>
                </w:r>
              </w:p>
            </w:tc>
          </w:tr>
          <w:tr w:rsidR="003003E9" w14:paraId="0CCA2730" w14:textId="77777777" w:rsidTr="003003E9">
            <w:tc>
              <w:tcPr>
                <w:tcW w:w="2689" w:type="dxa"/>
                <w:tcBorders>
                  <w:top w:val="nil"/>
                  <w:left w:val="single" w:sz="8" w:space="0" w:color="auto"/>
                  <w:bottom w:val="single" w:sz="8" w:space="0" w:color="auto"/>
                  <w:right w:val="single" w:sz="8" w:space="0" w:color="auto"/>
                </w:tcBorders>
                <w:shd w:val="clear" w:color="auto" w:fill="0070C0"/>
                <w:tcMar>
                  <w:top w:w="0" w:type="dxa"/>
                  <w:left w:w="108" w:type="dxa"/>
                  <w:bottom w:w="0" w:type="dxa"/>
                  <w:right w:w="108" w:type="dxa"/>
                </w:tcMar>
                <w:hideMark/>
              </w:tcPr>
              <w:p w14:paraId="17827B65" w14:textId="77777777" w:rsidR="003003E9" w:rsidRDefault="003003E9">
                <w:pPr>
                  <w:rPr>
                    <w:rFonts w:ascii="Arial" w:hAnsi="Arial" w:cs="Arial"/>
                    <w:color w:val="FFFFFF"/>
                    <w:sz w:val="23"/>
                    <w:szCs w:val="23"/>
                    <w14:ligatures w14:val="none"/>
                  </w:rPr>
                </w:pPr>
                <w:r>
                  <w:rPr>
                    <w:rFonts w:ascii="Arial" w:hAnsi="Arial" w:cs="Arial"/>
                    <w:color w:val="FFFFFF"/>
                    <w:sz w:val="23"/>
                    <w:szCs w:val="23"/>
                    <w14:ligatures w14:val="none"/>
                  </w:rPr>
                  <w:t>Unknown/not disclosed</w:t>
                </w:r>
              </w:p>
            </w:tc>
            <w:tc>
              <w:tcPr>
                <w:tcW w:w="212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3C486AB" w14:textId="77777777" w:rsidR="003003E9" w:rsidRDefault="003003E9" w:rsidP="00281F1F">
                <w:pPr>
                  <w:jc w:val="center"/>
                  <w:rPr>
                    <w:rFonts w:ascii="Arial" w:hAnsi="Arial" w:cs="Arial"/>
                    <w:sz w:val="23"/>
                    <w:szCs w:val="23"/>
                    <w14:ligatures w14:val="none"/>
                  </w:rPr>
                </w:pPr>
                <w:r>
                  <w:rPr>
                    <w:rFonts w:ascii="Arial" w:hAnsi="Arial" w:cs="Arial"/>
                    <w:sz w:val="23"/>
                    <w:szCs w:val="23"/>
                    <w14:ligatures w14:val="none"/>
                  </w:rPr>
                  <w:t>5%</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56F11B5" w14:textId="77777777" w:rsidR="003003E9" w:rsidRDefault="003003E9" w:rsidP="00281F1F">
                <w:pPr>
                  <w:jc w:val="center"/>
                  <w:rPr>
                    <w:rFonts w:ascii="Arial" w:hAnsi="Arial" w:cs="Arial"/>
                    <w:sz w:val="23"/>
                    <w:szCs w:val="23"/>
                    <w14:ligatures w14:val="none"/>
                  </w:rPr>
                </w:pPr>
                <w:r>
                  <w:rPr>
                    <w:rFonts w:ascii="Arial" w:hAnsi="Arial" w:cs="Arial"/>
                    <w:sz w:val="23"/>
                    <w:szCs w:val="23"/>
                    <w14:ligatures w14:val="none"/>
                  </w:rPr>
                  <w:t>3%</w:t>
                </w:r>
              </w:p>
            </w:tc>
            <w:tc>
              <w:tcPr>
                <w:tcW w:w="19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1072073" w14:textId="77777777" w:rsidR="003003E9" w:rsidRDefault="003003E9" w:rsidP="00281F1F">
                <w:pPr>
                  <w:jc w:val="center"/>
                  <w:rPr>
                    <w:rFonts w:ascii="Arial" w:hAnsi="Arial" w:cs="Arial"/>
                    <w:sz w:val="23"/>
                    <w:szCs w:val="23"/>
                    <w14:ligatures w14:val="none"/>
                  </w:rPr>
                </w:pPr>
                <w:r>
                  <w:rPr>
                    <w:rFonts w:ascii="Arial" w:hAnsi="Arial" w:cs="Arial"/>
                    <w:sz w:val="23"/>
                    <w:szCs w:val="23"/>
                    <w14:ligatures w14:val="none"/>
                  </w:rPr>
                  <w:t>1%</w:t>
                </w:r>
              </w:p>
            </w:tc>
            <w:tc>
              <w:tcPr>
                <w:tcW w:w="21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974B17E" w14:textId="77777777" w:rsidR="003003E9" w:rsidRDefault="003003E9" w:rsidP="00281F1F">
                <w:pPr>
                  <w:jc w:val="center"/>
                  <w:rPr>
                    <w:rFonts w:ascii="Arial" w:hAnsi="Arial" w:cs="Arial"/>
                    <w:sz w:val="23"/>
                    <w:szCs w:val="23"/>
                    <w14:ligatures w14:val="none"/>
                  </w:rPr>
                </w:pPr>
                <w:r>
                  <w:rPr>
                    <w:rFonts w:ascii="Arial" w:hAnsi="Arial" w:cs="Arial"/>
                    <w:sz w:val="23"/>
                    <w:szCs w:val="23"/>
                    <w14:ligatures w14:val="none"/>
                  </w:rPr>
                  <w:t>21%</w:t>
                </w:r>
              </w:p>
            </w:tc>
          </w:tr>
        </w:tbl>
        <w:p w14:paraId="09FD6BEE" w14:textId="77777777" w:rsidR="009234B3" w:rsidRDefault="009234B3" w:rsidP="009234B3">
          <w:pPr>
            <w:spacing w:line="360" w:lineRule="auto"/>
            <w:rPr>
              <w:rFonts w:ascii="Arial" w:hAnsi="Arial" w:cs="Arial"/>
              <w:sz w:val="22"/>
              <w:szCs w:val="22"/>
            </w:rPr>
          </w:pPr>
        </w:p>
        <w:p w14:paraId="436D3A84" w14:textId="436CF64D" w:rsidR="00B970B9" w:rsidRDefault="00B970B9" w:rsidP="009234B3">
          <w:pPr>
            <w:spacing w:line="360" w:lineRule="auto"/>
            <w:rPr>
              <w:rFonts w:ascii="Arial" w:hAnsi="Arial" w:cs="Arial"/>
              <w:sz w:val="22"/>
              <w:szCs w:val="22"/>
            </w:rPr>
          </w:pPr>
          <w:r>
            <w:rPr>
              <w:rFonts w:ascii="Arial" w:hAnsi="Arial" w:cs="Arial"/>
              <w:sz w:val="22"/>
              <w:szCs w:val="22"/>
            </w:rPr>
            <w:t xml:space="preserve">In comparison to the 23/24 representation data, there has been an overall increase in staff with a declared disability (from approx. 9% last year to 12% this year) and undeclared ethnicity has reduced by approx. 3%. A comparison of the band breakdowns </w:t>
          </w:r>
          <w:proofErr w:type="gramStart"/>
          <w:r>
            <w:rPr>
              <w:rFonts w:ascii="Arial" w:hAnsi="Arial" w:cs="Arial"/>
              <w:sz w:val="22"/>
              <w:szCs w:val="22"/>
            </w:rPr>
            <w:t>show</w:t>
          </w:r>
          <w:proofErr w:type="gramEnd"/>
          <w:r>
            <w:rPr>
              <w:rFonts w:ascii="Arial" w:hAnsi="Arial" w:cs="Arial"/>
              <w:sz w:val="22"/>
              <w:szCs w:val="22"/>
            </w:rPr>
            <w:t xml:space="preserve"> an</w:t>
          </w:r>
          <w:r w:rsidRPr="00B970B9">
            <w:rPr>
              <w:rFonts w:ascii="Arial" w:hAnsi="Arial" w:cs="Arial"/>
              <w:sz w:val="22"/>
              <w:szCs w:val="22"/>
            </w:rPr>
            <w:t xml:space="preserve"> increase in staff with a declared disability in bands 1-7 and bands 8a-VSM.</w:t>
          </w:r>
        </w:p>
        <w:p w14:paraId="32F31F67" w14:textId="77777777" w:rsidR="00B970B9" w:rsidRPr="009234B3" w:rsidRDefault="00B970B9" w:rsidP="009234B3">
          <w:pPr>
            <w:spacing w:line="360" w:lineRule="auto"/>
            <w:rPr>
              <w:rFonts w:ascii="Arial" w:hAnsi="Arial" w:cs="Arial"/>
              <w:sz w:val="22"/>
              <w:szCs w:val="22"/>
            </w:rPr>
          </w:pPr>
        </w:p>
        <w:p w14:paraId="4890DECA" w14:textId="2A540A84" w:rsidR="007621F4" w:rsidRPr="009234B3" w:rsidRDefault="009234B3" w:rsidP="007621F4">
          <w:pPr>
            <w:rPr>
              <w:b/>
              <w:bCs/>
              <w:sz w:val="22"/>
              <w:szCs w:val="22"/>
            </w:rPr>
          </w:pPr>
          <w:r w:rsidRPr="009234B3">
            <w:rPr>
              <w:b/>
              <w:bCs/>
              <w:sz w:val="22"/>
              <w:szCs w:val="22"/>
            </w:rPr>
            <w:t>WDES indicators 2-9</w:t>
          </w:r>
        </w:p>
        <w:p w14:paraId="0AB6FB04" w14:textId="77777777" w:rsidR="009234B3" w:rsidRDefault="009234B3" w:rsidP="007621F4">
          <w:pPr>
            <w:rPr>
              <w:sz w:val="22"/>
              <w:szCs w:val="22"/>
            </w:rPr>
          </w:pPr>
        </w:p>
        <w:p w14:paraId="5D51D680" w14:textId="7A32A78E" w:rsidR="009234B3" w:rsidRDefault="009234B3" w:rsidP="009234B3">
          <w:pPr>
            <w:spacing w:line="360" w:lineRule="auto"/>
            <w:rPr>
              <w:rFonts w:ascii="Arial" w:hAnsi="Arial" w:cs="Arial"/>
              <w:sz w:val="22"/>
              <w:szCs w:val="22"/>
            </w:rPr>
          </w:pPr>
          <w:r>
            <w:rPr>
              <w:rFonts w:ascii="Arial" w:hAnsi="Arial" w:cs="Arial"/>
              <w:sz w:val="22"/>
              <w:szCs w:val="22"/>
            </w:rPr>
            <w:t>The following table provides a comparison of the performance against indicators 2-10 between 23/24 and 24/25.</w:t>
          </w:r>
        </w:p>
        <w:p w14:paraId="30F90C19" w14:textId="77777777" w:rsidR="009234B3" w:rsidRDefault="009234B3" w:rsidP="007621F4">
          <w:pPr>
            <w:rPr>
              <w:sz w:val="22"/>
              <w:szCs w:val="22"/>
            </w:rPr>
          </w:pPr>
        </w:p>
        <w:p w14:paraId="76E73B8D" w14:textId="77777777" w:rsidR="009234B3" w:rsidRDefault="009234B3" w:rsidP="007621F4">
          <w:pPr>
            <w:rPr>
              <w:sz w:val="22"/>
              <w:szCs w:val="22"/>
            </w:rPr>
          </w:pPr>
        </w:p>
        <w:tbl>
          <w:tblPr>
            <w:tblStyle w:val="TableGrid"/>
            <w:tblW w:w="0" w:type="auto"/>
            <w:tblInd w:w="-5" w:type="dxa"/>
            <w:tblLook w:val="04A0" w:firstRow="1" w:lastRow="0" w:firstColumn="1" w:lastColumn="0" w:noHBand="0" w:noVBand="1"/>
          </w:tblPr>
          <w:tblGrid>
            <w:gridCol w:w="648"/>
            <w:gridCol w:w="3365"/>
            <w:gridCol w:w="1602"/>
            <w:gridCol w:w="1838"/>
            <w:gridCol w:w="1500"/>
          </w:tblGrid>
          <w:tr w:rsidR="00A213EA" w:rsidRPr="00A213EA" w14:paraId="0A7979E9" w14:textId="7BA872E3" w:rsidTr="005D79FF">
            <w:trPr>
              <w:trHeight w:val="476"/>
              <w:tblHeader/>
            </w:trPr>
            <w:tc>
              <w:tcPr>
                <w:tcW w:w="4013" w:type="dxa"/>
                <w:gridSpan w:val="2"/>
                <w:tcBorders>
                  <w:top w:val="single" w:sz="4" w:space="0" w:color="auto"/>
                  <w:left w:val="single" w:sz="4" w:space="0" w:color="auto"/>
                  <w:bottom w:val="single" w:sz="4" w:space="0" w:color="auto"/>
                  <w:right w:val="single" w:sz="4" w:space="0" w:color="auto"/>
                </w:tcBorders>
                <w:shd w:val="clear" w:color="auto" w:fill="0070C0"/>
              </w:tcPr>
              <w:p w14:paraId="76699005" w14:textId="69D3E5F3" w:rsidR="00A213EA" w:rsidRPr="00A213EA" w:rsidRDefault="00A213EA" w:rsidP="001E25D5">
                <w:pPr>
                  <w:spacing w:after="160" w:line="259" w:lineRule="auto"/>
                  <w:jc w:val="center"/>
                  <w:rPr>
                    <w:b/>
                    <w:bCs/>
                    <w:color w:val="FFFFFF" w:themeColor="background1"/>
                  </w:rPr>
                </w:pPr>
                <w:bookmarkStart w:id="88" w:name="_Hlk202380335"/>
                <w:r w:rsidRPr="00A213EA">
                  <w:rPr>
                    <w:b/>
                    <w:bCs/>
                    <w:color w:val="FFFFFF" w:themeColor="background1"/>
                  </w:rPr>
                  <w:lastRenderedPageBreak/>
                  <w:t>WDES Indicator</w:t>
                </w:r>
              </w:p>
            </w:tc>
            <w:tc>
              <w:tcPr>
                <w:tcW w:w="1602" w:type="dxa"/>
                <w:tcBorders>
                  <w:top w:val="single" w:sz="4" w:space="0" w:color="auto"/>
                  <w:left w:val="single" w:sz="4" w:space="0" w:color="auto"/>
                  <w:bottom w:val="single" w:sz="4" w:space="0" w:color="auto"/>
                  <w:right w:val="single" w:sz="4" w:space="0" w:color="auto"/>
                </w:tcBorders>
                <w:shd w:val="clear" w:color="auto" w:fill="0070C0"/>
              </w:tcPr>
              <w:p w14:paraId="4AC6F472" w14:textId="77777777" w:rsidR="00A213EA" w:rsidRPr="00A213EA" w:rsidRDefault="00A213EA" w:rsidP="00634EA7">
                <w:pPr>
                  <w:jc w:val="center"/>
                  <w:rPr>
                    <w:b/>
                    <w:bCs/>
                    <w:color w:val="FFFFFF" w:themeColor="background1"/>
                  </w:rPr>
                </w:pPr>
                <w:r w:rsidRPr="00A213EA">
                  <w:rPr>
                    <w:b/>
                    <w:bCs/>
                    <w:color w:val="FFFFFF" w:themeColor="background1"/>
                  </w:rPr>
                  <w:t>23/24 data</w:t>
                </w:r>
              </w:p>
            </w:tc>
            <w:tc>
              <w:tcPr>
                <w:tcW w:w="1838" w:type="dxa"/>
                <w:tcBorders>
                  <w:top w:val="single" w:sz="4" w:space="0" w:color="auto"/>
                  <w:left w:val="single" w:sz="4" w:space="0" w:color="auto"/>
                  <w:bottom w:val="single" w:sz="4" w:space="0" w:color="auto"/>
                  <w:right w:val="single" w:sz="4" w:space="0" w:color="auto"/>
                </w:tcBorders>
                <w:shd w:val="clear" w:color="auto" w:fill="0070C0"/>
                <w:hideMark/>
              </w:tcPr>
              <w:p w14:paraId="4D9C9128" w14:textId="77777777" w:rsidR="00A213EA" w:rsidRPr="00A213EA" w:rsidRDefault="00A213EA" w:rsidP="00634EA7">
                <w:pPr>
                  <w:spacing w:after="160" w:line="259" w:lineRule="auto"/>
                  <w:jc w:val="center"/>
                  <w:rPr>
                    <w:b/>
                    <w:bCs/>
                    <w:color w:val="FFFFFF" w:themeColor="background1"/>
                  </w:rPr>
                </w:pPr>
                <w:r w:rsidRPr="00A213EA">
                  <w:rPr>
                    <w:b/>
                    <w:bCs/>
                    <w:color w:val="FFFFFF" w:themeColor="background1"/>
                  </w:rPr>
                  <w:t>24/25 data</w:t>
                </w:r>
              </w:p>
            </w:tc>
            <w:tc>
              <w:tcPr>
                <w:tcW w:w="1500" w:type="dxa"/>
                <w:tcBorders>
                  <w:top w:val="single" w:sz="4" w:space="0" w:color="auto"/>
                  <w:left w:val="single" w:sz="4" w:space="0" w:color="auto"/>
                  <w:bottom w:val="single" w:sz="4" w:space="0" w:color="auto"/>
                  <w:right w:val="single" w:sz="4" w:space="0" w:color="auto"/>
                </w:tcBorders>
                <w:shd w:val="clear" w:color="auto" w:fill="0070C0"/>
              </w:tcPr>
              <w:p w14:paraId="084C6BF9" w14:textId="1FAB08EF" w:rsidR="00A213EA" w:rsidRPr="00A213EA" w:rsidRDefault="00634EA7" w:rsidP="00634EA7">
                <w:pPr>
                  <w:spacing w:after="160" w:line="259" w:lineRule="auto"/>
                  <w:jc w:val="center"/>
                  <w:rPr>
                    <w:b/>
                    <w:bCs/>
                    <w:color w:val="FFFFFF" w:themeColor="background1"/>
                  </w:rPr>
                </w:pPr>
                <w:r>
                  <w:rPr>
                    <w:b/>
                    <w:bCs/>
                    <w:color w:val="FFFFFF" w:themeColor="background1"/>
                  </w:rPr>
                  <w:t>Comparison</w:t>
                </w:r>
                <w:r w:rsidR="005D79FF">
                  <w:rPr>
                    <w:b/>
                    <w:bCs/>
                    <w:color w:val="FFFFFF" w:themeColor="background1"/>
                  </w:rPr>
                  <w:t xml:space="preserve"> for staff with </w:t>
                </w:r>
                <w:proofErr w:type="gramStart"/>
                <w:r w:rsidR="005D79FF">
                  <w:rPr>
                    <w:b/>
                    <w:bCs/>
                    <w:color w:val="FFFFFF" w:themeColor="background1"/>
                  </w:rPr>
                  <w:t>a</w:t>
                </w:r>
                <w:proofErr w:type="gramEnd"/>
                <w:r w:rsidR="005D79FF">
                  <w:rPr>
                    <w:b/>
                    <w:bCs/>
                    <w:color w:val="FFFFFF" w:themeColor="background1"/>
                  </w:rPr>
                  <w:t xml:space="preserve"> LTC</w:t>
                </w:r>
                <w:r w:rsidR="00281F1F">
                  <w:rPr>
                    <w:b/>
                    <w:bCs/>
                    <w:color w:val="FFFFFF" w:themeColor="background1"/>
                  </w:rPr>
                  <w:t>/ disability</w:t>
                </w:r>
              </w:p>
            </w:tc>
          </w:tr>
          <w:tr w:rsidR="00A213EA" w:rsidRPr="00A213EA" w14:paraId="4E423545" w14:textId="76D6EC85" w:rsidTr="005D79FF">
            <w:tc>
              <w:tcPr>
                <w:tcW w:w="648" w:type="dxa"/>
                <w:tcBorders>
                  <w:top w:val="single" w:sz="4" w:space="0" w:color="auto"/>
                  <w:left w:val="single" w:sz="4" w:space="0" w:color="auto"/>
                  <w:bottom w:val="single" w:sz="4" w:space="0" w:color="auto"/>
                  <w:right w:val="single" w:sz="4" w:space="0" w:color="auto"/>
                </w:tcBorders>
                <w:vAlign w:val="center"/>
                <w:hideMark/>
              </w:tcPr>
              <w:p w14:paraId="714692F8" w14:textId="77777777" w:rsidR="00A213EA" w:rsidRPr="00A213EA" w:rsidRDefault="00A213EA" w:rsidP="004D2E9A">
                <w:pPr>
                  <w:spacing w:after="160" w:line="259" w:lineRule="auto"/>
                  <w:rPr>
                    <w:rFonts w:ascii="Arial" w:hAnsi="Arial" w:cs="Arial"/>
                    <w:b/>
                    <w:bCs/>
                  </w:rPr>
                </w:pPr>
                <w:r w:rsidRPr="00A213EA">
                  <w:rPr>
                    <w:rFonts w:ascii="Arial" w:hAnsi="Arial" w:cs="Arial"/>
                    <w:b/>
                    <w:bCs/>
                  </w:rPr>
                  <w:t>2</w:t>
                </w:r>
              </w:p>
            </w:tc>
            <w:tc>
              <w:tcPr>
                <w:tcW w:w="3365" w:type="dxa"/>
                <w:tcBorders>
                  <w:top w:val="single" w:sz="4" w:space="0" w:color="auto"/>
                  <w:left w:val="single" w:sz="4" w:space="0" w:color="auto"/>
                  <w:bottom w:val="single" w:sz="4" w:space="0" w:color="auto"/>
                  <w:right w:val="single" w:sz="4" w:space="0" w:color="auto"/>
                </w:tcBorders>
                <w:hideMark/>
              </w:tcPr>
              <w:p w14:paraId="3B811E31" w14:textId="77777777" w:rsidR="00A213EA" w:rsidRPr="00A213EA" w:rsidRDefault="00A213EA" w:rsidP="004D2E9A">
                <w:pPr>
                  <w:spacing w:after="160" w:line="259" w:lineRule="auto"/>
                  <w:rPr>
                    <w:rFonts w:ascii="Arial" w:hAnsi="Arial" w:cs="Arial"/>
                  </w:rPr>
                </w:pPr>
                <w:r w:rsidRPr="00A213EA">
                  <w:rPr>
                    <w:rFonts w:ascii="Arial" w:hAnsi="Arial" w:cs="Arial"/>
                  </w:rPr>
                  <w:t>Relative likelihood of non-disabled applicants being appointed from shortlisting compared to disabled staff</w:t>
                </w:r>
              </w:p>
            </w:tc>
            <w:tc>
              <w:tcPr>
                <w:tcW w:w="1602" w:type="dxa"/>
                <w:tcBorders>
                  <w:top w:val="single" w:sz="4" w:space="0" w:color="auto"/>
                  <w:left w:val="single" w:sz="4" w:space="0" w:color="auto"/>
                  <w:bottom w:val="single" w:sz="4" w:space="0" w:color="auto"/>
                  <w:right w:val="single" w:sz="4" w:space="0" w:color="auto"/>
                </w:tcBorders>
              </w:tcPr>
              <w:p w14:paraId="63701F6E" w14:textId="77777777" w:rsidR="00A213EA" w:rsidRPr="00A213EA" w:rsidRDefault="00A213EA" w:rsidP="004D2E9A">
                <w:pPr>
                  <w:rPr>
                    <w:rFonts w:ascii="Arial" w:hAnsi="Arial" w:cs="Arial"/>
                    <w:b/>
                    <w:bCs/>
                  </w:rPr>
                </w:pPr>
                <w:r w:rsidRPr="00A213EA">
                  <w:rPr>
                    <w:rFonts w:ascii="Arial" w:hAnsi="Arial" w:cs="Arial"/>
                  </w:rPr>
                  <w:t>1.1 times more likely</w:t>
                </w:r>
              </w:p>
            </w:tc>
            <w:tc>
              <w:tcPr>
                <w:tcW w:w="1838" w:type="dxa"/>
                <w:tcBorders>
                  <w:top w:val="single" w:sz="4" w:space="0" w:color="auto"/>
                  <w:left w:val="single" w:sz="4" w:space="0" w:color="auto"/>
                  <w:bottom w:val="single" w:sz="4" w:space="0" w:color="auto"/>
                  <w:right w:val="single" w:sz="4" w:space="0" w:color="auto"/>
                </w:tcBorders>
                <w:hideMark/>
              </w:tcPr>
              <w:p w14:paraId="5F72B2CC" w14:textId="77777777" w:rsidR="00A213EA" w:rsidRPr="00A213EA" w:rsidRDefault="00A213EA" w:rsidP="004D2E9A">
                <w:pPr>
                  <w:spacing w:after="160" w:line="259" w:lineRule="auto"/>
                  <w:rPr>
                    <w:rFonts w:ascii="Arial" w:hAnsi="Arial" w:cs="Arial"/>
                  </w:rPr>
                </w:pPr>
                <w:r w:rsidRPr="00A213EA">
                  <w:rPr>
                    <w:rFonts w:ascii="Arial" w:hAnsi="Arial" w:cs="Arial"/>
                  </w:rPr>
                  <w:t>1.07 times more likely</w:t>
                </w:r>
              </w:p>
            </w:tc>
            <w:tc>
              <w:tcPr>
                <w:tcW w:w="1500" w:type="dxa"/>
                <w:tcBorders>
                  <w:top w:val="single" w:sz="4" w:space="0" w:color="auto"/>
                  <w:left w:val="single" w:sz="4" w:space="0" w:color="auto"/>
                  <w:bottom w:val="single" w:sz="4" w:space="0" w:color="auto"/>
                  <w:right w:val="single" w:sz="4" w:space="0" w:color="auto"/>
                </w:tcBorders>
                <w:vAlign w:val="center"/>
              </w:tcPr>
              <w:p w14:paraId="2E3CABF2" w14:textId="23FC2626" w:rsidR="00A213EA" w:rsidRPr="00A213EA" w:rsidRDefault="006E286B" w:rsidP="00634EA7">
                <w:pPr>
                  <w:spacing w:after="160" w:line="259" w:lineRule="auto"/>
                  <w:jc w:val="center"/>
                  <w:rPr>
                    <w:rFonts w:ascii="Arial" w:hAnsi="Arial" w:cs="Arial"/>
                  </w:rPr>
                </w:pPr>
                <w:r>
                  <w:rPr>
                    <w:rFonts w:ascii="Arial" w:hAnsi="Arial" w:cs="Arial"/>
                  </w:rPr>
                  <w:t>Improvement</w:t>
                </w:r>
              </w:p>
            </w:tc>
          </w:tr>
          <w:tr w:rsidR="00A213EA" w:rsidRPr="00A213EA" w14:paraId="2DCBF9DD" w14:textId="689D1FAE" w:rsidTr="005D79FF">
            <w:tc>
              <w:tcPr>
                <w:tcW w:w="648" w:type="dxa"/>
                <w:tcBorders>
                  <w:top w:val="single" w:sz="4" w:space="0" w:color="auto"/>
                  <w:left w:val="single" w:sz="4" w:space="0" w:color="auto"/>
                  <w:bottom w:val="single" w:sz="4" w:space="0" w:color="auto"/>
                  <w:right w:val="single" w:sz="4" w:space="0" w:color="auto"/>
                </w:tcBorders>
                <w:vAlign w:val="center"/>
                <w:hideMark/>
              </w:tcPr>
              <w:p w14:paraId="5D0266E4" w14:textId="77777777" w:rsidR="00A213EA" w:rsidRPr="00A213EA" w:rsidRDefault="00A213EA" w:rsidP="004D2E9A">
                <w:pPr>
                  <w:spacing w:after="160" w:line="259" w:lineRule="auto"/>
                  <w:rPr>
                    <w:rFonts w:ascii="Arial" w:hAnsi="Arial" w:cs="Arial"/>
                    <w:b/>
                    <w:bCs/>
                  </w:rPr>
                </w:pPr>
                <w:r w:rsidRPr="00A213EA">
                  <w:rPr>
                    <w:rFonts w:ascii="Arial" w:hAnsi="Arial" w:cs="Arial"/>
                    <w:b/>
                    <w:bCs/>
                  </w:rPr>
                  <w:t>3</w:t>
                </w:r>
              </w:p>
            </w:tc>
            <w:tc>
              <w:tcPr>
                <w:tcW w:w="3365" w:type="dxa"/>
                <w:tcBorders>
                  <w:top w:val="single" w:sz="4" w:space="0" w:color="auto"/>
                  <w:left w:val="single" w:sz="4" w:space="0" w:color="auto"/>
                  <w:bottom w:val="single" w:sz="4" w:space="0" w:color="auto"/>
                  <w:right w:val="single" w:sz="4" w:space="0" w:color="auto"/>
                </w:tcBorders>
                <w:hideMark/>
              </w:tcPr>
              <w:p w14:paraId="403215F7" w14:textId="77777777" w:rsidR="00A213EA" w:rsidRPr="00A213EA" w:rsidRDefault="00A213EA" w:rsidP="004D2E9A">
                <w:pPr>
                  <w:spacing w:after="160" w:line="259" w:lineRule="auto"/>
                  <w:rPr>
                    <w:rFonts w:ascii="Arial" w:hAnsi="Arial" w:cs="Arial"/>
                  </w:rPr>
                </w:pPr>
                <w:r w:rsidRPr="00A213EA">
                  <w:rPr>
                    <w:rFonts w:ascii="Arial" w:hAnsi="Arial" w:cs="Arial"/>
                  </w:rPr>
                  <w:t>Relative likelihood of disabled staff entering the formal capability process compared to non-disabled staff</w:t>
                </w:r>
              </w:p>
            </w:tc>
            <w:tc>
              <w:tcPr>
                <w:tcW w:w="1602" w:type="dxa"/>
                <w:tcBorders>
                  <w:top w:val="single" w:sz="4" w:space="0" w:color="auto"/>
                  <w:left w:val="single" w:sz="4" w:space="0" w:color="auto"/>
                  <w:bottom w:val="single" w:sz="4" w:space="0" w:color="auto"/>
                  <w:right w:val="single" w:sz="4" w:space="0" w:color="auto"/>
                </w:tcBorders>
              </w:tcPr>
              <w:p w14:paraId="5C81761A" w14:textId="77777777" w:rsidR="00A213EA" w:rsidRPr="00A213EA" w:rsidRDefault="00A213EA" w:rsidP="004D2E9A">
                <w:pPr>
                  <w:rPr>
                    <w:rFonts w:ascii="Arial" w:hAnsi="Arial" w:cs="Arial"/>
                    <w:b/>
                    <w:bCs/>
                  </w:rPr>
                </w:pPr>
                <w:r w:rsidRPr="00A213EA">
                  <w:rPr>
                    <w:rFonts w:ascii="Arial" w:hAnsi="Arial" w:cs="Arial"/>
                  </w:rPr>
                  <w:t>No staff with a declared LTC have been in a formal disciplinary process</w:t>
                </w:r>
              </w:p>
            </w:tc>
            <w:tc>
              <w:tcPr>
                <w:tcW w:w="1838" w:type="dxa"/>
                <w:tcBorders>
                  <w:top w:val="single" w:sz="4" w:space="0" w:color="auto"/>
                  <w:left w:val="single" w:sz="4" w:space="0" w:color="auto"/>
                  <w:bottom w:val="single" w:sz="4" w:space="0" w:color="auto"/>
                  <w:right w:val="single" w:sz="4" w:space="0" w:color="auto"/>
                </w:tcBorders>
                <w:hideMark/>
              </w:tcPr>
              <w:p w14:paraId="6D9CA753" w14:textId="77777777" w:rsidR="00A213EA" w:rsidRPr="00A213EA" w:rsidRDefault="00A213EA" w:rsidP="004D2E9A">
                <w:pPr>
                  <w:spacing w:after="160" w:line="259" w:lineRule="auto"/>
                  <w:rPr>
                    <w:rFonts w:ascii="Arial" w:hAnsi="Arial" w:cs="Arial"/>
                  </w:rPr>
                </w:pPr>
                <w:r w:rsidRPr="00A213EA">
                  <w:rPr>
                    <w:rFonts w:ascii="Arial" w:hAnsi="Arial" w:cs="Arial"/>
                  </w:rPr>
                  <w:t>No staff with a declared LTC have been in a formal disciplinary process</w:t>
                </w:r>
              </w:p>
            </w:tc>
            <w:tc>
              <w:tcPr>
                <w:tcW w:w="1500" w:type="dxa"/>
                <w:tcBorders>
                  <w:top w:val="single" w:sz="4" w:space="0" w:color="auto"/>
                  <w:left w:val="single" w:sz="4" w:space="0" w:color="auto"/>
                  <w:bottom w:val="single" w:sz="4" w:space="0" w:color="auto"/>
                  <w:right w:val="single" w:sz="4" w:space="0" w:color="auto"/>
                </w:tcBorders>
                <w:vAlign w:val="center"/>
              </w:tcPr>
              <w:p w14:paraId="6ED53BF6" w14:textId="79C0FA95" w:rsidR="00A213EA" w:rsidRPr="00A213EA" w:rsidRDefault="006E286B" w:rsidP="00634EA7">
                <w:pPr>
                  <w:spacing w:after="160" w:line="259" w:lineRule="auto"/>
                  <w:jc w:val="center"/>
                  <w:rPr>
                    <w:rFonts w:ascii="Arial" w:hAnsi="Arial" w:cs="Arial"/>
                  </w:rPr>
                </w:pPr>
                <w:r>
                  <w:rPr>
                    <w:rFonts w:ascii="Arial" w:hAnsi="Arial" w:cs="Arial"/>
                  </w:rPr>
                  <w:t>No change</w:t>
                </w:r>
              </w:p>
            </w:tc>
          </w:tr>
          <w:tr w:rsidR="00A213EA" w:rsidRPr="00A213EA" w14:paraId="48409065" w14:textId="056A3FD6" w:rsidTr="005D79FF">
            <w:tc>
              <w:tcPr>
                <w:tcW w:w="648" w:type="dxa"/>
                <w:tcBorders>
                  <w:top w:val="single" w:sz="4" w:space="0" w:color="auto"/>
                  <w:left w:val="single" w:sz="4" w:space="0" w:color="auto"/>
                  <w:bottom w:val="single" w:sz="4" w:space="0" w:color="auto"/>
                  <w:right w:val="single" w:sz="4" w:space="0" w:color="auto"/>
                </w:tcBorders>
                <w:vAlign w:val="center"/>
                <w:hideMark/>
              </w:tcPr>
              <w:p w14:paraId="053D5D8B" w14:textId="77777777" w:rsidR="00A213EA" w:rsidRPr="00A213EA" w:rsidRDefault="00A213EA" w:rsidP="004D2E9A">
                <w:pPr>
                  <w:spacing w:after="160" w:line="259" w:lineRule="auto"/>
                  <w:rPr>
                    <w:rFonts w:ascii="Arial" w:hAnsi="Arial" w:cs="Arial"/>
                    <w:b/>
                    <w:bCs/>
                  </w:rPr>
                </w:pPr>
                <w:r w:rsidRPr="00A213EA">
                  <w:rPr>
                    <w:rFonts w:ascii="Arial" w:hAnsi="Arial" w:cs="Arial"/>
                    <w:b/>
                    <w:bCs/>
                  </w:rPr>
                  <w:t>4a</w:t>
                </w:r>
              </w:p>
            </w:tc>
            <w:tc>
              <w:tcPr>
                <w:tcW w:w="3365" w:type="dxa"/>
                <w:tcBorders>
                  <w:top w:val="single" w:sz="4" w:space="0" w:color="auto"/>
                  <w:left w:val="single" w:sz="4" w:space="0" w:color="auto"/>
                  <w:bottom w:val="single" w:sz="4" w:space="0" w:color="auto"/>
                  <w:right w:val="single" w:sz="4" w:space="0" w:color="auto"/>
                </w:tcBorders>
                <w:hideMark/>
              </w:tcPr>
              <w:p w14:paraId="1E3A5133" w14:textId="4B7E9E9A" w:rsidR="00A213EA" w:rsidRPr="00A213EA" w:rsidRDefault="00A213EA" w:rsidP="004D2E9A">
                <w:pPr>
                  <w:spacing w:after="160" w:line="259" w:lineRule="auto"/>
                  <w:rPr>
                    <w:rFonts w:ascii="Arial" w:hAnsi="Arial" w:cs="Arial"/>
                  </w:rPr>
                </w:pPr>
                <w:r w:rsidRPr="00A213EA">
                  <w:rPr>
                    <w:rFonts w:ascii="Arial" w:hAnsi="Arial" w:cs="Arial"/>
                  </w:rPr>
                  <w:t xml:space="preserve">Percentage of disabled staff compared to non-disabled staff experiencing harassment, bullying or abuse from patients, </w:t>
                </w:r>
                <w:r w:rsidR="00281F1F">
                  <w:rPr>
                    <w:rFonts w:ascii="Arial" w:hAnsi="Arial" w:cs="Arial"/>
                  </w:rPr>
                  <w:t>service users or public</w:t>
                </w:r>
              </w:p>
            </w:tc>
            <w:tc>
              <w:tcPr>
                <w:tcW w:w="1602" w:type="dxa"/>
                <w:tcBorders>
                  <w:top w:val="single" w:sz="4" w:space="0" w:color="auto"/>
                  <w:left w:val="single" w:sz="4" w:space="0" w:color="auto"/>
                  <w:bottom w:val="single" w:sz="4" w:space="0" w:color="auto"/>
                  <w:right w:val="single" w:sz="4" w:space="0" w:color="auto"/>
                </w:tcBorders>
              </w:tcPr>
              <w:p w14:paraId="3E49D1BE" w14:textId="12C22580" w:rsidR="00A213EA" w:rsidRDefault="00A213EA" w:rsidP="004D2E9A">
                <w:pPr>
                  <w:rPr>
                    <w:rFonts w:ascii="Arial" w:hAnsi="Arial" w:cs="Arial"/>
                  </w:rPr>
                </w:pPr>
                <w:r w:rsidRPr="00A213EA">
                  <w:rPr>
                    <w:rFonts w:ascii="Arial" w:hAnsi="Arial" w:cs="Arial"/>
                  </w:rPr>
                  <w:t xml:space="preserve">With LTC or illness: </w:t>
                </w:r>
                <w:r w:rsidR="005D79FF">
                  <w:rPr>
                    <w:rFonts w:ascii="Arial" w:hAnsi="Arial" w:cs="Arial"/>
                  </w:rPr>
                  <w:t>6.73</w:t>
                </w:r>
                <w:r w:rsidRPr="00A213EA">
                  <w:rPr>
                    <w:rFonts w:ascii="Arial" w:hAnsi="Arial" w:cs="Arial"/>
                  </w:rPr>
                  <w:t>%</w:t>
                </w:r>
              </w:p>
              <w:p w14:paraId="1AA54BBF" w14:textId="77777777" w:rsidR="005D79FF" w:rsidRPr="00A213EA" w:rsidRDefault="005D79FF" w:rsidP="004D2E9A">
                <w:pPr>
                  <w:rPr>
                    <w:rFonts w:ascii="Arial" w:hAnsi="Arial" w:cs="Arial"/>
                  </w:rPr>
                </w:pPr>
              </w:p>
              <w:p w14:paraId="3100330D" w14:textId="28F8BC77" w:rsidR="00A213EA" w:rsidRPr="00A213EA" w:rsidRDefault="00A213EA" w:rsidP="004D2E9A">
                <w:pPr>
                  <w:rPr>
                    <w:rFonts w:ascii="Arial" w:hAnsi="Arial" w:cs="Arial"/>
                    <w:b/>
                    <w:bCs/>
                  </w:rPr>
                </w:pPr>
                <w:r w:rsidRPr="00A213EA">
                  <w:rPr>
                    <w:rFonts w:ascii="Arial" w:hAnsi="Arial" w:cs="Arial"/>
                  </w:rPr>
                  <w:t xml:space="preserve">No LTC or illness: </w:t>
                </w:r>
                <w:r w:rsidR="005D79FF">
                  <w:rPr>
                    <w:rFonts w:ascii="Arial" w:hAnsi="Arial" w:cs="Arial"/>
                  </w:rPr>
                  <w:t>6.91</w:t>
                </w:r>
                <w:r w:rsidRPr="00A213EA">
                  <w:rPr>
                    <w:rFonts w:ascii="Arial" w:hAnsi="Arial" w:cs="Arial"/>
                  </w:rPr>
                  <w:t>%</w:t>
                </w:r>
              </w:p>
            </w:tc>
            <w:tc>
              <w:tcPr>
                <w:tcW w:w="1838" w:type="dxa"/>
                <w:tcBorders>
                  <w:top w:val="single" w:sz="4" w:space="0" w:color="auto"/>
                  <w:left w:val="single" w:sz="4" w:space="0" w:color="auto"/>
                  <w:bottom w:val="single" w:sz="4" w:space="0" w:color="auto"/>
                  <w:right w:val="single" w:sz="4" w:space="0" w:color="auto"/>
                </w:tcBorders>
                <w:hideMark/>
              </w:tcPr>
              <w:p w14:paraId="6FB34912" w14:textId="6D32CE88" w:rsidR="00A213EA" w:rsidRPr="00A213EA" w:rsidRDefault="00A213EA" w:rsidP="004D2E9A">
                <w:pPr>
                  <w:spacing w:after="160" w:line="259" w:lineRule="auto"/>
                  <w:rPr>
                    <w:rFonts w:ascii="Arial" w:hAnsi="Arial" w:cs="Arial"/>
                  </w:rPr>
                </w:pPr>
                <w:r w:rsidRPr="00A213EA">
                  <w:rPr>
                    <w:rFonts w:ascii="Arial" w:hAnsi="Arial" w:cs="Arial"/>
                  </w:rPr>
                  <w:t xml:space="preserve">With LTC or illness: </w:t>
                </w:r>
                <w:r w:rsidR="005D79FF">
                  <w:rPr>
                    <w:rFonts w:ascii="Arial" w:hAnsi="Arial" w:cs="Arial"/>
                  </w:rPr>
                  <w:t>7.14</w:t>
                </w:r>
                <w:r w:rsidRPr="00A213EA">
                  <w:rPr>
                    <w:rFonts w:ascii="Arial" w:hAnsi="Arial" w:cs="Arial"/>
                  </w:rPr>
                  <w:t>%</w:t>
                </w:r>
              </w:p>
              <w:p w14:paraId="4C071F17" w14:textId="4DFCA2BB" w:rsidR="00A213EA" w:rsidRPr="00A213EA" w:rsidRDefault="00A213EA" w:rsidP="004D2E9A">
                <w:pPr>
                  <w:spacing w:after="160" w:line="259" w:lineRule="auto"/>
                  <w:rPr>
                    <w:rFonts w:ascii="Arial" w:hAnsi="Arial" w:cs="Arial"/>
                  </w:rPr>
                </w:pPr>
                <w:r w:rsidRPr="00A213EA">
                  <w:rPr>
                    <w:rFonts w:ascii="Arial" w:hAnsi="Arial" w:cs="Arial"/>
                  </w:rPr>
                  <w:t xml:space="preserve">No LTC or illness: </w:t>
                </w:r>
                <w:r w:rsidR="005D79FF">
                  <w:rPr>
                    <w:rFonts w:ascii="Arial" w:hAnsi="Arial" w:cs="Arial"/>
                  </w:rPr>
                  <w:t>6.17</w:t>
                </w:r>
                <w:r w:rsidRPr="00A213EA">
                  <w:rPr>
                    <w:rFonts w:ascii="Arial" w:hAnsi="Arial" w:cs="Arial"/>
                  </w:rPr>
                  <w:t>%</w:t>
                </w:r>
              </w:p>
            </w:tc>
            <w:tc>
              <w:tcPr>
                <w:tcW w:w="1500" w:type="dxa"/>
                <w:tcBorders>
                  <w:top w:val="single" w:sz="4" w:space="0" w:color="auto"/>
                  <w:left w:val="single" w:sz="4" w:space="0" w:color="auto"/>
                  <w:bottom w:val="single" w:sz="4" w:space="0" w:color="auto"/>
                  <w:right w:val="single" w:sz="4" w:space="0" w:color="auto"/>
                </w:tcBorders>
                <w:vAlign w:val="center"/>
              </w:tcPr>
              <w:p w14:paraId="581FA4C5" w14:textId="4D96519F" w:rsidR="00A213EA" w:rsidRPr="00A213EA" w:rsidRDefault="005D79FF" w:rsidP="00634EA7">
                <w:pPr>
                  <w:spacing w:after="160" w:line="259" w:lineRule="auto"/>
                  <w:jc w:val="center"/>
                  <w:rPr>
                    <w:rFonts w:ascii="Arial" w:hAnsi="Arial" w:cs="Arial"/>
                  </w:rPr>
                </w:pPr>
                <w:r>
                  <w:rPr>
                    <w:rFonts w:ascii="Arial" w:hAnsi="Arial" w:cs="Arial"/>
                  </w:rPr>
                  <w:t xml:space="preserve"> </w:t>
                </w:r>
                <w:r w:rsidR="006E286B">
                  <w:rPr>
                    <w:rFonts w:ascii="Arial" w:hAnsi="Arial" w:cs="Arial"/>
                  </w:rPr>
                  <w:t>Decline</w:t>
                </w:r>
              </w:p>
            </w:tc>
          </w:tr>
          <w:tr w:rsidR="005D79FF" w:rsidRPr="00A213EA" w14:paraId="34A263C2" w14:textId="77777777" w:rsidTr="005D79FF">
            <w:tc>
              <w:tcPr>
                <w:tcW w:w="648" w:type="dxa"/>
                <w:tcBorders>
                  <w:top w:val="single" w:sz="4" w:space="0" w:color="auto"/>
                  <w:left w:val="single" w:sz="4" w:space="0" w:color="auto"/>
                  <w:bottom w:val="single" w:sz="4" w:space="0" w:color="auto"/>
                  <w:right w:val="single" w:sz="4" w:space="0" w:color="auto"/>
                </w:tcBorders>
                <w:vAlign w:val="center"/>
              </w:tcPr>
              <w:p w14:paraId="65BC49A8" w14:textId="44713D6D" w:rsidR="005D79FF" w:rsidRPr="00A213EA" w:rsidRDefault="005D79FF" w:rsidP="005D79FF">
                <w:pPr>
                  <w:spacing w:after="160" w:line="259" w:lineRule="auto"/>
                  <w:rPr>
                    <w:rFonts w:ascii="Arial" w:hAnsi="Arial" w:cs="Arial"/>
                    <w:b/>
                    <w:bCs/>
                  </w:rPr>
                </w:pPr>
                <w:r>
                  <w:rPr>
                    <w:rFonts w:ascii="Arial" w:hAnsi="Arial" w:cs="Arial"/>
                    <w:b/>
                    <w:bCs/>
                  </w:rPr>
                  <w:t>4b</w:t>
                </w:r>
              </w:p>
            </w:tc>
            <w:tc>
              <w:tcPr>
                <w:tcW w:w="3365" w:type="dxa"/>
                <w:tcBorders>
                  <w:top w:val="single" w:sz="4" w:space="0" w:color="auto"/>
                  <w:left w:val="single" w:sz="4" w:space="0" w:color="auto"/>
                  <w:bottom w:val="single" w:sz="4" w:space="0" w:color="auto"/>
                  <w:right w:val="single" w:sz="4" w:space="0" w:color="auto"/>
                </w:tcBorders>
              </w:tcPr>
              <w:p w14:paraId="03629B76" w14:textId="38DF4448" w:rsidR="005D79FF" w:rsidRPr="00A213EA" w:rsidRDefault="005D79FF" w:rsidP="005D79FF">
                <w:pPr>
                  <w:spacing w:after="160" w:line="259" w:lineRule="auto"/>
                  <w:rPr>
                    <w:rFonts w:ascii="Arial" w:hAnsi="Arial" w:cs="Arial"/>
                  </w:rPr>
                </w:pPr>
                <w:r w:rsidRPr="005D79FF">
                  <w:rPr>
                    <w:rFonts w:ascii="Arial" w:hAnsi="Arial" w:cs="Arial"/>
                  </w:rPr>
                  <w:t xml:space="preserve">Percentage of </w:t>
                </w:r>
                <w:r>
                  <w:rPr>
                    <w:rFonts w:ascii="Arial" w:hAnsi="Arial" w:cs="Arial"/>
                  </w:rPr>
                  <w:t>d</w:t>
                </w:r>
                <w:r w:rsidRPr="005D79FF">
                  <w:rPr>
                    <w:rFonts w:ascii="Arial" w:hAnsi="Arial" w:cs="Arial"/>
                  </w:rPr>
                  <w:t>isabled staff compared to non-disabled staff experiencing harassment, bullying or abuse from</w:t>
                </w:r>
                <w:r>
                  <w:rPr>
                    <w:rFonts w:ascii="Arial" w:hAnsi="Arial" w:cs="Arial"/>
                  </w:rPr>
                  <w:t xml:space="preserve"> managers</w:t>
                </w:r>
              </w:p>
            </w:tc>
            <w:tc>
              <w:tcPr>
                <w:tcW w:w="1602" w:type="dxa"/>
                <w:tcBorders>
                  <w:top w:val="single" w:sz="4" w:space="0" w:color="auto"/>
                  <w:left w:val="single" w:sz="4" w:space="0" w:color="auto"/>
                  <w:bottom w:val="single" w:sz="4" w:space="0" w:color="auto"/>
                  <w:right w:val="single" w:sz="4" w:space="0" w:color="auto"/>
                </w:tcBorders>
              </w:tcPr>
              <w:p w14:paraId="2D844565" w14:textId="25DFAD8D" w:rsidR="005D79FF" w:rsidRDefault="005D79FF" w:rsidP="005D79FF">
                <w:pPr>
                  <w:rPr>
                    <w:rFonts w:ascii="Arial" w:hAnsi="Arial" w:cs="Arial"/>
                  </w:rPr>
                </w:pPr>
                <w:r w:rsidRPr="00A213EA">
                  <w:rPr>
                    <w:rFonts w:ascii="Arial" w:hAnsi="Arial" w:cs="Arial"/>
                  </w:rPr>
                  <w:t xml:space="preserve">With LTC or illness: </w:t>
                </w:r>
                <w:r>
                  <w:rPr>
                    <w:rFonts w:ascii="Arial" w:hAnsi="Arial" w:cs="Arial"/>
                  </w:rPr>
                  <w:t>18.45%</w:t>
                </w:r>
              </w:p>
              <w:p w14:paraId="00BE40DA" w14:textId="77777777" w:rsidR="005D79FF" w:rsidRPr="00A213EA" w:rsidRDefault="005D79FF" w:rsidP="005D79FF">
                <w:pPr>
                  <w:rPr>
                    <w:rFonts w:ascii="Arial" w:hAnsi="Arial" w:cs="Arial"/>
                  </w:rPr>
                </w:pPr>
              </w:p>
              <w:p w14:paraId="78F2B7C9" w14:textId="73AA97F6" w:rsidR="005D79FF" w:rsidRPr="00A213EA" w:rsidRDefault="005D79FF" w:rsidP="005D79FF">
                <w:pPr>
                  <w:rPr>
                    <w:rFonts w:ascii="Arial" w:hAnsi="Arial" w:cs="Arial"/>
                  </w:rPr>
                </w:pPr>
                <w:r w:rsidRPr="00A213EA">
                  <w:rPr>
                    <w:rFonts w:ascii="Arial" w:hAnsi="Arial" w:cs="Arial"/>
                  </w:rPr>
                  <w:t>No LTC or illness:</w:t>
                </w:r>
                <w:r>
                  <w:rPr>
                    <w:rFonts w:ascii="Arial" w:hAnsi="Arial" w:cs="Arial"/>
                  </w:rPr>
                  <w:t xml:space="preserve"> 10.95%</w:t>
                </w:r>
                <w:r w:rsidRPr="00A213EA">
                  <w:rPr>
                    <w:rFonts w:ascii="Arial" w:hAnsi="Arial" w:cs="Arial"/>
                  </w:rPr>
                  <w:t xml:space="preserve"> </w:t>
                </w:r>
              </w:p>
            </w:tc>
            <w:tc>
              <w:tcPr>
                <w:tcW w:w="1838" w:type="dxa"/>
                <w:tcBorders>
                  <w:top w:val="single" w:sz="4" w:space="0" w:color="auto"/>
                  <w:left w:val="single" w:sz="4" w:space="0" w:color="auto"/>
                  <w:bottom w:val="single" w:sz="4" w:space="0" w:color="auto"/>
                  <w:right w:val="single" w:sz="4" w:space="0" w:color="auto"/>
                </w:tcBorders>
              </w:tcPr>
              <w:p w14:paraId="7DA2D34F" w14:textId="7333D961" w:rsidR="005D79FF" w:rsidRDefault="005D79FF" w:rsidP="005D79FF">
                <w:pPr>
                  <w:rPr>
                    <w:rFonts w:ascii="Arial" w:hAnsi="Arial" w:cs="Arial"/>
                  </w:rPr>
                </w:pPr>
                <w:r w:rsidRPr="00A213EA">
                  <w:rPr>
                    <w:rFonts w:ascii="Arial" w:hAnsi="Arial" w:cs="Arial"/>
                  </w:rPr>
                  <w:t xml:space="preserve">With LTC or illness: </w:t>
                </w:r>
                <w:r>
                  <w:rPr>
                    <w:rFonts w:ascii="Arial" w:hAnsi="Arial" w:cs="Arial"/>
                  </w:rPr>
                  <w:t>20.63%</w:t>
                </w:r>
              </w:p>
              <w:p w14:paraId="07F33563" w14:textId="77777777" w:rsidR="005D79FF" w:rsidRPr="00A213EA" w:rsidRDefault="005D79FF" w:rsidP="005D79FF">
                <w:pPr>
                  <w:rPr>
                    <w:rFonts w:ascii="Arial" w:hAnsi="Arial" w:cs="Arial"/>
                  </w:rPr>
                </w:pPr>
              </w:p>
              <w:p w14:paraId="12818386" w14:textId="293277FB" w:rsidR="005D79FF" w:rsidRPr="00A213EA" w:rsidRDefault="005D79FF" w:rsidP="005D79FF">
                <w:pPr>
                  <w:spacing w:after="160" w:line="259" w:lineRule="auto"/>
                  <w:rPr>
                    <w:rFonts w:ascii="Arial" w:hAnsi="Arial" w:cs="Arial"/>
                  </w:rPr>
                </w:pPr>
                <w:r w:rsidRPr="00A213EA">
                  <w:rPr>
                    <w:rFonts w:ascii="Arial" w:hAnsi="Arial" w:cs="Arial"/>
                  </w:rPr>
                  <w:t xml:space="preserve">No LTC or illness: </w:t>
                </w:r>
                <w:r>
                  <w:rPr>
                    <w:rFonts w:ascii="Arial" w:hAnsi="Arial" w:cs="Arial"/>
                  </w:rPr>
                  <w:t>11.44%</w:t>
                </w:r>
              </w:p>
            </w:tc>
            <w:tc>
              <w:tcPr>
                <w:tcW w:w="1500" w:type="dxa"/>
                <w:tcBorders>
                  <w:top w:val="single" w:sz="4" w:space="0" w:color="auto"/>
                  <w:left w:val="single" w:sz="4" w:space="0" w:color="auto"/>
                  <w:bottom w:val="single" w:sz="4" w:space="0" w:color="auto"/>
                  <w:right w:val="single" w:sz="4" w:space="0" w:color="auto"/>
                </w:tcBorders>
                <w:vAlign w:val="center"/>
              </w:tcPr>
              <w:p w14:paraId="0D9F5591" w14:textId="6B70884F" w:rsidR="005D79FF" w:rsidRDefault="006E286B" w:rsidP="005D79FF">
                <w:pPr>
                  <w:spacing w:after="160" w:line="259" w:lineRule="auto"/>
                  <w:jc w:val="center"/>
                  <w:rPr>
                    <w:rFonts w:ascii="Arial" w:hAnsi="Arial" w:cs="Arial"/>
                    <w:noProof/>
                  </w:rPr>
                </w:pPr>
                <w:r>
                  <w:rPr>
                    <w:rFonts w:ascii="Arial" w:hAnsi="Arial" w:cs="Arial"/>
                    <w:noProof/>
                  </w:rPr>
                  <w:t>Decline</w:t>
                </w:r>
              </w:p>
            </w:tc>
          </w:tr>
          <w:tr w:rsidR="005D79FF" w:rsidRPr="00A213EA" w14:paraId="6C40A772" w14:textId="77777777" w:rsidTr="005D79FF">
            <w:tc>
              <w:tcPr>
                <w:tcW w:w="648" w:type="dxa"/>
                <w:tcBorders>
                  <w:top w:val="single" w:sz="4" w:space="0" w:color="auto"/>
                  <w:left w:val="single" w:sz="4" w:space="0" w:color="auto"/>
                  <w:bottom w:val="single" w:sz="4" w:space="0" w:color="auto"/>
                  <w:right w:val="single" w:sz="4" w:space="0" w:color="auto"/>
                </w:tcBorders>
                <w:vAlign w:val="center"/>
              </w:tcPr>
              <w:p w14:paraId="3050FFF6" w14:textId="3BCEA6B8" w:rsidR="005D79FF" w:rsidRDefault="005D79FF" w:rsidP="005D79FF">
                <w:pPr>
                  <w:spacing w:after="160" w:line="259" w:lineRule="auto"/>
                  <w:rPr>
                    <w:rFonts w:ascii="Arial" w:hAnsi="Arial" w:cs="Arial"/>
                    <w:b/>
                    <w:bCs/>
                  </w:rPr>
                </w:pPr>
                <w:r>
                  <w:rPr>
                    <w:rFonts w:ascii="Arial" w:hAnsi="Arial" w:cs="Arial"/>
                    <w:b/>
                    <w:bCs/>
                  </w:rPr>
                  <w:t>4c</w:t>
                </w:r>
              </w:p>
            </w:tc>
            <w:tc>
              <w:tcPr>
                <w:tcW w:w="3365" w:type="dxa"/>
                <w:tcBorders>
                  <w:top w:val="single" w:sz="4" w:space="0" w:color="auto"/>
                  <w:left w:val="single" w:sz="4" w:space="0" w:color="auto"/>
                  <w:bottom w:val="single" w:sz="4" w:space="0" w:color="auto"/>
                  <w:right w:val="single" w:sz="4" w:space="0" w:color="auto"/>
                </w:tcBorders>
              </w:tcPr>
              <w:p w14:paraId="2E784634" w14:textId="64B001EF" w:rsidR="005D79FF" w:rsidRPr="005D79FF" w:rsidRDefault="005D79FF" w:rsidP="005D79FF">
                <w:pPr>
                  <w:spacing w:after="160" w:line="259" w:lineRule="auto"/>
                  <w:rPr>
                    <w:rFonts w:ascii="Arial" w:hAnsi="Arial" w:cs="Arial"/>
                  </w:rPr>
                </w:pPr>
                <w:r w:rsidRPr="005D79FF">
                  <w:rPr>
                    <w:rFonts w:ascii="Arial" w:hAnsi="Arial" w:cs="Arial"/>
                  </w:rPr>
                  <w:t xml:space="preserve">Percentage of disabled staff compared to non-disabled staff experiencing harassment, bullying or abuse from </w:t>
                </w:r>
                <w:r>
                  <w:rPr>
                    <w:rFonts w:ascii="Arial" w:hAnsi="Arial" w:cs="Arial"/>
                  </w:rPr>
                  <w:t>other colleagues</w:t>
                </w:r>
              </w:p>
            </w:tc>
            <w:tc>
              <w:tcPr>
                <w:tcW w:w="1602" w:type="dxa"/>
                <w:tcBorders>
                  <w:top w:val="single" w:sz="4" w:space="0" w:color="auto"/>
                  <w:left w:val="single" w:sz="4" w:space="0" w:color="auto"/>
                  <w:bottom w:val="single" w:sz="4" w:space="0" w:color="auto"/>
                  <w:right w:val="single" w:sz="4" w:space="0" w:color="auto"/>
                </w:tcBorders>
              </w:tcPr>
              <w:p w14:paraId="3D691720" w14:textId="355B0705" w:rsidR="005D79FF" w:rsidRDefault="005D79FF" w:rsidP="005D79FF">
                <w:pPr>
                  <w:rPr>
                    <w:rFonts w:ascii="Arial" w:hAnsi="Arial" w:cs="Arial"/>
                  </w:rPr>
                </w:pPr>
                <w:r w:rsidRPr="00A213EA">
                  <w:rPr>
                    <w:rFonts w:ascii="Arial" w:hAnsi="Arial" w:cs="Arial"/>
                  </w:rPr>
                  <w:t xml:space="preserve">With LTC or illness: </w:t>
                </w:r>
                <w:r>
                  <w:rPr>
                    <w:rFonts w:ascii="Arial" w:hAnsi="Arial" w:cs="Arial"/>
                  </w:rPr>
                  <w:t>24.04%</w:t>
                </w:r>
              </w:p>
              <w:p w14:paraId="623123F0" w14:textId="77777777" w:rsidR="005D79FF" w:rsidRPr="00A213EA" w:rsidRDefault="005D79FF" w:rsidP="005D79FF">
                <w:pPr>
                  <w:rPr>
                    <w:rFonts w:ascii="Arial" w:hAnsi="Arial" w:cs="Arial"/>
                  </w:rPr>
                </w:pPr>
              </w:p>
              <w:p w14:paraId="5729F774" w14:textId="43D3E436" w:rsidR="005D79FF" w:rsidRPr="00A213EA" w:rsidRDefault="005D79FF" w:rsidP="005D79FF">
                <w:pPr>
                  <w:rPr>
                    <w:rFonts w:ascii="Arial" w:hAnsi="Arial" w:cs="Arial"/>
                  </w:rPr>
                </w:pPr>
                <w:r w:rsidRPr="00A213EA">
                  <w:rPr>
                    <w:rFonts w:ascii="Arial" w:hAnsi="Arial" w:cs="Arial"/>
                  </w:rPr>
                  <w:t xml:space="preserve">No LTC or illness: </w:t>
                </w:r>
                <w:r>
                  <w:rPr>
                    <w:rFonts w:ascii="Arial" w:hAnsi="Arial" w:cs="Arial"/>
                  </w:rPr>
                  <w:t>13.14%</w:t>
                </w:r>
              </w:p>
            </w:tc>
            <w:tc>
              <w:tcPr>
                <w:tcW w:w="1838" w:type="dxa"/>
                <w:tcBorders>
                  <w:top w:val="single" w:sz="4" w:space="0" w:color="auto"/>
                  <w:left w:val="single" w:sz="4" w:space="0" w:color="auto"/>
                  <w:bottom w:val="single" w:sz="4" w:space="0" w:color="auto"/>
                  <w:right w:val="single" w:sz="4" w:space="0" w:color="auto"/>
                </w:tcBorders>
              </w:tcPr>
              <w:p w14:paraId="24CCC0DF" w14:textId="58ACBAA5" w:rsidR="005D79FF" w:rsidRDefault="005D79FF" w:rsidP="005D79FF">
                <w:pPr>
                  <w:rPr>
                    <w:rFonts w:ascii="Arial" w:hAnsi="Arial" w:cs="Arial"/>
                  </w:rPr>
                </w:pPr>
                <w:r w:rsidRPr="00A213EA">
                  <w:rPr>
                    <w:rFonts w:ascii="Arial" w:hAnsi="Arial" w:cs="Arial"/>
                  </w:rPr>
                  <w:t xml:space="preserve">With LTC or illness: </w:t>
                </w:r>
                <w:r>
                  <w:rPr>
                    <w:rFonts w:ascii="Arial" w:hAnsi="Arial" w:cs="Arial"/>
                  </w:rPr>
                  <w:t>27.20%</w:t>
                </w:r>
              </w:p>
              <w:p w14:paraId="134CB673" w14:textId="77777777" w:rsidR="005D79FF" w:rsidRPr="00A213EA" w:rsidRDefault="005D79FF" w:rsidP="005D79FF">
                <w:pPr>
                  <w:rPr>
                    <w:rFonts w:ascii="Arial" w:hAnsi="Arial" w:cs="Arial"/>
                  </w:rPr>
                </w:pPr>
              </w:p>
              <w:p w14:paraId="000710AF" w14:textId="16241C58" w:rsidR="005D79FF" w:rsidRPr="00A213EA" w:rsidRDefault="005D79FF" w:rsidP="005D79FF">
                <w:pPr>
                  <w:spacing w:after="160" w:line="259" w:lineRule="auto"/>
                  <w:rPr>
                    <w:rFonts w:ascii="Arial" w:hAnsi="Arial" w:cs="Arial"/>
                  </w:rPr>
                </w:pPr>
                <w:r w:rsidRPr="00A213EA">
                  <w:rPr>
                    <w:rFonts w:ascii="Arial" w:hAnsi="Arial" w:cs="Arial"/>
                  </w:rPr>
                  <w:t xml:space="preserve">No LTC or illness: </w:t>
                </w:r>
                <w:r>
                  <w:rPr>
                    <w:rFonts w:ascii="Arial" w:hAnsi="Arial" w:cs="Arial"/>
                  </w:rPr>
                  <w:t>8.44%</w:t>
                </w:r>
              </w:p>
            </w:tc>
            <w:tc>
              <w:tcPr>
                <w:tcW w:w="1500" w:type="dxa"/>
                <w:tcBorders>
                  <w:top w:val="single" w:sz="4" w:space="0" w:color="auto"/>
                  <w:left w:val="single" w:sz="4" w:space="0" w:color="auto"/>
                  <w:bottom w:val="single" w:sz="4" w:space="0" w:color="auto"/>
                  <w:right w:val="single" w:sz="4" w:space="0" w:color="auto"/>
                </w:tcBorders>
                <w:vAlign w:val="center"/>
              </w:tcPr>
              <w:p w14:paraId="2A17C080" w14:textId="587F7245" w:rsidR="005D79FF" w:rsidRDefault="006E286B" w:rsidP="005D79FF">
                <w:pPr>
                  <w:spacing w:after="160" w:line="259" w:lineRule="auto"/>
                  <w:jc w:val="center"/>
                  <w:rPr>
                    <w:rFonts w:ascii="Arial" w:hAnsi="Arial" w:cs="Arial"/>
                    <w:noProof/>
                  </w:rPr>
                </w:pPr>
                <w:r>
                  <w:rPr>
                    <w:rFonts w:ascii="Arial" w:hAnsi="Arial" w:cs="Arial"/>
                    <w:noProof/>
                  </w:rPr>
                  <w:t>Decline</w:t>
                </w:r>
              </w:p>
            </w:tc>
          </w:tr>
          <w:tr w:rsidR="005D79FF" w:rsidRPr="00A213EA" w14:paraId="095450DA" w14:textId="510103F7" w:rsidTr="005D79FF">
            <w:tc>
              <w:tcPr>
                <w:tcW w:w="648" w:type="dxa"/>
                <w:tcBorders>
                  <w:top w:val="single" w:sz="4" w:space="0" w:color="auto"/>
                  <w:left w:val="single" w:sz="4" w:space="0" w:color="auto"/>
                  <w:bottom w:val="single" w:sz="4" w:space="0" w:color="auto"/>
                  <w:right w:val="single" w:sz="4" w:space="0" w:color="auto"/>
                </w:tcBorders>
                <w:vAlign w:val="center"/>
                <w:hideMark/>
              </w:tcPr>
              <w:p w14:paraId="6FF040C4" w14:textId="58E8FA87" w:rsidR="005D79FF" w:rsidRPr="00A213EA" w:rsidRDefault="005D79FF" w:rsidP="005D79FF">
                <w:pPr>
                  <w:spacing w:after="160" w:line="259" w:lineRule="auto"/>
                  <w:rPr>
                    <w:rFonts w:ascii="Arial" w:hAnsi="Arial" w:cs="Arial"/>
                    <w:b/>
                    <w:bCs/>
                  </w:rPr>
                </w:pPr>
                <w:r w:rsidRPr="00A213EA">
                  <w:rPr>
                    <w:rFonts w:ascii="Arial" w:hAnsi="Arial" w:cs="Arial"/>
                    <w:b/>
                    <w:bCs/>
                  </w:rPr>
                  <w:t>4</w:t>
                </w:r>
                <w:r>
                  <w:rPr>
                    <w:rFonts w:ascii="Arial" w:hAnsi="Arial" w:cs="Arial"/>
                    <w:b/>
                    <w:bCs/>
                  </w:rPr>
                  <w:t>d</w:t>
                </w:r>
              </w:p>
            </w:tc>
            <w:tc>
              <w:tcPr>
                <w:tcW w:w="3365" w:type="dxa"/>
                <w:tcBorders>
                  <w:top w:val="single" w:sz="4" w:space="0" w:color="auto"/>
                  <w:left w:val="single" w:sz="4" w:space="0" w:color="auto"/>
                  <w:bottom w:val="single" w:sz="4" w:space="0" w:color="auto"/>
                  <w:right w:val="single" w:sz="4" w:space="0" w:color="auto"/>
                </w:tcBorders>
                <w:hideMark/>
              </w:tcPr>
              <w:p w14:paraId="6EF18361" w14:textId="77777777" w:rsidR="005D79FF" w:rsidRPr="00A213EA" w:rsidRDefault="005D79FF" w:rsidP="005D79FF">
                <w:pPr>
                  <w:spacing w:after="160" w:line="259" w:lineRule="auto"/>
                  <w:rPr>
                    <w:rFonts w:ascii="Arial" w:hAnsi="Arial" w:cs="Arial"/>
                  </w:rPr>
                </w:pPr>
                <w:bookmarkStart w:id="89" w:name="_Hlk200433287"/>
                <w:r w:rsidRPr="00A213EA">
                  <w:rPr>
                    <w:rFonts w:ascii="Arial" w:hAnsi="Arial" w:cs="Arial"/>
                  </w:rPr>
                  <w:t>Percentage of disabled staff compared to non-disabled staff saying that the last time they experienced harassment, bullying or abuse at work, they or a colleague reported it</w:t>
                </w:r>
                <w:bookmarkEnd w:id="89"/>
              </w:p>
            </w:tc>
            <w:tc>
              <w:tcPr>
                <w:tcW w:w="1602" w:type="dxa"/>
                <w:tcBorders>
                  <w:top w:val="single" w:sz="4" w:space="0" w:color="auto"/>
                  <w:left w:val="single" w:sz="4" w:space="0" w:color="auto"/>
                  <w:bottom w:val="single" w:sz="4" w:space="0" w:color="auto"/>
                  <w:right w:val="single" w:sz="4" w:space="0" w:color="auto"/>
                </w:tcBorders>
              </w:tcPr>
              <w:p w14:paraId="424A1AE5" w14:textId="67269AE2" w:rsidR="005D79FF" w:rsidRDefault="005D79FF" w:rsidP="005D79FF">
                <w:pPr>
                  <w:rPr>
                    <w:rFonts w:ascii="Arial" w:hAnsi="Arial" w:cs="Arial"/>
                  </w:rPr>
                </w:pPr>
                <w:r w:rsidRPr="00A213EA">
                  <w:rPr>
                    <w:rFonts w:ascii="Arial" w:hAnsi="Arial" w:cs="Arial"/>
                  </w:rPr>
                  <w:t xml:space="preserve">With LTC or illness: </w:t>
                </w:r>
                <w:r>
                  <w:rPr>
                    <w:rFonts w:ascii="Arial" w:hAnsi="Arial" w:cs="Arial"/>
                  </w:rPr>
                  <w:t>40.63</w:t>
                </w:r>
                <w:r w:rsidRPr="00A213EA">
                  <w:rPr>
                    <w:rFonts w:ascii="Arial" w:hAnsi="Arial" w:cs="Arial"/>
                  </w:rPr>
                  <w:t>%</w:t>
                </w:r>
              </w:p>
              <w:p w14:paraId="602AB7F7" w14:textId="77777777" w:rsidR="005D79FF" w:rsidRPr="00A213EA" w:rsidRDefault="005D79FF" w:rsidP="005D79FF">
                <w:pPr>
                  <w:rPr>
                    <w:rFonts w:ascii="Arial" w:hAnsi="Arial" w:cs="Arial"/>
                  </w:rPr>
                </w:pPr>
              </w:p>
              <w:p w14:paraId="2FF6AA5E" w14:textId="07904A7A" w:rsidR="005D79FF" w:rsidRPr="00A213EA" w:rsidRDefault="005D79FF" w:rsidP="005D79FF">
                <w:pPr>
                  <w:rPr>
                    <w:rFonts w:ascii="Arial" w:hAnsi="Arial" w:cs="Arial"/>
                    <w:b/>
                    <w:bCs/>
                  </w:rPr>
                </w:pPr>
                <w:r w:rsidRPr="00A213EA">
                  <w:rPr>
                    <w:rFonts w:ascii="Arial" w:hAnsi="Arial" w:cs="Arial"/>
                  </w:rPr>
                  <w:t xml:space="preserve">No LTC or illness: </w:t>
                </w:r>
                <w:r>
                  <w:rPr>
                    <w:rFonts w:ascii="Arial" w:hAnsi="Arial" w:cs="Arial"/>
                  </w:rPr>
                  <w:t>40.38</w:t>
                </w:r>
                <w:r w:rsidRPr="00A213EA">
                  <w:rPr>
                    <w:rFonts w:ascii="Arial" w:hAnsi="Arial" w:cs="Arial"/>
                  </w:rPr>
                  <w:t>%</w:t>
                </w:r>
              </w:p>
            </w:tc>
            <w:tc>
              <w:tcPr>
                <w:tcW w:w="1838" w:type="dxa"/>
                <w:tcBorders>
                  <w:top w:val="single" w:sz="4" w:space="0" w:color="auto"/>
                  <w:left w:val="single" w:sz="4" w:space="0" w:color="auto"/>
                  <w:bottom w:val="single" w:sz="4" w:space="0" w:color="auto"/>
                  <w:right w:val="single" w:sz="4" w:space="0" w:color="auto"/>
                </w:tcBorders>
                <w:hideMark/>
              </w:tcPr>
              <w:p w14:paraId="24F2B68F" w14:textId="1058A0F4" w:rsidR="005D79FF" w:rsidRPr="00A213EA" w:rsidRDefault="005D79FF" w:rsidP="005D79FF">
                <w:pPr>
                  <w:spacing w:after="160" w:line="259" w:lineRule="auto"/>
                  <w:rPr>
                    <w:rFonts w:ascii="Arial" w:hAnsi="Arial" w:cs="Arial"/>
                  </w:rPr>
                </w:pPr>
                <w:r w:rsidRPr="00A213EA">
                  <w:rPr>
                    <w:rFonts w:ascii="Arial" w:hAnsi="Arial" w:cs="Arial"/>
                  </w:rPr>
                  <w:t>With LTC or illness: 46.</w:t>
                </w:r>
                <w:r>
                  <w:rPr>
                    <w:rFonts w:ascii="Arial" w:hAnsi="Arial" w:cs="Arial"/>
                  </w:rPr>
                  <w:t>6</w:t>
                </w:r>
                <w:r w:rsidRPr="00A213EA">
                  <w:rPr>
                    <w:rFonts w:ascii="Arial" w:hAnsi="Arial" w:cs="Arial"/>
                  </w:rPr>
                  <w:t>7%</w:t>
                </w:r>
              </w:p>
              <w:p w14:paraId="0E5260B2" w14:textId="370FCCD0" w:rsidR="005D79FF" w:rsidRPr="00A213EA" w:rsidRDefault="005D79FF" w:rsidP="005D79FF">
                <w:pPr>
                  <w:spacing w:after="160" w:line="259" w:lineRule="auto"/>
                  <w:rPr>
                    <w:rFonts w:ascii="Arial" w:hAnsi="Arial" w:cs="Arial"/>
                  </w:rPr>
                </w:pPr>
                <w:r w:rsidRPr="00A213EA">
                  <w:rPr>
                    <w:rFonts w:ascii="Arial" w:hAnsi="Arial" w:cs="Arial"/>
                  </w:rPr>
                  <w:t>No LTC or illness: 31.</w:t>
                </w:r>
                <w:r>
                  <w:rPr>
                    <w:rFonts w:ascii="Arial" w:hAnsi="Arial" w:cs="Arial"/>
                  </w:rPr>
                  <w:t>48</w:t>
                </w:r>
                <w:r w:rsidRPr="00A213EA">
                  <w:rPr>
                    <w:rFonts w:ascii="Arial" w:hAnsi="Arial" w:cs="Arial"/>
                  </w:rPr>
                  <w:t>%%</w:t>
                </w:r>
              </w:p>
            </w:tc>
            <w:tc>
              <w:tcPr>
                <w:tcW w:w="1500" w:type="dxa"/>
                <w:tcBorders>
                  <w:top w:val="single" w:sz="4" w:space="0" w:color="auto"/>
                  <w:left w:val="single" w:sz="4" w:space="0" w:color="auto"/>
                  <w:bottom w:val="single" w:sz="4" w:space="0" w:color="auto"/>
                  <w:right w:val="single" w:sz="4" w:space="0" w:color="auto"/>
                </w:tcBorders>
                <w:vAlign w:val="center"/>
              </w:tcPr>
              <w:p w14:paraId="2F01F1E0" w14:textId="16526C76" w:rsidR="005D79FF" w:rsidRPr="00A213EA" w:rsidRDefault="006E286B" w:rsidP="005D79FF">
                <w:pPr>
                  <w:spacing w:after="160" w:line="259" w:lineRule="auto"/>
                  <w:jc w:val="center"/>
                  <w:rPr>
                    <w:rFonts w:ascii="Arial" w:hAnsi="Arial" w:cs="Arial"/>
                  </w:rPr>
                </w:pPr>
                <w:r>
                  <w:rPr>
                    <w:rFonts w:ascii="Arial" w:hAnsi="Arial" w:cs="Arial"/>
                  </w:rPr>
                  <w:t>Improvement</w:t>
                </w:r>
              </w:p>
            </w:tc>
          </w:tr>
          <w:tr w:rsidR="005D79FF" w:rsidRPr="00A213EA" w14:paraId="4AD05C76" w14:textId="78A8DB5D" w:rsidTr="005D79FF">
            <w:tc>
              <w:tcPr>
                <w:tcW w:w="648" w:type="dxa"/>
                <w:tcBorders>
                  <w:top w:val="single" w:sz="4" w:space="0" w:color="auto"/>
                  <w:left w:val="single" w:sz="4" w:space="0" w:color="auto"/>
                  <w:bottom w:val="single" w:sz="4" w:space="0" w:color="auto"/>
                  <w:right w:val="single" w:sz="4" w:space="0" w:color="auto"/>
                </w:tcBorders>
                <w:vAlign w:val="center"/>
                <w:hideMark/>
              </w:tcPr>
              <w:p w14:paraId="02AE79EA" w14:textId="77777777" w:rsidR="005D79FF" w:rsidRPr="00A213EA" w:rsidRDefault="005D79FF" w:rsidP="005D79FF">
                <w:pPr>
                  <w:spacing w:after="160" w:line="259" w:lineRule="auto"/>
                  <w:rPr>
                    <w:rFonts w:ascii="Arial" w:hAnsi="Arial" w:cs="Arial"/>
                    <w:b/>
                    <w:bCs/>
                  </w:rPr>
                </w:pPr>
                <w:r w:rsidRPr="00A213EA">
                  <w:rPr>
                    <w:rFonts w:ascii="Arial" w:hAnsi="Arial" w:cs="Arial"/>
                    <w:b/>
                    <w:bCs/>
                  </w:rPr>
                  <w:t>5</w:t>
                </w:r>
              </w:p>
            </w:tc>
            <w:tc>
              <w:tcPr>
                <w:tcW w:w="3365" w:type="dxa"/>
                <w:tcBorders>
                  <w:top w:val="single" w:sz="4" w:space="0" w:color="auto"/>
                  <w:left w:val="single" w:sz="4" w:space="0" w:color="auto"/>
                  <w:bottom w:val="single" w:sz="4" w:space="0" w:color="auto"/>
                  <w:right w:val="single" w:sz="4" w:space="0" w:color="auto"/>
                </w:tcBorders>
                <w:hideMark/>
              </w:tcPr>
              <w:p w14:paraId="7A87BAC1" w14:textId="4BEE810D" w:rsidR="005D79FF" w:rsidRPr="00A213EA" w:rsidRDefault="005D79FF" w:rsidP="005D79FF">
                <w:pPr>
                  <w:spacing w:after="160" w:line="259" w:lineRule="auto"/>
                  <w:rPr>
                    <w:rFonts w:ascii="Arial" w:hAnsi="Arial" w:cs="Arial"/>
                  </w:rPr>
                </w:pPr>
                <w:r w:rsidRPr="00A213EA">
                  <w:rPr>
                    <w:rFonts w:ascii="Arial" w:hAnsi="Arial" w:cs="Arial"/>
                  </w:rPr>
                  <w:t xml:space="preserve">Percentage of disabled staff compared to non-disabled staff believing that their </w:t>
                </w:r>
                <w:r>
                  <w:rPr>
                    <w:rFonts w:ascii="Arial" w:hAnsi="Arial" w:cs="Arial"/>
                  </w:rPr>
                  <w:t>organisation</w:t>
                </w:r>
                <w:r w:rsidRPr="00A213EA">
                  <w:rPr>
                    <w:rFonts w:ascii="Arial" w:hAnsi="Arial" w:cs="Arial"/>
                  </w:rPr>
                  <w:t xml:space="preserve"> </w:t>
                </w:r>
                <w:bookmarkStart w:id="90" w:name="_Hlk200541057"/>
                <w:r w:rsidRPr="00A213EA">
                  <w:rPr>
                    <w:rFonts w:ascii="Arial" w:hAnsi="Arial" w:cs="Arial"/>
                  </w:rPr>
                  <w:t>provides equal opportunities for career progression or promotion</w:t>
                </w:r>
                <w:bookmarkEnd w:id="90"/>
              </w:p>
            </w:tc>
            <w:tc>
              <w:tcPr>
                <w:tcW w:w="1602" w:type="dxa"/>
                <w:tcBorders>
                  <w:top w:val="single" w:sz="4" w:space="0" w:color="auto"/>
                  <w:left w:val="single" w:sz="4" w:space="0" w:color="auto"/>
                  <w:bottom w:val="single" w:sz="4" w:space="0" w:color="auto"/>
                  <w:right w:val="single" w:sz="4" w:space="0" w:color="auto"/>
                </w:tcBorders>
              </w:tcPr>
              <w:p w14:paraId="44147986" w14:textId="7A9E8708" w:rsidR="005D79FF" w:rsidRDefault="005D79FF" w:rsidP="005D79FF">
                <w:pPr>
                  <w:rPr>
                    <w:rFonts w:ascii="Arial" w:hAnsi="Arial" w:cs="Arial"/>
                  </w:rPr>
                </w:pPr>
                <w:r w:rsidRPr="00A213EA">
                  <w:rPr>
                    <w:rFonts w:ascii="Arial" w:hAnsi="Arial" w:cs="Arial"/>
                  </w:rPr>
                  <w:t>With LTC or illness: 32.</w:t>
                </w:r>
                <w:r>
                  <w:rPr>
                    <w:rFonts w:ascii="Arial" w:hAnsi="Arial" w:cs="Arial"/>
                  </w:rPr>
                  <w:t>38</w:t>
                </w:r>
                <w:r w:rsidRPr="00A213EA">
                  <w:rPr>
                    <w:rFonts w:ascii="Arial" w:hAnsi="Arial" w:cs="Arial"/>
                  </w:rPr>
                  <w:t>%</w:t>
                </w:r>
              </w:p>
              <w:p w14:paraId="76622E54" w14:textId="77777777" w:rsidR="005D79FF" w:rsidRPr="00A213EA" w:rsidRDefault="005D79FF" w:rsidP="005D79FF">
                <w:pPr>
                  <w:rPr>
                    <w:rFonts w:ascii="Arial" w:hAnsi="Arial" w:cs="Arial"/>
                  </w:rPr>
                </w:pPr>
              </w:p>
              <w:p w14:paraId="6086DA60" w14:textId="3D60149A" w:rsidR="005D79FF" w:rsidRPr="00A213EA" w:rsidRDefault="005D79FF" w:rsidP="005D79FF">
                <w:pPr>
                  <w:rPr>
                    <w:rFonts w:ascii="Arial" w:hAnsi="Arial" w:cs="Arial"/>
                    <w:b/>
                    <w:bCs/>
                  </w:rPr>
                </w:pPr>
                <w:r w:rsidRPr="00A213EA">
                  <w:rPr>
                    <w:rFonts w:ascii="Arial" w:hAnsi="Arial" w:cs="Arial"/>
                  </w:rPr>
                  <w:t>No LTC or illness: 37.</w:t>
                </w:r>
                <w:r>
                  <w:rPr>
                    <w:rFonts w:ascii="Arial" w:hAnsi="Arial" w:cs="Arial"/>
                  </w:rPr>
                  <w:t>68</w:t>
                </w:r>
                <w:r w:rsidRPr="00A213EA">
                  <w:rPr>
                    <w:rFonts w:ascii="Arial" w:hAnsi="Arial" w:cs="Arial"/>
                  </w:rPr>
                  <w:t>%</w:t>
                </w:r>
              </w:p>
            </w:tc>
            <w:tc>
              <w:tcPr>
                <w:tcW w:w="1838" w:type="dxa"/>
                <w:tcBorders>
                  <w:top w:val="single" w:sz="4" w:space="0" w:color="auto"/>
                  <w:left w:val="single" w:sz="4" w:space="0" w:color="auto"/>
                  <w:bottom w:val="single" w:sz="4" w:space="0" w:color="auto"/>
                  <w:right w:val="single" w:sz="4" w:space="0" w:color="auto"/>
                </w:tcBorders>
                <w:hideMark/>
              </w:tcPr>
              <w:p w14:paraId="307486C4" w14:textId="441B0B08" w:rsidR="005D79FF" w:rsidRPr="00A213EA" w:rsidRDefault="005D79FF" w:rsidP="005D79FF">
                <w:pPr>
                  <w:spacing w:after="160" w:line="259" w:lineRule="auto"/>
                  <w:rPr>
                    <w:rFonts w:ascii="Arial" w:hAnsi="Arial" w:cs="Arial"/>
                  </w:rPr>
                </w:pPr>
                <w:r w:rsidRPr="00A213EA">
                  <w:rPr>
                    <w:rFonts w:ascii="Arial" w:hAnsi="Arial" w:cs="Arial"/>
                  </w:rPr>
                  <w:t>With LTC or illness: 39.</w:t>
                </w:r>
                <w:r>
                  <w:rPr>
                    <w:rFonts w:ascii="Arial" w:hAnsi="Arial" w:cs="Arial"/>
                  </w:rPr>
                  <w:t>37</w:t>
                </w:r>
                <w:r w:rsidRPr="00A213EA">
                  <w:rPr>
                    <w:rFonts w:ascii="Arial" w:hAnsi="Arial" w:cs="Arial"/>
                  </w:rPr>
                  <w:t>%</w:t>
                </w:r>
              </w:p>
              <w:p w14:paraId="0162EAA5" w14:textId="13537F84" w:rsidR="005D79FF" w:rsidRPr="00A213EA" w:rsidRDefault="005D79FF" w:rsidP="005D79FF">
                <w:pPr>
                  <w:spacing w:after="160" w:line="259" w:lineRule="auto"/>
                  <w:rPr>
                    <w:rFonts w:ascii="Arial" w:hAnsi="Arial" w:cs="Arial"/>
                  </w:rPr>
                </w:pPr>
                <w:r w:rsidRPr="00A213EA">
                  <w:rPr>
                    <w:rFonts w:ascii="Arial" w:hAnsi="Arial" w:cs="Arial"/>
                  </w:rPr>
                  <w:t>No LTC or illness: 41.</w:t>
                </w:r>
                <w:r>
                  <w:rPr>
                    <w:rFonts w:ascii="Arial" w:hAnsi="Arial" w:cs="Arial"/>
                  </w:rPr>
                  <w:t>37</w:t>
                </w:r>
                <w:r w:rsidRPr="00A213EA">
                  <w:rPr>
                    <w:rFonts w:ascii="Arial" w:hAnsi="Arial" w:cs="Arial"/>
                  </w:rPr>
                  <w:t>%</w:t>
                </w:r>
              </w:p>
            </w:tc>
            <w:tc>
              <w:tcPr>
                <w:tcW w:w="1500" w:type="dxa"/>
                <w:tcBorders>
                  <w:top w:val="single" w:sz="4" w:space="0" w:color="auto"/>
                  <w:left w:val="single" w:sz="4" w:space="0" w:color="auto"/>
                  <w:bottom w:val="single" w:sz="4" w:space="0" w:color="auto"/>
                  <w:right w:val="single" w:sz="4" w:space="0" w:color="auto"/>
                </w:tcBorders>
                <w:vAlign w:val="center"/>
              </w:tcPr>
              <w:p w14:paraId="00F47972" w14:textId="432C860C" w:rsidR="005D79FF" w:rsidRPr="00A213EA" w:rsidRDefault="006E286B" w:rsidP="005D79FF">
                <w:pPr>
                  <w:spacing w:after="160" w:line="259" w:lineRule="auto"/>
                  <w:jc w:val="center"/>
                  <w:rPr>
                    <w:rFonts w:ascii="Arial" w:hAnsi="Arial" w:cs="Arial"/>
                  </w:rPr>
                </w:pPr>
                <w:r>
                  <w:rPr>
                    <w:rFonts w:ascii="Arial" w:hAnsi="Arial" w:cs="Arial"/>
                  </w:rPr>
                  <w:t>Improvement</w:t>
                </w:r>
              </w:p>
            </w:tc>
          </w:tr>
          <w:tr w:rsidR="005D79FF" w:rsidRPr="00A213EA" w14:paraId="3E8B6D53" w14:textId="3DE3CB3A" w:rsidTr="005D79FF">
            <w:tc>
              <w:tcPr>
                <w:tcW w:w="648" w:type="dxa"/>
                <w:tcBorders>
                  <w:top w:val="single" w:sz="4" w:space="0" w:color="auto"/>
                  <w:left w:val="single" w:sz="4" w:space="0" w:color="auto"/>
                  <w:bottom w:val="single" w:sz="4" w:space="0" w:color="auto"/>
                  <w:right w:val="single" w:sz="4" w:space="0" w:color="auto"/>
                </w:tcBorders>
                <w:vAlign w:val="center"/>
                <w:hideMark/>
              </w:tcPr>
              <w:p w14:paraId="3677EE44" w14:textId="77777777" w:rsidR="005D79FF" w:rsidRPr="00A213EA" w:rsidRDefault="005D79FF" w:rsidP="005D79FF">
                <w:pPr>
                  <w:spacing w:after="160" w:line="259" w:lineRule="auto"/>
                  <w:rPr>
                    <w:rFonts w:ascii="Arial" w:hAnsi="Arial" w:cs="Arial"/>
                    <w:b/>
                    <w:bCs/>
                  </w:rPr>
                </w:pPr>
                <w:r w:rsidRPr="00A213EA">
                  <w:rPr>
                    <w:rFonts w:ascii="Arial" w:hAnsi="Arial" w:cs="Arial"/>
                    <w:b/>
                    <w:bCs/>
                  </w:rPr>
                  <w:t>6</w:t>
                </w:r>
              </w:p>
            </w:tc>
            <w:tc>
              <w:tcPr>
                <w:tcW w:w="3365" w:type="dxa"/>
                <w:tcBorders>
                  <w:top w:val="single" w:sz="4" w:space="0" w:color="auto"/>
                  <w:left w:val="single" w:sz="4" w:space="0" w:color="auto"/>
                  <w:bottom w:val="single" w:sz="4" w:space="0" w:color="auto"/>
                  <w:right w:val="single" w:sz="4" w:space="0" w:color="auto"/>
                </w:tcBorders>
                <w:hideMark/>
              </w:tcPr>
              <w:p w14:paraId="31FC6C03" w14:textId="77777777" w:rsidR="005D79FF" w:rsidRPr="00A213EA" w:rsidRDefault="005D79FF" w:rsidP="005D79FF">
                <w:pPr>
                  <w:spacing w:after="160" w:line="259" w:lineRule="auto"/>
                  <w:rPr>
                    <w:rFonts w:ascii="Arial" w:hAnsi="Arial" w:cs="Arial"/>
                  </w:rPr>
                </w:pPr>
                <w:r w:rsidRPr="00A213EA">
                  <w:rPr>
                    <w:rFonts w:ascii="Arial" w:hAnsi="Arial" w:cs="Arial"/>
                  </w:rPr>
                  <w:t xml:space="preserve">Percentage of disabled staff compared to non-disabled staff saying that they have felt </w:t>
                </w:r>
                <w:r w:rsidRPr="00A213EA">
                  <w:rPr>
                    <w:rFonts w:ascii="Arial" w:hAnsi="Arial" w:cs="Arial"/>
                  </w:rPr>
                  <w:lastRenderedPageBreak/>
                  <w:t>pressure from their manager to come to work, despite not feeling well enough to perform their duties</w:t>
                </w:r>
              </w:p>
            </w:tc>
            <w:tc>
              <w:tcPr>
                <w:tcW w:w="1602" w:type="dxa"/>
                <w:tcBorders>
                  <w:top w:val="single" w:sz="4" w:space="0" w:color="auto"/>
                  <w:left w:val="single" w:sz="4" w:space="0" w:color="auto"/>
                  <w:bottom w:val="single" w:sz="4" w:space="0" w:color="auto"/>
                  <w:right w:val="single" w:sz="4" w:space="0" w:color="auto"/>
                </w:tcBorders>
              </w:tcPr>
              <w:p w14:paraId="3BC8899B" w14:textId="2CE39B90" w:rsidR="005D79FF" w:rsidRDefault="005D79FF" w:rsidP="005D79FF">
                <w:pPr>
                  <w:rPr>
                    <w:rFonts w:ascii="Arial" w:hAnsi="Arial" w:cs="Arial"/>
                  </w:rPr>
                </w:pPr>
                <w:r w:rsidRPr="00A213EA">
                  <w:rPr>
                    <w:rFonts w:ascii="Arial" w:hAnsi="Arial" w:cs="Arial"/>
                  </w:rPr>
                  <w:lastRenderedPageBreak/>
                  <w:t>With LTC or illness: 25.</w:t>
                </w:r>
                <w:r>
                  <w:rPr>
                    <w:rFonts w:ascii="Arial" w:hAnsi="Arial" w:cs="Arial"/>
                  </w:rPr>
                  <w:t>76</w:t>
                </w:r>
                <w:r w:rsidRPr="00A213EA">
                  <w:rPr>
                    <w:rFonts w:ascii="Arial" w:hAnsi="Arial" w:cs="Arial"/>
                  </w:rPr>
                  <w:t>%</w:t>
                </w:r>
              </w:p>
              <w:p w14:paraId="7CEA56EB" w14:textId="77777777" w:rsidR="005D79FF" w:rsidRPr="00A213EA" w:rsidRDefault="005D79FF" w:rsidP="005D79FF">
                <w:pPr>
                  <w:rPr>
                    <w:rFonts w:ascii="Arial" w:hAnsi="Arial" w:cs="Arial"/>
                  </w:rPr>
                </w:pPr>
              </w:p>
              <w:p w14:paraId="1753C2F9" w14:textId="45157400" w:rsidR="005D79FF" w:rsidRPr="00A213EA" w:rsidRDefault="005D79FF" w:rsidP="005D79FF">
                <w:pPr>
                  <w:rPr>
                    <w:rFonts w:ascii="Arial" w:hAnsi="Arial" w:cs="Arial"/>
                    <w:b/>
                    <w:bCs/>
                  </w:rPr>
                </w:pPr>
                <w:r w:rsidRPr="00A213EA">
                  <w:rPr>
                    <w:rFonts w:ascii="Arial" w:hAnsi="Arial" w:cs="Arial"/>
                  </w:rPr>
                  <w:t>No LTC or illness: 12.0</w:t>
                </w:r>
                <w:r>
                  <w:rPr>
                    <w:rFonts w:ascii="Arial" w:hAnsi="Arial" w:cs="Arial"/>
                  </w:rPr>
                  <w:t>3</w:t>
                </w:r>
                <w:r w:rsidRPr="00A213EA">
                  <w:rPr>
                    <w:rFonts w:ascii="Arial" w:hAnsi="Arial" w:cs="Arial"/>
                  </w:rPr>
                  <w:t>%</w:t>
                </w:r>
              </w:p>
            </w:tc>
            <w:tc>
              <w:tcPr>
                <w:tcW w:w="1838" w:type="dxa"/>
                <w:tcBorders>
                  <w:top w:val="single" w:sz="4" w:space="0" w:color="auto"/>
                  <w:left w:val="single" w:sz="4" w:space="0" w:color="auto"/>
                  <w:bottom w:val="single" w:sz="4" w:space="0" w:color="auto"/>
                  <w:right w:val="single" w:sz="4" w:space="0" w:color="auto"/>
                </w:tcBorders>
                <w:hideMark/>
              </w:tcPr>
              <w:p w14:paraId="036B7EC3" w14:textId="56E69EFE" w:rsidR="005D79FF" w:rsidRPr="00A213EA" w:rsidRDefault="005D79FF" w:rsidP="005D79FF">
                <w:pPr>
                  <w:spacing w:after="160" w:line="259" w:lineRule="auto"/>
                  <w:rPr>
                    <w:rFonts w:ascii="Arial" w:hAnsi="Arial" w:cs="Arial"/>
                  </w:rPr>
                </w:pPr>
                <w:r w:rsidRPr="00A213EA">
                  <w:rPr>
                    <w:rFonts w:ascii="Arial" w:hAnsi="Arial" w:cs="Arial"/>
                  </w:rPr>
                  <w:lastRenderedPageBreak/>
                  <w:t>With LTC or illness: 17.</w:t>
                </w:r>
                <w:r>
                  <w:rPr>
                    <w:rFonts w:ascii="Arial" w:hAnsi="Arial" w:cs="Arial"/>
                  </w:rPr>
                  <w:t>58</w:t>
                </w:r>
                <w:r w:rsidRPr="00A213EA">
                  <w:rPr>
                    <w:rFonts w:ascii="Arial" w:hAnsi="Arial" w:cs="Arial"/>
                  </w:rPr>
                  <w:t>%</w:t>
                </w:r>
              </w:p>
              <w:p w14:paraId="4DEAAA13" w14:textId="686E6670" w:rsidR="005D79FF" w:rsidRPr="00A213EA" w:rsidRDefault="005D79FF" w:rsidP="005D79FF">
                <w:pPr>
                  <w:spacing w:after="160" w:line="259" w:lineRule="auto"/>
                  <w:rPr>
                    <w:rFonts w:ascii="Arial" w:hAnsi="Arial" w:cs="Arial"/>
                  </w:rPr>
                </w:pPr>
                <w:r w:rsidRPr="00A213EA">
                  <w:rPr>
                    <w:rFonts w:ascii="Arial" w:hAnsi="Arial" w:cs="Arial"/>
                  </w:rPr>
                  <w:lastRenderedPageBreak/>
                  <w:t>No LTC or illness: 15.9</w:t>
                </w:r>
                <w:r>
                  <w:rPr>
                    <w:rFonts w:ascii="Arial" w:hAnsi="Arial" w:cs="Arial"/>
                  </w:rPr>
                  <w:t>4</w:t>
                </w:r>
                <w:r w:rsidRPr="00A213EA">
                  <w:rPr>
                    <w:rFonts w:ascii="Arial" w:hAnsi="Arial" w:cs="Arial"/>
                  </w:rPr>
                  <w:t>%</w:t>
                </w:r>
              </w:p>
            </w:tc>
            <w:tc>
              <w:tcPr>
                <w:tcW w:w="1500" w:type="dxa"/>
                <w:tcBorders>
                  <w:top w:val="single" w:sz="4" w:space="0" w:color="auto"/>
                  <w:left w:val="single" w:sz="4" w:space="0" w:color="auto"/>
                  <w:bottom w:val="single" w:sz="4" w:space="0" w:color="auto"/>
                  <w:right w:val="single" w:sz="4" w:space="0" w:color="auto"/>
                </w:tcBorders>
                <w:vAlign w:val="center"/>
              </w:tcPr>
              <w:p w14:paraId="66F84E7B" w14:textId="4F086D23" w:rsidR="005D79FF" w:rsidRPr="00A213EA" w:rsidRDefault="005D0E81" w:rsidP="005D79FF">
                <w:pPr>
                  <w:spacing w:after="160" w:line="259" w:lineRule="auto"/>
                  <w:jc w:val="center"/>
                  <w:rPr>
                    <w:rFonts w:ascii="Arial" w:hAnsi="Arial" w:cs="Arial"/>
                  </w:rPr>
                </w:pPr>
                <w:r>
                  <w:rPr>
                    <w:rFonts w:ascii="Arial" w:hAnsi="Arial" w:cs="Arial"/>
                  </w:rPr>
                  <w:lastRenderedPageBreak/>
                  <w:t>Improvement</w:t>
                </w:r>
              </w:p>
            </w:tc>
          </w:tr>
          <w:tr w:rsidR="005D79FF" w:rsidRPr="00A213EA" w14:paraId="4A579A9B" w14:textId="5EE7A4E4" w:rsidTr="005D79FF">
            <w:tc>
              <w:tcPr>
                <w:tcW w:w="648" w:type="dxa"/>
                <w:tcBorders>
                  <w:top w:val="single" w:sz="4" w:space="0" w:color="auto"/>
                  <w:left w:val="single" w:sz="4" w:space="0" w:color="auto"/>
                  <w:bottom w:val="single" w:sz="4" w:space="0" w:color="auto"/>
                  <w:right w:val="single" w:sz="4" w:space="0" w:color="auto"/>
                </w:tcBorders>
                <w:vAlign w:val="center"/>
                <w:hideMark/>
              </w:tcPr>
              <w:p w14:paraId="05EDDB81" w14:textId="77777777" w:rsidR="005D79FF" w:rsidRPr="00A213EA" w:rsidRDefault="005D79FF" w:rsidP="005D79FF">
                <w:pPr>
                  <w:spacing w:after="160" w:line="259" w:lineRule="auto"/>
                  <w:rPr>
                    <w:rFonts w:ascii="Arial" w:hAnsi="Arial" w:cs="Arial"/>
                    <w:b/>
                    <w:bCs/>
                  </w:rPr>
                </w:pPr>
                <w:r w:rsidRPr="00A213EA">
                  <w:rPr>
                    <w:rFonts w:ascii="Arial" w:hAnsi="Arial" w:cs="Arial"/>
                    <w:b/>
                    <w:bCs/>
                  </w:rPr>
                  <w:t>7</w:t>
                </w:r>
              </w:p>
            </w:tc>
            <w:tc>
              <w:tcPr>
                <w:tcW w:w="3365" w:type="dxa"/>
                <w:tcBorders>
                  <w:top w:val="single" w:sz="4" w:space="0" w:color="auto"/>
                  <w:left w:val="single" w:sz="4" w:space="0" w:color="auto"/>
                  <w:bottom w:val="single" w:sz="4" w:space="0" w:color="auto"/>
                  <w:right w:val="single" w:sz="4" w:space="0" w:color="auto"/>
                </w:tcBorders>
                <w:hideMark/>
              </w:tcPr>
              <w:p w14:paraId="110A88E2" w14:textId="77777777" w:rsidR="005D79FF" w:rsidRPr="00A213EA" w:rsidRDefault="005D79FF" w:rsidP="005D79FF">
                <w:pPr>
                  <w:spacing w:after="160" w:line="259" w:lineRule="auto"/>
                  <w:rPr>
                    <w:rFonts w:ascii="Arial" w:hAnsi="Arial" w:cs="Arial"/>
                  </w:rPr>
                </w:pPr>
                <w:r w:rsidRPr="00A213EA">
                  <w:rPr>
                    <w:rFonts w:ascii="Arial" w:hAnsi="Arial" w:cs="Arial"/>
                  </w:rPr>
                  <w:t>Percentage of disabled staff compared to non-disabled staff saying that they are satisfied with the extent to which their organisation values their work</w:t>
                </w:r>
              </w:p>
            </w:tc>
            <w:tc>
              <w:tcPr>
                <w:tcW w:w="1602" w:type="dxa"/>
                <w:tcBorders>
                  <w:top w:val="single" w:sz="4" w:space="0" w:color="auto"/>
                  <w:left w:val="single" w:sz="4" w:space="0" w:color="auto"/>
                  <w:bottom w:val="single" w:sz="4" w:space="0" w:color="auto"/>
                  <w:right w:val="single" w:sz="4" w:space="0" w:color="auto"/>
                </w:tcBorders>
              </w:tcPr>
              <w:p w14:paraId="5C31EF3C" w14:textId="45FCF548" w:rsidR="005D79FF" w:rsidRPr="00A213EA" w:rsidRDefault="005D79FF" w:rsidP="005D79FF">
                <w:pPr>
                  <w:rPr>
                    <w:rFonts w:ascii="Arial" w:hAnsi="Arial" w:cs="Arial"/>
                  </w:rPr>
                </w:pPr>
                <w:r w:rsidRPr="00A213EA">
                  <w:rPr>
                    <w:rFonts w:ascii="Arial" w:hAnsi="Arial" w:cs="Arial"/>
                  </w:rPr>
                  <w:t>With LTC or illness: 32.</w:t>
                </w:r>
                <w:r>
                  <w:rPr>
                    <w:rFonts w:ascii="Arial" w:hAnsi="Arial" w:cs="Arial"/>
                  </w:rPr>
                  <w:t>08</w:t>
                </w:r>
                <w:r w:rsidRPr="00A213EA">
                  <w:rPr>
                    <w:rFonts w:ascii="Arial" w:hAnsi="Arial" w:cs="Arial"/>
                  </w:rPr>
                  <w:t>%</w:t>
                </w:r>
              </w:p>
              <w:p w14:paraId="02B3C64A" w14:textId="6E5CD3AA" w:rsidR="005D79FF" w:rsidRPr="00A213EA" w:rsidRDefault="005D79FF" w:rsidP="005D79FF">
                <w:pPr>
                  <w:rPr>
                    <w:rFonts w:ascii="Arial" w:hAnsi="Arial" w:cs="Arial"/>
                    <w:b/>
                    <w:bCs/>
                  </w:rPr>
                </w:pPr>
                <w:r w:rsidRPr="00A213EA">
                  <w:rPr>
                    <w:rFonts w:ascii="Arial" w:hAnsi="Arial" w:cs="Arial"/>
                  </w:rPr>
                  <w:t>No LTC or illness: 45.8</w:t>
                </w:r>
                <w:r>
                  <w:rPr>
                    <w:rFonts w:ascii="Arial" w:hAnsi="Arial" w:cs="Arial"/>
                  </w:rPr>
                  <w:t>5</w:t>
                </w:r>
                <w:r w:rsidRPr="00A213EA">
                  <w:rPr>
                    <w:rFonts w:ascii="Arial" w:hAnsi="Arial" w:cs="Arial"/>
                  </w:rPr>
                  <w:t>%</w:t>
                </w:r>
              </w:p>
            </w:tc>
            <w:tc>
              <w:tcPr>
                <w:tcW w:w="1838" w:type="dxa"/>
                <w:tcBorders>
                  <w:top w:val="single" w:sz="4" w:space="0" w:color="auto"/>
                  <w:left w:val="single" w:sz="4" w:space="0" w:color="auto"/>
                  <w:bottom w:val="single" w:sz="4" w:space="0" w:color="auto"/>
                  <w:right w:val="single" w:sz="4" w:space="0" w:color="auto"/>
                </w:tcBorders>
                <w:hideMark/>
              </w:tcPr>
              <w:p w14:paraId="45CAB12A" w14:textId="13622572" w:rsidR="005D79FF" w:rsidRPr="00A213EA" w:rsidRDefault="005D79FF" w:rsidP="005D79FF">
                <w:pPr>
                  <w:spacing w:after="160" w:line="259" w:lineRule="auto"/>
                  <w:rPr>
                    <w:rFonts w:ascii="Arial" w:hAnsi="Arial" w:cs="Arial"/>
                  </w:rPr>
                </w:pPr>
                <w:r w:rsidRPr="00A213EA">
                  <w:rPr>
                    <w:rFonts w:ascii="Arial" w:hAnsi="Arial" w:cs="Arial"/>
                  </w:rPr>
                  <w:t>With LTC or illness: 45.</w:t>
                </w:r>
                <w:r>
                  <w:rPr>
                    <w:rFonts w:ascii="Arial" w:hAnsi="Arial" w:cs="Arial"/>
                  </w:rPr>
                  <w:t>67</w:t>
                </w:r>
                <w:r w:rsidRPr="00A213EA">
                  <w:rPr>
                    <w:rFonts w:ascii="Arial" w:hAnsi="Arial" w:cs="Arial"/>
                  </w:rPr>
                  <w:t>%</w:t>
                </w:r>
              </w:p>
              <w:p w14:paraId="0BFB7F84" w14:textId="374338B1" w:rsidR="005D79FF" w:rsidRPr="00A213EA" w:rsidRDefault="005D79FF" w:rsidP="005D79FF">
                <w:pPr>
                  <w:spacing w:after="160" w:line="259" w:lineRule="auto"/>
                  <w:rPr>
                    <w:rFonts w:ascii="Arial" w:hAnsi="Arial" w:cs="Arial"/>
                  </w:rPr>
                </w:pPr>
                <w:r w:rsidRPr="00A213EA">
                  <w:rPr>
                    <w:rFonts w:ascii="Arial" w:hAnsi="Arial" w:cs="Arial"/>
                  </w:rPr>
                  <w:t>No LTC or illness: 51.6</w:t>
                </w:r>
                <w:r>
                  <w:rPr>
                    <w:rFonts w:ascii="Arial" w:hAnsi="Arial" w:cs="Arial"/>
                  </w:rPr>
                  <w:t>3</w:t>
                </w:r>
                <w:r w:rsidRPr="00A213EA">
                  <w:rPr>
                    <w:rFonts w:ascii="Arial" w:hAnsi="Arial" w:cs="Arial"/>
                  </w:rPr>
                  <w:t>%</w:t>
                </w:r>
              </w:p>
            </w:tc>
            <w:tc>
              <w:tcPr>
                <w:tcW w:w="1500" w:type="dxa"/>
                <w:tcBorders>
                  <w:top w:val="single" w:sz="4" w:space="0" w:color="auto"/>
                  <w:left w:val="single" w:sz="4" w:space="0" w:color="auto"/>
                  <w:bottom w:val="single" w:sz="4" w:space="0" w:color="auto"/>
                  <w:right w:val="single" w:sz="4" w:space="0" w:color="auto"/>
                </w:tcBorders>
                <w:vAlign w:val="center"/>
              </w:tcPr>
              <w:p w14:paraId="77ADA15B" w14:textId="4DAF9ACE" w:rsidR="005D79FF" w:rsidRPr="00A213EA" w:rsidRDefault="005D0E81" w:rsidP="005D79FF">
                <w:pPr>
                  <w:spacing w:after="160" w:line="259" w:lineRule="auto"/>
                  <w:jc w:val="center"/>
                  <w:rPr>
                    <w:rFonts w:ascii="Arial" w:hAnsi="Arial" w:cs="Arial"/>
                  </w:rPr>
                </w:pPr>
                <w:r>
                  <w:rPr>
                    <w:rFonts w:ascii="Arial" w:hAnsi="Arial" w:cs="Arial"/>
                  </w:rPr>
                  <w:t>Improvement</w:t>
                </w:r>
              </w:p>
            </w:tc>
          </w:tr>
          <w:tr w:rsidR="005D79FF" w:rsidRPr="00A213EA" w14:paraId="5DE4AB59" w14:textId="5B141ACA" w:rsidTr="005D79FF">
            <w:tc>
              <w:tcPr>
                <w:tcW w:w="648" w:type="dxa"/>
                <w:tcBorders>
                  <w:top w:val="single" w:sz="4" w:space="0" w:color="auto"/>
                  <w:left w:val="single" w:sz="4" w:space="0" w:color="auto"/>
                  <w:bottom w:val="single" w:sz="4" w:space="0" w:color="auto"/>
                  <w:right w:val="single" w:sz="4" w:space="0" w:color="auto"/>
                </w:tcBorders>
                <w:vAlign w:val="center"/>
                <w:hideMark/>
              </w:tcPr>
              <w:p w14:paraId="1DD31A3B" w14:textId="77777777" w:rsidR="005D79FF" w:rsidRPr="00A213EA" w:rsidRDefault="005D79FF" w:rsidP="005D79FF">
                <w:pPr>
                  <w:spacing w:after="160" w:line="259" w:lineRule="auto"/>
                  <w:rPr>
                    <w:rFonts w:ascii="Arial" w:hAnsi="Arial" w:cs="Arial"/>
                    <w:b/>
                    <w:bCs/>
                  </w:rPr>
                </w:pPr>
                <w:r w:rsidRPr="00A213EA">
                  <w:rPr>
                    <w:rFonts w:ascii="Arial" w:hAnsi="Arial" w:cs="Arial"/>
                    <w:b/>
                    <w:bCs/>
                  </w:rPr>
                  <w:t>8</w:t>
                </w:r>
              </w:p>
            </w:tc>
            <w:tc>
              <w:tcPr>
                <w:tcW w:w="3365" w:type="dxa"/>
                <w:tcBorders>
                  <w:top w:val="single" w:sz="4" w:space="0" w:color="auto"/>
                  <w:left w:val="single" w:sz="4" w:space="0" w:color="auto"/>
                  <w:bottom w:val="single" w:sz="4" w:space="0" w:color="auto"/>
                  <w:right w:val="single" w:sz="4" w:space="0" w:color="auto"/>
                </w:tcBorders>
                <w:hideMark/>
              </w:tcPr>
              <w:p w14:paraId="46A20ED1" w14:textId="77777777" w:rsidR="005D79FF" w:rsidRPr="00A213EA" w:rsidRDefault="005D79FF" w:rsidP="005D79FF">
                <w:pPr>
                  <w:spacing w:after="160" w:line="259" w:lineRule="auto"/>
                  <w:rPr>
                    <w:rFonts w:ascii="Arial" w:hAnsi="Arial" w:cs="Arial"/>
                  </w:rPr>
                </w:pPr>
                <w:r w:rsidRPr="00A213EA">
                  <w:rPr>
                    <w:rFonts w:ascii="Arial" w:hAnsi="Arial" w:cs="Arial"/>
                  </w:rPr>
                  <w:t>Percentage of disabled staff saying that their employer has made reasonable adjustment(s) to enable them to carry out their work</w:t>
                </w:r>
              </w:p>
            </w:tc>
            <w:tc>
              <w:tcPr>
                <w:tcW w:w="1602" w:type="dxa"/>
                <w:tcBorders>
                  <w:top w:val="single" w:sz="4" w:space="0" w:color="auto"/>
                  <w:left w:val="single" w:sz="4" w:space="0" w:color="auto"/>
                  <w:bottom w:val="single" w:sz="4" w:space="0" w:color="auto"/>
                  <w:right w:val="single" w:sz="4" w:space="0" w:color="auto"/>
                </w:tcBorders>
              </w:tcPr>
              <w:p w14:paraId="521F4968" w14:textId="21DE79D0" w:rsidR="005D79FF" w:rsidRPr="00A213EA" w:rsidRDefault="005D79FF" w:rsidP="005D79FF">
                <w:pPr>
                  <w:rPr>
                    <w:rFonts w:ascii="Arial" w:hAnsi="Arial" w:cs="Arial"/>
                  </w:rPr>
                </w:pPr>
                <w:r w:rsidRPr="00A213EA">
                  <w:rPr>
                    <w:rFonts w:ascii="Arial" w:hAnsi="Arial" w:cs="Arial"/>
                  </w:rPr>
                  <w:t>With LTC or illness: 70.</w:t>
                </w:r>
                <w:r>
                  <w:rPr>
                    <w:rFonts w:ascii="Arial" w:hAnsi="Arial" w:cs="Arial"/>
                  </w:rPr>
                  <w:t>69</w:t>
                </w:r>
                <w:r w:rsidRPr="00A213EA">
                  <w:rPr>
                    <w:rFonts w:ascii="Arial" w:hAnsi="Arial" w:cs="Arial"/>
                  </w:rPr>
                  <w:t>%</w:t>
                </w:r>
              </w:p>
              <w:p w14:paraId="155000B0" w14:textId="77777777" w:rsidR="005D79FF" w:rsidRPr="00A213EA" w:rsidRDefault="005D79FF" w:rsidP="005D79FF">
                <w:pPr>
                  <w:rPr>
                    <w:rFonts w:ascii="Arial" w:hAnsi="Arial" w:cs="Arial"/>
                    <w:b/>
                    <w:bCs/>
                  </w:rPr>
                </w:pPr>
                <w:r w:rsidRPr="00A213EA">
                  <w:rPr>
                    <w:rFonts w:ascii="Arial" w:hAnsi="Arial" w:cs="Arial"/>
                  </w:rPr>
                  <w:t>No LTC or illness: n/a</w:t>
                </w:r>
              </w:p>
            </w:tc>
            <w:tc>
              <w:tcPr>
                <w:tcW w:w="1838" w:type="dxa"/>
                <w:tcBorders>
                  <w:top w:val="single" w:sz="4" w:space="0" w:color="auto"/>
                  <w:left w:val="single" w:sz="4" w:space="0" w:color="auto"/>
                  <w:bottom w:val="single" w:sz="4" w:space="0" w:color="auto"/>
                  <w:right w:val="single" w:sz="4" w:space="0" w:color="auto"/>
                </w:tcBorders>
                <w:hideMark/>
              </w:tcPr>
              <w:p w14:paraId="3937149D" w14:textId="4294ED31" w:rsidR="005D79FF" w:rsidRPr="00A213EA" w:rsidRDefault="005D79FF" w:rsidP="005D79FF">
                <w:pPr>
                  <w:spacing w:after="160" w:line="259" w:lineRule="auto"/>
                  <w:rPr>
                    <w:rFonts w:ascii="Arial" w:hAnsi="Arial" w:cs="Arial"/>
                  </w:rPr>
                </w:pPr>
                <w:r w:rsidRPr="00A213EA">
                  <w:rPr>
                    <w:rFonts w:ascii="Arial" w:hAnsi="Arial" w:cs="Arial"/>
                  </w:rPr>
                  <w:t>With LTC or illness: 75.</w:t>
                </w:r>
                <w:r>
                  <w:rPr>
                    <w:rFonts w:ascii="Arial" w:hAnsi="Arial" w:cs="Arial"/>
                  </w:rPr>
                  <w:t>68</w:t>
                </w:r>
                <w:r w:rsidRPr="00A213EA">
                  <w:rPr>
                    <w:rFonts w:ascii="Arial" w:hAnsi="Arial" w:cs="Arial"/>
                  </w:rPr>
                  <w:t>%</w:t>
                </w:r>
              </w:p>
              <w:p w14:paraId="111E991D" w14:textId="77777777" w:rsidR="005D79FF" w:rsidRPr="00A213EA" w:rsidRDefault="005D79FF" w:rsidP="005D79FF">
                <w:pPr>
                  <w:spacing w:after="160" w:line="259" w:lineRule="auto"/>
                  <w:rPr>
                    <w:rFonts w:ascii="Arial" w:hAnsi="Arial" w:cs="Arial"/>
                  </w:rPr>
                </w:pPr>
                <w:r w:rsidRPr="00A213EA">
                  <w:rPr>
                    <w:rFonts w:ascii="Arial" w:hAnsi="Arial" w:cs="Arial"/>
                  </w:rPr>
                  <w:t>No LTC or illness: n/a</w:t>
                </w:r>
              </w:p>
            </w:tc>
            <w:tc>
              <w:tcPr>
                <w:tcW w:w="1500" w:type="dxa"/>
                <w:tcBorders>
                  <w:top w:val="single" w:sz="4" w:space="0" w:color="auto"/>
                  <w:left w:val="single" w:sz="4" w:space="0" w:color="auto"/>
                  <w:bottom w:val="single" w:sz="4" w:space="0" w:color="auto"/>
                  <w:right w:val="single" w:sz="4" w:space="0" w:color="auto"/>
                </w:tcBorders>
                <w:vAlign w:val="center"/>
              </w:tcPr>
              <w:p w14:paraId="2D54A59B" w14:textId="1862EB01" w:rsidR="005D79FF" w:rsidRPr="00A213EA" w:rsidRDefault="005D0E81" w:rsidP="005D79FF">
                <w:pPr>
                  <w:spacing w:after="160" w:line="259" w:lineRule="auto"/>
                  <w:jc w:val="center"/>
                  <w:rPr>
                    <w:rFonts w:ascii="Arial" w:hAnsi="Arial" w:cs="Arial"/>
                  </w:rPr>
                </w:pPr>
                <w:r>
                  <w:rPr>
                    <w:rFonts w:ascii="Arial" w:hAnsi="Arial" w:cs="Arial"/>
                  </w:rPr>
                  <w:t>Improvement</w:t>
                </w:r>
              </w:p>
            </w:tc>
          </w:tr>
          <w:tr w:rsidR="005D79FF" w:rsidRPr="00A213EA" w14:paraId="14ED2773" w14:textId="2361E634" w:rsidTr="005D79FF">
            <w:tc>
              <w:tcPr>
                <w:tcW w:w="648" w:type="dxa"/>
                <w:tcBorders>
                  <w:top w:val="single" w:sz="4" w:space="0" w:color="auto"/>
                  <w:left w:val="single" w:sz="4" w:space="0" w:color="auto"/>
                  <w:bottom w:val="single" w:sz="4" w:space="0" w:color="auto"/>
                  <w:right w:val="single" w:sz="4" w:space="0" w:color="auto"/>
                </w:tcBorders>
                <w:vAlign w:val="center"/>
                <w:hideMark/>
              </w:tcPr>
              <w:p w14:paraId="288E6FEB" w14:textId="77777777" w:rsidR="005D79FF" w:rsidRPr="00A213EA" w:rsidRDefault="005D79FF" w:rsidP="005D79FF">
                <w:pPr>
                  <w:spacing w:after="160" w:line="259" w:lineRule="auto"/>
                  <w:rPr>
                    <w:rFonts w:ascii="Arial" w:hAnsi="Arial" w:cs="Arial"/>
                    <w:b/>
                    <w:bCs/>
                  </w:rPr>
                </w:pPr>
                <w:r w:rsidRPr="00A213EA">
                  <w:rPr>
                    <w:rFonts w:ascii="Arial" w:hAnsi="Arial" w:cs="Arial"/>
                    <w:b/>
                    <w:bCs/>
                  </w:rPr>
                  <w:t>9</w:t>
                </w:r>
              </w:p>
            </w:tc>
            <w:tc>
              <w:tcPr>
                <w:tcW w:w="3365" w:type="dxa"/>
                <w:tcBorders>
                  <w:top w:val="single" w:sz="4" w:space="0" w:color="auto"/>
                  <w:left w:val="single" w:sz="4" w:space="0" w:color="auto"/>
                  <w:bottom w:val="single" w:sz="4" w:space="0" w:color="auto"/>
                  <w:right w:val="single" w:sz="4" w:space="0" w:color="auto"/>
                </w:tcBorders>
                <w:hideMark/>
              </w:tcPr>
              <w:p w14:paraId="7B684423" w14:textId="77777777" w:rsidR="005D79FF" w:rsidRPr="00A213EA" w:rsidRDefault="005D79FF" w:rsidP="005D79FF">
                <w:pPr>
                  <w:spacing w:after="160" w:line="259" w:lineRule="auto"/>
                  <w:rPr>
                    <w:rFonts w:ascii="Arial" w:hAnsi="Arial" w:cs="Arial"/>
                  </w:rPr>
                </w:pPr>
                <w:r w:rsidRPr="00A213EA">
                  <w:rPr>
                    <w:rFonts w:ascii="Arial" w:hAnsi="Arial" w:cs="Arial"/>
                  </w:rPr>
                  <w:t>Staff Engagement Score</w:t>
                </w:r>
              </w:p>
            </w:tc>
            <w:tc>
              <w:tcPr>
                <w:tcW w:w="1602" w:type="dxa"/>
                <w:tcBorders>
                  <w:top w:val="single" w:sz="4" w:space="0" w:color="auto"/>
                  <w:left w:val="single" w:sz="4" w:space="0" w:color="auto"/>
                  <w:bottom w:val="single" w:sz="4" w:space="0" w:color="auto"/>
                  <w:right w:val="single" w:sz="4" w:space="0" w:color="auto"/>
                </w:tcBorders>
              </w:tcPr>
              <w:p w14:paraId="6A0AF4A3" w14:textId="77777777" w:rsidR="005D79FF" w:rsidRPr="00A213EA" w:rsidRDefault="005D79FF" w:rsidP="005D79FF">
                <w:pPr>
                  <w:rPr>
                    <w:rFonts w:ascii="Arial" w:hAnsi="Arial" w:cs="Arial"/>
                  </w:rPr>
                </w:pPr>
                <w:r w:rsidRPr="00A213EA">
                  <w:rPr>
                    <w:rFonts w:ascii="Arial" w:hAnsi="Arial" w:cs="Arial"/>
                  </w:rPr>
                  <w:t>With LTC or illness: 5.5</w:t>
                </w:r>
              </w:p>
              <w:p w14:paraId="41581038" w14:textId="77777777" w:rsidR="005D79FF" w:rsidRPr="00A213EA" w:rsidRDefault="005D79FF" w:rsidP="005D79FF">
                <w:pPr>
                  <w:rPr>
                    <w:rFonts w:ascii="Arial" w:hAnsi="Arial" w:cs="Arial"/>
                    <w:b/>
                    <w:bCs/>
                  </w:rPr>
                </w:pPr>
                <w:r w:rsidRPr="00A213EA">
                  <w:rPr>
                    <w:rFonts w:ascii="Arial" w:hAnsi="Arial" w:cs="Arial"/>
                  </w:rPr>
                  <w:t>No LTC or illness: 6.5</w:t>
                </w:r>
              </w:p>
            </w:tc>
            <w:tc>
              <w:tcPr>
                <w:tcW w:w="1838" w:type="dxa"/>
                <w:tcBorders>
                  <w:top w:val="single" w:sz="4" w:space="0" w:color="auto"/>
                  <w:left w:val="single" w:sz="4" w:space="0" w:color="auto"/>
                  <w:bottom w:val="single" w:sz="4" w:space="0" w:color="auto"/>
                  <w:right w:val="single" w:sz="4" w:space="0" w:color="auto"/>
                </w:tcBorders>
                <w:hideMark/>
              </w:tcPr>
              <w:p w14:paraId="6A73099C" w14:textId="77777777" w:rsidR="005D79FF" w:rsidRPr="00A213EA" w:rsidRDefault="005D79FF" w:rsidP="005D79FF">
                <w:pPr>
                  <w:spacing w:after="160" w:line="259" w:lineRule="auto"/>
                  <w:rPr>
                    <w:rFonts w:ascii="Arial" w:hAnsi="Arial" w:cs="Arial"/>
                  </w:rPr>
                </w:pPr>
                <w:r w:rsidRPr="00A213EA">
                  <w:rPr>
                    <w:rFonts w:ascii="Arial" w:hAnsi="Arial" w:cs="Arial"/>
                  </w:rPr>
                  <w:t>With LTC or illness: 6.3</w:t>
                </w:r>
              </w:p>
              <w:p w14:paraId="5A449AA2" w14:textId="77777777" w:rsidR="005D79FF" w:rsidRPr="00A213EA" w:rsidRDefault="005D79FF" w:rsidP="005D79FF">
                <w:pPr>
                  <w:spacing w:after="160" w:line="259" w:lineRule="auto"/>
                  <w:rPr>
                    <w:rFonts w:ascii="Arial" w:hAnsi="Arial" w:cs="Arial"/>
                  </w:rPr>
                </w:pPr>
                <w:r w:rsidRPr="00A213EA">
                  <w:rPr>
                    <w:rFonts w:ascii="Arial" w:hAnsi="Arial" w:cs="Arial"/>
                  </w:rPr>
                  <w:t>No LTC or illness: 6.8</w:t>
                </w:r>
              </w:p>
            </w:tc>
            <w:tc>
              <w:tcPr>
                <w:tcW w:w="1500" w:type="dxa"/>
                <w:tcBorders>
                  <w:top w:val="single" w:sz="4" w:space="0" w:color="auto"/>
                  <w:left w:val="single" w:sz="4" w:space="0" w:color="auto"/>
                  <w:bottom w:val="single" w:sz="4" w:space="0" w:color="auto"/>
                  <w:right w:val="single" w:sz="4" w:space="0" w:color="auto"/>
                </w:tcBorders>
                <w:vAlign w:val="center"/>
              </w:tcPr>
              <w:p w14:paraId="7DC929E2" w14:textId="7E8BEAD6" w:rsidR="005D79FF" w:rsidRPr="00A213EA" w:rsidRDefault="005D0E81" w:rsidP="005D79FF">
                <w:pPr>
                  <w:spacing w:after="160" w:line="259" w:lineRule="auto"/>
                  <w:jc w:val="center"/>
                  <w:rPr>
                    <w:rFonts w:ascii="Arial" w:hAnsi="Arial" w:cs="Arial"/>
                  </w:rPr>
                </w:pPr>
                <w:r>
                  <w:rPr>
                    <w:rFonts w:ascii="Arial" w:hAnsi="Arial" w:cs="Arial"/>
                  </w:rPr>
                  <w:t>Improvement</w:t>
                </w:r>
              </w:p>
            </w:tc>
          </w:tr>
          <w:bookmarkEnd w:id="88"/>
          <w:tr w:rsidR="005D79FF" w:rsidRPr="00A213EA" w14:paraId="239D70A1" w14:textId="2958D0DE" w:rsidTr="005D79FF">
            <w:tc>
              <w:tcPr>
                <w:tcW w:w="648" w:type="dxa"/>
                <w:vMerge w:val="restart"/>
                <w:tcBorders>
                  <w:top w:val="single" w:sz="4" w:space="0" w:color="auto"/>
                  <w:left w:val="single" w:sz="4" w:space="0" w:color="auto"/>
                  <w:bottom w:val="single" w:sz="4" w:space="0" w:color="auto"/>
                  <w:right w:val="single" w:sz="4" w:space="0" w:color="auto"/>
                </w:tcBorders>
                <w:vAlign w:val="center"/>
                <w:hideMark/>
              </w:tcPr>
              <w:p w14:paraId="690F1E26" w14:textId="77777777" w:rsidR="005D79FF" w:rsidRPr="00A213EA" w:rsidRDefault="005D79FF" w:rsidP="005D79FF">
                <w:pPr>
                  <w:spacing w:after="160" w:line="259" w:lineRule="auto"/>
                  <w:rPr>
                    <w:rFonts w:ascii="Arial" w:hAnsi="Arial" w:cs="Arial"/>
                    <w:b/>
                    <w:bCs/>
                  </w:rPr>
                </w:pPr>
                <w:r w:rsidRPr="00A213EA">
                  <w:rPr>
                    <w:rFonts w:ascii="Arial" w:hAnsi="Arial" w:cs="Arial"/>
                    <w:b/>
                    <w:bCs/>
                  </w:rPr>
                  <w:t>10</w:t>
                </w:r>
              </w:p>
            </w:tc>
            <w:tc>
              <w:tcPr>
                <w:tcW w:w="3365" w:type="dxa"/>
                <w:tcBorders>
                  <w:top w:val="single" w:sz="4" w:space="0" w:color="auto"/>
                  <w:left w:val="single" w:sz="4" w:space="0" w:color="auto"/>
                  <w:bottom w:val="single" w:sz="4" w:space="0" w:color="auto"/>
                  <w:right w:val="single" w:sz="4" w:space="0" w:color="auto"/>
                </w:tcBorders>
                <w:hideMark/>
              </w:tcPr>
              <w:p w14:paraId="04047A90" w14:textId="77777777" w:rsidR="005D79FF" w:rsidRPr="00A213EA" w:rsidRDefault="005D79FF" w:rsidP="005D79FF">
                <w:pPr>
                  <w:spacing w:after="160" w:line="259" w:lineRule="auto"/>
                  <w:rPr>
                    <w:rFonts w:ascii="Arial" w:hAnsi="Arial" w:cs="Arial"/>
                  </w:rPr>
                </w:pPr>
                <w:r w:rsidRPr="00A213EA">
                  <w:rPr>
                    <w:rFonts w:ascii="Arial" w:hAnsi="Arial" w:cs="Arial"/>
                  </w:rPr>
                  <w:t xml:space="preserve">Percentage of disabled voting board members in comparison to the overall workforce </w:t>
                </w:r>
              </w:p>
            </w:tc>
            <w:tc>
              <w:tcPr>
                <w:tcW w:w="1602" w:type="dxa"/>
                <w:tcBorders>
                  <w:top w:val="single" w:sz="4" w:space="0" w:color="auto"/>
                  <w:left w:val="single" w:sz="4" w:space="0" w:color="auto"/>
                  <w:bottom w:val="single" w:sz="4" w:space="0" w:color="auto"/>
                  <w:right w:val="single" w:sz="4" w:space="0" w:color="auto"/>
                </w:tcBorders>
              </w:tcPr>
              <w:p w14:paraId="3ADEA939" w14:textId="77777777" w:rsidR="005D79FF" w:rsidRPr="00A213EA" w:rsidRDefault="005D79FF" w:rsidP="005D79FF">
                <w:pPr>
                  <w:rPr>
                    <w:rFonts w:ascii="Arial" w:hAnsi="Arial" w:cs="Arial"/>
                  </w:rPr>
                </w:pPr>
                <w:r w:rsidRPr="00A213EA">
                  <w:rPr>
                    <w:rFonts w:ascii="Arial" w:hAnsi="Arial" w:cs="Arial"/>
                  </w:rPr>
                  <w:t>0 Voting Board members with LTC: 0%</w:t>
                </w:r>
              </w:p>
              <w:p w14:paraId="0B0ED16B" w14:textId="77777777" w:rsidR="005D79FF" w:rsidRPr="00A213EA" w:rsidRDefault="005D79FF" w:rsidP="005D79FF">
                <w:pPr>
                  <w:rPr>
                    <w:rFonts w:ascii="Arial" w:hAnsi="Arial" w:cs="Arial"/>
                    <w:b/>
                    <w:bCs/>
                  </w:rPr>
                </w:pPr>
                <w:r w:rsidRPr="00A213EA">
                  <w:rPr>
                    <w:rFonts w:ascii="Arial" w:hAnsi="Arial" w:cs="Arial"/>
                  </w:rPr>
                  <w:t>Overall workforce with LTC: 9%</w:t>
                </w:r>
              </w:p>
            </w:tc>
            <w:tc>
              <w:tcPr>
                <w:tcW w:w="1838" w:type="dxa"/>
                <w:tcBorders>
                  <w:top w:val="single" w:sz="4" w:space="0" w:color="auto"/>
                  <w:left w:val="single" w:sz="4" w:space="0" w:color="auto"/>
                  <w:bottom w:val="single" w:sz="4" w:space="0" w:color="auto"/>
                  <w:right w:val="single" w:sz="4" w:space="0" w:color="auto"/>
                </w:tcBorders>
                <w:hideMark/>
              </w:tcPr>
              <w:p w14:paraId="5284A3F4" w14:textId="77777777" w:rsidR="005D79FF" w:rsidRPr="00A213EA" w:rsidRDefault="005D79FF" w:rsidP="005D79FF">
                <w:pPr>
                  <w:spacing w:after="160" w:line="259" w:lineRule="auto"/>
                  <w:rPr>
                    <w:rFonts w:ascii="Arial" w:hAnsi="Arial" w:cs="Arial"/>
                  </w:rPr>
                </w:pPr>
                <w:r w:rsidRPr="00A213EA">
                  <w:rPr>
                    <w:rFonts w:ascii="Arial" w:hAnsi="Arial" w:cs="Arial"/>
                  </w:rPr>
                  <w:t>2 Voting Board members with LTC: 22%</w:t>
                </w:r>
              </w:p>
              <w:p w14:paraId="45929651" w14:textId="77777777" w:rsidR="005D79FF" w:rsidRPr="00A213EA" w:rsidRDefault="005D79FF" w:rsidP="005D79FF">
                <w:pPr>
                  <w:spacing w:after="160" w:line="259" w:lineRule="auto"/>
                  <w:rPr>
                    <w:rFonts w:ascii="Arial" w:hAnsi="Arial" w:cs="Arial"/>
                  </w:rPr>
                </w:pPr>
                <w:r w:rsidRPr="00A213EA">
                  <w:rPr>
                    <w:rFonts w:ascii="Arial" w:hAnsi="Arial" w:cs="Arial"/>
                  </w:rPr>
                  <w:t>Overall workforce with LTC: 12%</w:t>
                </w:r>
              </w:p>
            </w:tc>
            <w:tc>
              <w:tcPr>
                <w:tcW w:w="1500" w:type="dxa"/>
                <w:tcBorders>
                  <w:top w:val="single" w:sz="4" w:space="0" w:color="auto"/>
                  <w:left w:val="single" w:sz="4" w:space="0" w:color="auto"/>
                  <w:bottom w:val="single" w:sz="4" w:space="0" w:color="auto"/>
                  <w:right w:val="single" w:sz="4" w:space="0" w:color="auto"/>
                </w:tcBorders>
                <w:vAlign w:val="center"/>
              </w:tcPr>
              <w:p w14:paraId="4F51A199" w14:textId="34CC7AA9" w:rsidR="005D79FF" w:rsidRPr="00A213EA" w:rsidRDefault="005D0E81" w:rsidP="005D79FF">
                <w:pPr>
                  <w:spacing w:after="160" w:line="259" w:lineRule="auto"/>
                  <w:jc w:val="center"/>
                  <w:rPr>
                    <w:rFonts w:ascii="Arial" w:hAnsi="Arial" w:cs="Arial"/>
                  </w:rPr>
                </w:pPr>
                <w:r>
                  <w:rPr>
                    <w:rFonts w:ascii="Arial" w:hAnsi="Arial" w:cs="Arial"/>
                  </w:rPr>
                  <w:t>Improvement</w:t>
                </w:r>
              </w:p>
            </w:tc>
          </w:tr>
          <w:tr w:rsidR="005D79FF" w:rsidRPr="00A213EA" w14:paraId="42335AE7" w14:textId="09B15954" w:rsidTr="005D79FF">
            <w:tc>
              <w:tcPr>
                <w:tcW w:w="648" w:type="dxa"/>
                <w:vMerge/>
                <w:tcBorders>
                  <w:top w:val="single" w:sz="4" w:space="0" w:color="auto"/>
                  <w:left w:val="single" w:sz="4" w:space="0" w:color="auto"/>
                  <w:bottom w:val="single" w:sz="4" w:space="0" w:color="auto"/>
                  <w:right w:val="single" w:sz="4" w:space="0" w:color="auto"/>
                </w:tcBorders>
                <w:vAlign w:val="center"/>
                <w:hideMark/>
              </w:tcPr>
              <w:p w14:paraId="69F683BD" w14:textId="77777777" w:rsidR="005D79FF" w:rsidRPr="00A213EA" w:rsidRDefault="005D79FF" w:rsidP="005D79FF">
                <w:pPr>
                  <w:spacing w:after="160" w:line="259" w:lineRule="auto"/>
                  <w:rPr>
                    <w:rFonts w:ascii="Arial" w:hAnsi="Arial" w:cs="Arial"/>
                    <w:b/>
                    <w:bCs/>
                  </w:rPr>
                </w:pPr>
              </w:p>
            </w:tc>
            <w:tc>
              <w:tcPr>
                <w:tcW w:w="3365" w:type="dxa"/>
                <w:tcBorders>
                  <w:top w:val="single" w:sz="4" w:space="0" w:color="auto"/>
                  <w:left w:val="single" w:sz="4" w:space="0" w:color="auto"/>
                  <w:bottom w:val="single" w:sz="4" w:space="0" w:color="auto"/>
                  <w:right w:val="single" w:sz="4" w:space="0" w:color="auto"/>
                </w:tcBorders>
                <w:hideMark/>
              </w:tcPr>
              <w:p w14:paraId="3128CCCB" w14:textId="77777777" w:rsidR="005D79FF" w:rsidRPr="00A213EA" w:rsidRDefault="005D79FF" w:rsidP="005D79FF">
                <w:pPr>
                  <w:spacing w:after="160" w:line="259" w:lineRule="auto"/>
                  <w:rPr>
                    <w:rFonts w:ascii="Arial" w:hAnsi="Arial" w:cs="Arial"/>
                  </w:rPr>
                </w:pPr>
                <w:r w:rsidRPr="00A213EA">
                  <w:rPr>
                    <w:rFonts w:ascii="Arial" w:hAnsi="Arial" w:cs="Arial"/>
                  </w:rPr>
                  <w:t>Percentage of disabled Board executive membership in comparison to overall workforce</w:t>
                </w:r>
              </w:p>
            </w:tc>
            <w:tc>
              <w:tcPr>
                <w:tcW w:w="1602" w:type="dxa"/>
                <w:tcBorders>
                  <w:top w:val="single" w:sz="4" w:space="0" w:color="auto"/>
                  <w:left w:val="single" w:sz="4" w:space="0" w:color="auto"/>
                  <w:bottom w:val="single" w:sz="4" w:space="0" w:color="auto"/>
                  <w:right w:val="single" w:sz="4" w:space="0" w:color="auto"/>
                </w:tcBorders>
              </w:tcPr>
              <w:p w14:paraId="05454724" w14:textId="77777777" w:rsidR="005D79FF" w:rsidRPr="00A213EA" w:rsidRDefault="005D79FF" w:rsidP="005D79FF">
                <w:pPr>
                  <w:rPr>
                    <w:rFonts w:ascii="Arial" w:hAnsi="Arial" w:cs="Arial"/>
                  </w:rPr>
                </w:pPr>
                <w:r w:rsidRPr="00A213EA">
                  <w:rPr>
                    <w:rFonts w:ascii="Arial" w:hAnsi="Arial" w:cs="Arial"/>
                  </w:rPr>
                  <w:t>0 Executive Board Members with LTC: 0%</w:t>
                </w:r>
              </w:p>
              <w:p w14:paraId="4DC6D6D1" w14:textId="77777777" w:rsidR="005D79FF" w:rsidRPr="00A213EA" w:rsidRDefault="005D79FF" w:rsidP="005D79FF">
                <w:pPr>
                  <w:rPr>
                    <w:rFonts w:ascii="Arial" w:hAnsi="Arial" w:cs="Arial"/>
                    <w:b/>
                    <w:bCs/>
                  </w:rPr>
                </w:pPr>
                <w:r w:rsidRPr="00A213EA">
                  <w:rPr>
                    <w:rFonts w:ascii="Arial" w:hAnsi="Arial" w:cs="Arial"/>
                  </w:rPr>
                  <w:t>Overall workforce with LTC: 9%</w:t>
                </w:r>
              </w:p>
            </w:tc>
            <w:tc>
              <w:tcPr>
                <w:tcW w:w="1838" w:type="dxa"/>
                <w:tcBorders>
                  <w:top w:val="single" w:sz="4" w:space="0" w:color="auto"/>
                  <w:left w:val="single" w:sz="4" w:space="0" w:color="auto"/>
                  <w:bottom w:val="single" w:sz="4" w:space="0" w:color="auto"/>
                  <w:right w:val="single" w:sz="4" w:space="0" w:color="auto"/>
                </w:tcBorders>
                <w:hideMark/>
              </w:tcPr>
              <w:p w14:paraId="602BE63E" w14:textId="77777777" w:rsidR="005D79FF" w:rsidRPr="00A213EA" w:rsidRDefault="005D79FF" w:rsidP="005D79FF">
                <w:pPr>
                  <w:spacing w:after="160" w:line="259" w:lineRule="auto"/>
                  <w:rPr>
                    <w:rFonts w:ascii="Arial" w:hAnsi="Arial" w:cs="Arial"/>
                  </w:rPr>
                </w:pPr>
                <w:r w:rsidRPr="00A213EA">
                  <w:rPr>
                    <w:rFonts w:ascii="Arial" w:hAnsi="Arial" w:cs="Arial"/>
                  </w:rPr>
                  <w:t>1 Executive Board Members with LTC: 10%</w:t>
                </w:r>
              </w:p>
              <w:p w14:paraId="0F2CBBF5" w14:textId="77777777" w:rsidR="005D79FF" w:rsidRPr="00A213EA" w:rsidRDefault="005D79FF" w:rsidP="005D79FF">
                <w:pPr>
                  <w:spacing w:after="160" w:line="259" w:lineRule="auto"/>
                  <w:rPr>
                    <w:rFonts w:ascii="Arial" w:hAnsi="Arial" w:cs="Arial"/>
                  </w:rPr>
                </w:pPr>
                <w:r w:rsidRPr="00A213EA">
                  <w:rPr>
                    <w:rFonts w:ascii="Arial" w:hAnsi="Arial" w:cs="Arial"/>
                  </w:rPr>
                  <w:t>Overall workforce with LTC: 12%</w:t>
                </w:r>
              </w:p>
            </w:tc>
            <w:tc>
              <w:tcPr>
                <w:tcW w:w="1500" w:type="dxa"/>
                <w:tcBorders>
                  <w:top w:val="single" w:sz="4" w:space="0" w:color="auto"/>
                  <w:left w:val="single" w:sz="4" w:space="0" w:color="auto"/>
                  <w:bottom w:val="single" w:sz="4" w:space="0" w:color="auto"/>
                  <w:right w:val="single" w:sz="4" w:space="0" w:color="auto"/>
                </w:tcBorders>
                <w:vAlign w:val="center"/>
              </w:tcPr>
              <w:p w14:paraId="73BCB0D2" w14:textId="4808B6F3" w:rsidR="005D79FF" w:rsidRPr="00A213EA" w:rsidRDefault="005D0E81" w:rsidP="005D79FF">
                <w:pPr>
                  <w:spacing w:after="160" w:line="259" w:lineRule="auto"/>
                  <w:jc w:val="center"/>
                  <w:rPr>
                    <w:rFonts w:ascii="Arial" w:hAnsi="Arial" w:cs="Arial"/>
                  </w:rPr>
                </w:pPr>
                <w:r>
                  <w:rPr>
                    <w:rFonts w:ascii="Arial" w:hAnsi="Arial" w:cs="Arial"/>
                  </w:rPr>
                  <w:t>Improvement</w:t>
                </w:r>
              </w:p>
            </w:tc>
          </w:tr>
        </w:tbl>
        <w:p w14:paraId="25FD0407" w14:textId="77777777" w:rsidR="00A213EA" w:rsidRDefault="00A213EA" w:rsidP="007621F4">
          <w:pPr>
            <w:rPr>
              <w:sz w:val="22"/>
              <w:szCs w:val="22"/>
            </w:rPr>
          </w:pPr>
        </w:p>
        <w:p w14:paraId="18B4CCA0" w14:textId="77777777" w:rsidR="00A213EA" w:rsidRPr="00230AD0" w:rsidRDefault="00A213EA" w:rsidP="007621F4">
          <w:pPr>
            <w:rPr>
              <w:sz w:val="22"/>
              <w:szCs w:val="22"/>
            </w:rPr>
          </w:pPr>
        </w:p>
        <w:p w14:paraId="1AC3A9F8" w14:textId="77777777" w:rsidR="008C3889" w:rsidRPr="00230AD0" w:rsidRDefault="008C3889" w:rsidP="007621F4">
          <w:pPr>
            <w:rPr>
              <w:sz w:val="22"/>
              <w:szCs w:val="22"/>
            </w:rPr>
          </w:pPr>
        </w:p>
        <w:p w14:paraId="5E9D92CF" w14:textId="77777777" w:rsidR="00000979" w:rsidRPr="00D14070" w:rsidRDefault="006831C2" w:rsidP="006831C2">
          <w:pPr>
            <w:pStyle w:val="Heading3"/>
            <w:spacing w:before="0" w:line="360" w:lineRule="auto"/>
            <w:rPr>
              <w:b w:val="0"/>
              <w:bCs/>
            </w:rPr>
          </w:pPr>
          <w:bookmarkStart w:id="91" w:name="_Toc202360093"/>
          <w:bookmarkEnd w:id="79"/>
          <w:r w:rsidRPr="00D14070">
            <w:rPr>
              <w:b w:val="0"/>
              <w:bCs/>
            </w:rPr>
            <w:t>Gender Pay Gap</w:t>
          </w:r>
          <w:bookmarkEnd w:id="91"/>
          <w:r w:rsidRPr="00D14070">
            <w:rPr>
              <w:b w:val="0"/>
              <w:bCs/>
            </w:rPr>
            <w:t xml:space="preserve"> </w:t>
          </w:r>
        </w:p>
        <w:p w14:paraId="3A587BF1" w14:textId="431CE305" w:rsidR="00F702C4" w:rsidRPr="00230AD0" w:rsidRDefault="008B229A" w:rsidP="008B229A">
          <w:pPr>
            <w:spacing w:line="360" w:lineRule="auto"/>
            <w:rPr>
              <w:rFonts w:ascii="Arial" w:hAnsi="Arial" w:cs="Arial"/>
              <w:sz w:val="22"/>
              <w:szCs w:val="22"/>
            </w:rPr>
          </w:pPr>
          <w:bookmarkStart w:id="92" w:name="_Hlk138154049"/>
          <w:r w:rsidRPr="00230AD0">
            <w:rPr>
              <w:rFonts w:ascii="Arial" w:hAnsi="Arial" w:cs="Arial"/>
              <w:sz w:val="22"/>
              <w:szCs w:val="22"/>
            </w:rPr>
            <w:t xml:space="preserve">The gender pay gap is a measure that shows the difference in average earnings between men and women within an </w:t>
          </w:r>
          <w:proofErr w:type="gramStart"/>
          <w:r w:rsidRPr="00230AD0">
            <w:rPr>
              <w:rFonts w:ascii="Arial" w:hAnsi="Arial" w:cs="Arial"/>
              <w:sz w:val="22"/>
              <w:szCs w:val="22"/>
            </w:rPr>
            <w:t>organisation</w:t>
          </w:r>
          <w:proofErr w:type="gramEnd"/>
          <w:r w:rsidRPr="00230AD0">
            <w:rPr>
              <w:rFonts w:ascii="Arial" w:hAnsi="Arial" w:cs="Arial"/>
              <w:sz w:val="22"/>
              <w:szCs w:val="22"/>
            </w:rPr>
            <w:t xml:space="preserve"> and it should not be confused with equal pay. </w:t>
          </w:r>
          <w:r w:rsidR="00F702C4" w:rsidRPr="00230AD0">
            <w:rPr>
              <w:rFonts w:ascii="Arial" w:hAnsi="Arial" w:cs="Arial"/>
              <w:sz w:val="22"/>
              <w:szCs w:val="22"/>
            </w:rPr>
            <w:t xml:space="preserve">The gender pay gap is the difference between the hourly rate of pay of male employees and </w:t>
          </w:r>
          <w:r w:rsidR="00F702C4" w:rsidRPr="00230AD0">
            <w:rPr>
              <w:rFonts w:ascii="Arial" w:hAnsi="Arial" w:cs="Arial"/>
              <w:sz w:val="22"/>
              <w:szCs w:val="22"/>
            </w:rPr>
            <w:lastRenderedPageBreak/>
            <w:t>female employees. This is expressed as a percentage of the hourly pay rate of the male employees.</w:t>
          </w:r>
        </w:p>
        <w:p w14:paraId="5604255B" w14:textId="7B244ADA" w:rsidR="008B229A" w:rsidRPr="00230AD0" w:rsidRDefault="008B229A" w:rsidP="008B229A">
          <w:pPr>
            <w:spacing w:line="360" w:lineRule="auto"/>
            <w:rPr>
              <w:rFonts w:ascii="Arial" w:hAnsi="Arial" w:cs="Arial"/>
              <w:sz w:val="22"/>
              <w:szCs w:val="22"/>
            </w:rPr>
          </w:pPr>
          <w:r w:rsidRPr="00230AD0">
            <w:rPr>
              <w:rFonts w:ascii="Arial" w:hAnsi="Arial" w:cs="Arial"/>
              <w:sz w:val="22"/>
              <w:szCs w:val="22"/>
            </w:rPr>
            <w:t xml:space="preserve">The gender pay gap is different from equal pay and </w:t>
          </w:r>
          <w:r w:rsidR="00F702C4" w:rsidRPr="00230AD0">
            <w:rPr>
              <w:rFonts w:ascii="Arial" w:hAnsi="Arial" w:cs="Arial"/>
              <w:sz w:val="22"/>
              <w:szCs w:val="22"/>
            </w:rPr>
            <w:t xml:space="preserve">is </w:t>
          </w:r>
          <w:r w:rsidRPr="00230AD0">
            <w:rPr>
              <w:rFonts w:ascii="Arial" w:hAnsi="Arial" w:cs="Arial"/>
              <w:sz w:val="22"/>
              <w:szCs w:val="22"/>
            </w:rPr>
            <w:t>not a measure of equal pay.</w:t>
          </w:r>
        </w:p>
        <w:bookmarkEnd w:id="92"/>
        <w:p w14:paraId="541932C8" w14:textId="77777777" w:rsidR="00460C30" w:rsidRDefault="00460C30" w:rsidP="008B229A">
          <w:pPr>
            <w:spacing w:line="360" w:lineRule="auto"/>
            <w:rPr>
              <w:rFonts w:ascii="Arial" w:hAnsi="Arial" w:cs="Arial"/>
              <w:sz w:val="22"/>
              <w:szCs w:val="22"/>
            </w:rPr>
          </w:pPr>
        </w:p>
        <w:p w14:paraId="07087685" w14:textId="3BED76B6" w:rsidR="001E25D5" w:rsidRPr="001E25D5" w:rsidRDefault="001E25D5" w:rsidP="008B229A">
          <w:pPr>
            <w:spacing w:line="360" w:lineRule="auto"/>
            <w:rPr>
              <w:rFonts w:ascii="Arial" w:hAnsi="Arial" w:cs="Arial"/>
              <w:b/>
              <w:bCs/>
              <w:sz w:val="22"/>
              <w:szCs w:val="22"/>
            </w:rPr>
          </w:pPr>
          <w:r w:rsidRPr="001E25D5">
            <w:rPr>
              <w:rFonts w:ascii="Arial" w:hAnsi="Arial" w:cs="Arial"/>
              <w:b/>
              <w:bCs/>
              <w:sz w:val="22"/>
              <w:szCs w:val="22"/>
            </w:rPr>
            <w:t>Mean gender pay gap</w:t>
          </w:r>
        </w:p>
        <w:p w14:paraId="03A815A6" w14:textId="3E11A62E" w:rsidR="00D144BF" w:rsidRPr="00230AD0" w:rsidRDefault="00D144BF" w:rsidP="008B229A">
          <w:pPr>
            <w:spacing w:line="360" w:lineRule="auto"/>
            <w:rPr>
              <w:rFonts w:ascii="Arial" w:hAnsi="Arial" w:cs="Arial"/>
              <w:sz w:val="22"/>
              <w:szCs w:val="22"/>
            </w:rPr>
          </w:pPr>
          <w:r w:rsidRPr="00230AD0">
            <w:rPr>
              <w:rFonts w:ascii="Arial" w:hAnsi="Arial" w:cs="Arial"/>
              <w:sz w:val="22"/>
              <w:szCs w:val="22"/>
            </w:rPr>
            <w:t xml:space="preserve">The </w:t>
          </w:r>
          <w:r w:rsidRPr="00230AD0">
            <w:rPr>
              <w:rFonts w:ascii="Arial" w:hAnsi="Arial" w:cs="Arial"/>
              <w:b/>
              <w:bCs/>
              <w:sz w:val="22"/>
              <w:szCs w:val="22"/>
            </w:rPr>
            <w:t>mean gender pay gap</w:t>
          </w:r>
          <w:r w:rsidRPr="00230AD0">
            <w:rPr>
              <w:rFonts w:ascii="Arial" w:hAnsi="Arial" w:cs="Arial"/>
              <w:sz w:val="22"/>
              <w:szCs w:val="22"/>
            </w:rPr>
            <w:t xml:space="preserve"> is defined as the difference between the pay of all male and female employees when added up separately and divided respectively by the total number of males, and the total </w:t>
          </w:r>
          <w:r w:rsidRPr="00A2530B">
            <w:rPr>
              <w:rFonts w:ascii="Arial" w:hAnsi="Arial" w:cs="Arial"/>
              <w:sz w:val="22"/>
              <w:szCs w:val="22"/>
            </w:rPr>
            <w:t xml:space="preserve">number of females in the workforce. </w:t>
          </w:r>
          <w:r w:rsidR="008B229A" w:rsidRPr="00A2530B">
            <w:rPr>
              <w:rFonts w:ascii="Arial" w:hAnsi="Arial" w:cs="Arial"/>
              <w:sz w:val="22"/>
              <w:szCs w:val="22"/>
            </w:rPr>
            <w:t xml:space="preserve">The </w:t>
          </w:r>
          <w:r w:rsidR="00F702C4" w:rsidRPr="00A2530B">
            <w:rPr>
              <w:rFonts w:ascii="Arial" w:hAnsi="Arial" w:cs="Arial"/>
              <w:sz w:val="22"/>
              <w:szCs w:val="22"/>
            </w:rPr>
            <w:t>mean</w:t>
          </w:r>
          <w:r w:rsidR="008B229A" w:rsidRPr="00A2530B">
            <w:rPr>
              <w:rFonts w:ascii="Arial" w:hAnsi="Arial" w:cs="Arial"/>
              <w:sz w:val="22"/>
              <w:szCs w:val="22"/>
            </w:rPr>
            <w:t xml:space="preserve"> </w:t>
          </w:r>
          <w:r w:rsidRPr="00A2530B">
            <w:rPr>
              <w:rFonts w:ascii="Arial" w:hAnsi="Arial" w:cs="Arial"/>
              <w:sz w:val="22"/>
              <w:szCs w:val="22"/>
            </w:rPr>
            <w:t xml:space="preserve">gender </w:t>
          </w:r>
          <w:r w:rsidR="008B229A" w:rsidRPr="00A2530B">
            <w:rPr>
              <w:rFonts w:ascii="Arial" w:hAnsi="Arial" w:cs="Arial"/>
              <w:sz w:val="22"/>
              <w:szCs w:val="22"/>
            </w:rPr>
            <w:t xml:space="preserve">pay gap for the ICB </w:t>
          </w:r>
          <w:r w:rsidR="00604375" w:rsidRPr="00A2530B">
            <w:rPr>
              <w:rFonts w:ascii="Arial" w:hAnsi="Arial" w:cs="Arial"/>
              <w:sz w:val="22"/>
              <w:szCs w:val="22"/>
            </w:rPr>
            <w:t>on</w:t>
          </w:r>
          <w:r w:rsidR="008B229A" w:rsidRPr="00A2530B">
            <w:rPr>
              <w:rFonts w:ascii="Arial" w:hAnsi="Arial" w:cs="Arial"/>
              <w:sz w:val="22"/>
              <w:szCs w:val="22"/>
            </w:rPr>
            <w:t xml:space="preserve"> 31 March 202</w:t>
          </w:r>
          <w:r w:rsidR="001E25D5" w:rsidRPr="00A2530B">
            <w:rPr>
              <w:rFonts w:ascii="Arial" w:hAnsi="Arial" w:cs="Arial"/>
              <w:sz w:val="22"/>
              <w:szCs w:val="22"/>
            </w:rPr>
            <w:t>5</w:t>
          </w:r>
          <w:r w:rsidR="008B229A" w:rsidRPr="00A2530B">
            <w:rPr>
              <w:rFonts w:ascii="Arial" w:hAnsi="Arial" w:cs="Arial"/>
              <w:sz w:val="22"/>
              <w:szCs w:val="22"/>
            </w:rPr>
            <w:t xml:space="preserve"> is </w:t>
          </w:r>
          <w:r w:rsidR="001E25D5" w:rsidRPr="00A2530B">
            <w:rPr>
              <w:rFonts w:ascii="Arial" w:hAnsi="Arial" w:cs="Arial"/>
              <w:sz w:val="22"/>
              <w:szCs w:val="22"/>
            </w:rPr>
            <w:t>4.74</w:t>
          </w:r>
          <w:r w:rsidR="008B229A" w:rsidRPr="00A2530B">
            <w:rPr>
              <w:rFonts w:ascii="Arial" w:hAnsi="Arial" w:cs="Arial"/>
              <w:sz w:val="22"/>
              <w:szCs w:val="22"/>
            </w:rPr>
            <w:t xml:space="preserve">%. The office of national statistics reported the UK national </w:t>
          </w:r>
          <w:r w:rsidRPr="00A2530B">
            <w:rPr>
              <w:rFonts w:ascii="Arial" w:hAnsi="Arial" w:cs="Arial"/>
              <w:sz w:val="22"/>
              <w:szCs w:val="22"/>
            </w:rPr>
            <w:t xml:space="preserve">mean </w:t>
          </w:r>
          <w:r w:rsidR="008B229A" w:rsidRPr="00A2530B">
            <w:rPr>
              <w:rFonts w:ascii="Arial" w:hAnsi="Arial" w:cs="Arial"/>
              <w:sz w:val="22"/>
              <w:szCs w:val="22"/>
            </w:rPr>
            <w:t>gender pay gap in April 202</w:t>
          </w:r>
          <w:r w:rsidR="00720E22" w:rsidRPr="00A2530B">
            <w:rPr>
              <w:rFonts w:ascii="Arial" w:hAnsi="Arial" w:cs="Arial"/>
              <w:sz w:val="22"/>
              <w:szCs w:val="22"/>
            </w:rPr>
            <w:t>3</w:t>
          </w:r>
          <w:r w:rsidR="008B229A" w:rsidRPr="00A2530B">
            <w:rPr>
              <w:rFonts w:ascii="Arial" w:hAnsi="Arial" w:cs="Arial"/>
              <w:sz w:val="22"/>
              <w:szCs w:val="22"/>
            </w:rPr>
            <w:t xml:space="preserve"> as </w:t>
          </w:r>
          <w:r w:rsidR="00720E22" w:rsidRPr="00A2530B">
            <w:rPr>
              <w:rFonts w:ascii="Arial" w:hAnsi="Arial" w:cs="Arial"/>
              <w:sz w:val="22"/>
              <w:szCs w:val="22"/>
            </w:rPr>
            <w:t>7</w:t>
          </w:r>
          <w:r w:rsidR="008B229A" w:rsidRPr="00A2530B">
            <w:rPr>
              <w:rFonts w:ascii="Arial" w:hAnsi="Arial" w:cs="Arial"/>
              <w:sz w:val="22"/>
              <w:szCs w:val="22"/>
            </w:rPr>
            <w:t>%</w:t>
          </w:r>
          <w:r w:rsidR="00720E22" w:rsidRPr="00A2530B">
            <w:rPr>
              <w:rFonts w:ascii="Arial" w:hAnsi="Arial" w:cs="Arial"/>
              <w:sz w:val="22"/>
              <w:szCs w:val="22"/>
            </w:rPr>
            <w:t xml:space="preserve">. </w:t>
          </w:r>
          <w:r w:rsidR="008B229A" w:rsidRPr="00A2530B">
            <w:rPr>
              <w:rFonts w:ascii="Arial" w:hAnsi="Arial" w:cs="Arial"/>
              <w:sz w:val="22"/>
              <w:szCs w:val="22"/>
            </w:rPr>
            <w:t>The ICB</w:t>
          </w:r>
          <w:r w:rsidRPr="00A2530B">
            <w:rPr>
              <w:rFonts w:ascii="Arial" w:hAnsi="Arial" w:cs="Arial"/>
              <w:sz w:val="22"/>
              <w:szCs w:val="22"/>
            </w:rPr>
            <w:t xml:space="preserve"> mean</w:t>
          </w:r>
          <w:r w:rsidR="008B229A" w:rsidRPr="00A2530B">
            <w:rPr>
              <w:rFonts w:ascii="Arial" w:hAnsi="Arial" w:cs="Arial"/>
              <w:sz w:val="22"/>
              <w:szCs w:val="22"/>
            </w:rPr>
            <w:t xml:space="preserve"> gender pay gap is </w:t>
          </w:r>
          <w:r w:rsidR="00A2530B" w:rsidRPr="00A2530B">
            <w:rPr>
              <w:rFonts w:ascii="Arial" w:hAnsi="Arial" w:cs="Arial"/>
              <w:sz w:val="22"/>
              <w:szCs w:val="22"/>
            </w:rPr>
            <w:t>2.26</w:t>
          </w:r>
          <w:r w:rsidR="008B229A" w:rsidRPr="00A2530B">
            <w:rPr>
              <w:rFonts w:ascii="Arial" w:hAnsi="Arial" w:cs="Arial"/>
              <w:sz w:val="22"/>
              <w:szCs w:val="22"/>
            </w:rPr>
            <w:t xml:space="preserve">% below the national </w:t>
          </w:r>
          <w:r w:rsidRPr="00A2530B">
            <w:rPr>
              <w:rFonts w:ascii="Arial" w:hAnsi="Arial" w:cs="Arial"/>
              <w:sz w:val="22"/>
              <w:szCs w:val="22"/>
            </w:rPr>
            <w:t xml:space="preserve">mean </w:t>
          </w:r>
          <w:r w:rsidR="008B229A" w:rsidRPr="00A2530B">
            <w:rPr>
              <w:rFonts w:ascii="Arial" w:hAnsi="Arial" w:cs="Arial"/>
              <w:sz w:val="22"/>
              <w:szCs w:val="22"/>
            </w:rPr>
            <w:t xml:space="preserve">gender pay gap. The </w:t>
          </w:r>
          <w:r w:rsidRPr="00A2530B">
            <w:rPr>
              <w:rFonts w:ascii="Arial" w:hAnsi="Arial" w:cs="Arial"/>
              <w:sz w:val="22"/>
              <w:szCs w:val="22"/>
            </w:rPr>
            <w:t xml:space="preserve">mean </w:t>
          </w:r>
          <w:r w:rsidR="008B229A" w:rsidRPr="00A2530B">
            <w:rPr>
              <w:rFonts w:ascii="Arial" w:hAnsi="Arial" w:cs="Arial"/>
              <w:sz w:val="22"/>
              <w:szCs w:val="22"/>
            </w:rPr>
            <w:t xml:space="preserve">gender pay gap </w:t>
          </w:r>
          <w:r w:rsidR="00604375" w:rsidRPr="00A2530B">
            <w:rPr>
              <w:rFonts w:ascii="Arial" w:hAnsi="Arial" w:cs="Arial"/>
              <w:sz w:val="22"/>
              <w:szCs w:val="22"/>
            </w:rPr>
            <w:t>on</w:t>
          </w:r>
          <w:r w:rsidR="008B229A" w:rsidRPr="00A2530B">
            <w:rPr>
              <w:rFonts w:ascii="Arial" w:hAnsi="Arial" w:cs="Arial"/>
              <w:sz w:val="22"/>
              <w:szCs w:val="22"/>
            </w:rPr>
            <w:t xml:space="preserve"> 31 March 202</w:t>
          </w:r>
          <w:r w:rsidR="001E25D5" w:rsidRPr="00A2530B">
            <w:rPr>
              <w:rFonts w:ascii="Arial" w:hAnsi="Arial" w:cs="Arial"/>
              <w:sz w:val="22"/>
              <w:szCs w:val="22"/>
            </w:rPr>
            <w:t>5</w:t>
          </w:r>
          <w:r w:rsidR="008B229A" w:rsidRPr="00A2530B">
            <w:rPr>
              <w:rFonts w:ascii="Arial" w:hAnsi="Arial" w:cs="Arial"/>
              <w:sz w:val="22"/>
              <w:szCs w:val="22"/>
            </w:rPr>
            <w:t xml:space="preserve"> is </w:t>
          </w:r>
          <w:r w:rsidR="001E25D5" w:rsidRPr="00A2530B">
            <w:rPr>
              <w:rFonts w:ascii="Arial" w:hAnsi="Arial" w:cs="Arial"/>
              <w:sz w:val="22"/>
              <w:szCs w:val="22"/>
            </w:rPr>
            <w:t>2.14</w:t>
          </w:r>
          <w:r w:rsidR="008B229A" w:rsidRPr="00A2530B">
            <w:rPr>
              <w:rFonts w:ascii="Arial" w:hAnsi="Arial" w:cs="Arial"/>
              <w:sz w:val="22"/>
              <w:szCs w:val="22"/>
            </w:rPr>
            <w:t xml:space="preserve">% less than the gender pay gap </w:t>
          </w:r>
          <w:proofErr w:type="gramStart"/>
          <w:r w:rsidR="008B229A" w:rsidRPr="00A2530B">
            <w:rPr>
              <w:rFonts w:ascii="Arial" w:hAnsi="Arial" w:cs="Arial"/>
              <w:sz w:val="22"/>
              <w:szCs w:val="22"/>
            </w:rPr>
            <w:t>at</w:t>
          </w:r>
          <w:proofErr w:type="gramEnd"/>
          <w:r w:rsidR="008B229A" w:rsidRPr="00A2530B">
            <w:rPr>
              <w:rFonts w:ascii="Arial" w:hAnsi="Arial" w:cs="Arial"/>
              <w:sz w:val="22"/>
              <w:szCs w:val="22"/>
            </w:rPr>
            <w:t xml:space="preserve"> 31 March 202</w:t>
          </w:r>
          <w:r w:rsidR="001E25D5" w:rsidRPr="00A2530B">
            <w:rPr>
              <w:rFonts w:ascii="Arial" w:hAnsi="Arial" w:cs="Arial"/>
              <w:sz w:val="22"/>
              <w:szCs w:val="22"/>
            </w:rPr>
            <w:t>4</w:t>
          </w:r>
          <w:r w:rsidR="008B229A" w:rsidRPr="00A2530B">
            <w:rPr>
              <w:rFonts w:ascii="Arial" w:hAnsi="Arial" w:cs="Arial"/>
              <w:sz w:val="22"/>
              <w:szCs w:val="22"/>
            </w:rPr>
            <w:t xml:space="preserve"> which was </w:t>
          </w:r>
          <w:r w:rsidR="001E25D5" w:rsidRPr="00A2530B">
            <w:rPr>
              <w:rFonts w:ascii="Arial" w:hAnsi="Arial" w:cs="Arial"/>
              <w:sz w:val="22"/>
              <w:szCs w:val="22"/>
            </w:rPr>
            <w:t>6.88</w:t>
          </w:r>
          <w:r w:rsidR="008B229A" w:rsidRPr="00A2530B">
            <w:rPr>
              <w:rFonts w:ascii="Arial" w:hAnsi="Arial" w:cs="Arial"/>
              <w:sz w:val="22"/>
              <w:szCs w:val="22"/>
            </w:rPr>
            <w:t>%.</w:t>
          </w:r>
          <w:r w:rsidR="008B229A" w:rsidRPr="00230AD0">
            <w:rPr>
              <w:rFonts w:ascii="Arial" w:hAnsi="Arial" w:cs="Arial"/>
              <w:sz w:val="22"/>
              <w:szCs w:val="22"/>
            </w:rPr>
            <w:t xml:space="preserve"> </w:t>
          </w:r>
        </w:p>
        <w:p w14:paraId="2A622DC2" w14:textId="77777777" w:rsidR="00D144BF" w:rsidRDefault="00D144BF" w:rsidP="008B229A">
          <w:pPr>
            <w:spacing w:line="360" w:lineRule="auto"/>
            <w:rPr>
              <w:rFonts w:ascii="Arial" w:hAnsi="Arial" w:cs="Arial"/>
              <w:sz w:val="22"/>
              <w:szCs w:val="22"/>
            </w:rPr>
          </w:pPr>
        </w:p>
        <w:tbl>
          <w:tblPr>
            <w:tblStyle w:val="TableGrid"/>
            <w:tblW w:w="0" w:type="auto"/>
            <w:jc w:val="center"/>
            <w:tblLook w:val="04A0" w:firstRow="1" w:lastRow="0" w:firstColumn="1" w:lastColumn="0" w:noHBand="0" w:noVBand="1"/>
          </w:tblPr>
          <w:tblGrid>
            <w:gridCol w:w="2378"/>
            <w:gridCol w:w="2259"/>
            <w:gridCol w:w="2259"/>
          </w:tblGrid>
          <w:tr w:rsidR="001E25D5" w:rsidRPr="00101818" w14:paraId="1912FAA0" w14:textId="29B073AF" w:rsidTr="00A213EA">
            <w:trPr>
              <w:jc w:val="center"/>
            </w:trPr>
            <w:tc>
              <w:tcPr>
                <w:tcW w:w="2378" w:type="dxa"/>
                <w:shd w:val="clear" w:color="auto" w:fill="0070C0"/>
              </w:tcPr>
              <w:p w14:paraId="62C81E9F" w14:textId="77777777" w:rsidR="001E25D5" w:rsidRPr="00101818" w:rsidRDefault="001E25D5" w:rsidP="004D2E9A">
                <w:pPr>
                  <w:spacing w:line="360" w:lineRule="auto"/>
                  <w:jc w:val="center"/>
                  <w:rPr>
                    <w:rFonts w:ascii="Arial" w:hAnsi="Arial" w:cs="Arial"/>
                    <w:b/>
                    <w:color w:val="FFFFFF" w:themeColor="background1"/>
                  </w:rPr>
                </w:pPr>
                <w:bookmarkStart w:id="93" w:name="_Hlk135731068"/>
                <w:r w:rsidRPr="00101818">
                  <w:rPr>
                    <w:rFonts w:ascii="Arial" w:hAnsi="Arial" w:cs="Arial"/>
                    <w:b/>
                    <w:color w:val="FFFFFF" w:themeColor="background1"/>
                  </w:rPr>
                  <w:t>Gender</w:t>
                </w:r>
              </w:p>
            </w:tc>
            <w:tc>
              <w:tcPr>
                <w:tcW w:w="2259" w:type="dxa"/>
                <w:shd w:val="clear" w:color="auto" w:fill="0070C0"/>
              </w:tcPr>
              <w:p w14:paraId="324BA43C" w14:textId="77777777" w:rsidR="001E25D5" w:rsidRDefault="001E25D5" w:rsidP="004D2E9A">
                <w:pPr>
                  <w:spacing w:line="360" w:lineRule="auto"/>
                  <w:jc w:val="center"/>
                  <w:rPr>
                    <w:rFonts w:ascii="Arial" w:hAnsi="Arial" w:cs="Arial"/>
                    <w:b/>
                    <w:color w:val="FFFFFF" w:themeColor="background1"/>
                  </w:rPr>
                </w:pPr>
                <w:r>
                  <w:rPr>
                    <w:rFonts w:ascii="Arial" w:hAnsi="Arial" w:cs="Arial"/>
                    <w:b/>
                    <w:color w:val="FFFFFF" w:themeColor="background1"/>
                  </w:rPr>
                  <w:t>23/24 data</w:t>
                </w:r>
              </w:p>
              <w:p w14:paraId="1AE86FE9" w14:textId="77777777" w:rsidR="001E25D5" w:rsidRPr="00101818" w:rsidRDefault="001E25D5" w:rsidP="004D2E9A">
                <w:pPr>
                  <w:spacing w:line="360" w:lineRule="auto"/>
                  <w:jc w:val="center"/>
                  <w:rPr>
                    <w:rFonts w:ascii="Arial" w:hAnsi="Arial" w:cs="Arial"/>
                    <w:b/>
                    <w:color w:val="FFFFFF" w:themeColor="background1"/>
                  </w:rPr>
                </w:pPr>
                <w:r>
                  <w:rPr>
                    <w:rFonts w:ascii="Arial" w:hAnsi="Arial" w:cs="Arial"/>
                    <w:b/>
                    <w:color w:val="FFFFFF" w:themeColor="background1"/>
                  </w:rPr>
                  <w:t>Mean Hourly Rate</w:t>
                </w:r>
              </w:p>
            </w:tc>
            <w:tc>
              <w:tcPr>
                <w:tcW w:w="2259" w:type="dxa"/>
                <w:shd w:val="clear" w:color="auto" w:fill="0070C0"/>
              </w:tcPr>
              <w:p w14:paraId="6219F683" w14:textId="77777777" w:rsidR="001E25D5" w:rsidRPr="00101818" w:rsidRDefault="001E25D5" w:rsidP="004D2E9A">
                <w:pPr>
                  <w:spacing w:line="360" w:lineRule="auto"/>
                  <w:jc w:val="center"/>
                  <w:rPr>
                    <w:rFonts w:ascii="Arial" w:hAnsi="Arial" w:cs="Arial"/>
                    <w:b/>
                    <w:color w:val="FFFFFF" w:themeColor="background1"/>
                  </w:rPr>
                </w:pPr>
                <w:r>
                  <w:rPr>
                    <w:rFonts w:ascii="Arial" w:hAnsi="Arial" w:cs="Arial"/>
                    <w:b/>
                    <w:color w:val="FFFFFF" w:themeColor="background1"/>
                  </w:rPr>
                  <w:t>24/25 Data</w:t>
                </w:r>
                <w:r>
                  <w:rPr>
                    <w:rFonts w:ascii="Arial" w:hAnsi="Arial" w:cs="Arial"/>
                    <w:b/>
                    <w:color w:val="FFFFFF" w:themeColor="background1"/>
                  </w:rPr>
                  <w:br/>
                  <w:t>Mean Hourly Rate</w:t>
                </w:r>
              </w:p>
            </w:tc>
          </w:tr>
          <w:tr w:rsidR="001E25D5" w:rsidRPr="00101818" w14:paraId="5B47C3F7" w14:textId="0FC90641" w:rsidTr="00A213EA">
            <w:trPr>
              <w:jc w:val="center"/>
            </w:trPr>
            <w:tc>
              <w:tcPr>
                <w:tcW w:w="2378" w:type="dxa"/>
              </w:tcPr>
              <w:p w14:paraId="08258958" w14:textId="77777777" w:rsidR="001E25D5" w:rsidRPr="00101818" w:rsidRDefault="001E25D5" w:rsidP="004D2E9A">
                <w:pPr>
                  <w:spacing w:line="360" w:lineRule="auto"/>
                  <w:jc w:val="center"/>
                  <w:rPr>
                    <w:rFonts w:ascii="Arial" w:hAnsi="Arial" w:cs="Arial"/>
                  </w:rPr>
                </w:pPr>
                <w:r w:rsidRPr="00101818">
                  <w:rPr>
                    <w:rFonts w:ascii="Arial" w:hAnsi="Arial" w:cs="Arial"/>
                  </w:rPr>
                  <w:t>Male</w:t>
                </w:r>
              </w:p>
            </w:tc>
            <w:tc>
              <w:tcPr>
                <w:tcW w:w="2259" w:type="dxa"/>
              </w:tcPr>
              <w:p w14:paraId="2312B7CF" w14:textId="77777777" w:rsidR="001E25D5" w:rsidRPr="00277456" w:rsidRDefault="001E25D5" w:rsidP="004D2E9A">
                <w:pPr>
                  <w:spacing w:line="360" w:lineRule="auto"/>
                  <w:jc w:val="center"/>
                  <w:rPr>
                    <w:rFonts w:ascii="Arial" w:hAnsi="Arial" w:cs="Times New Roman"/>
                    <w:lang w:eastAsia="en-GB"/>
                  </w:rPr>
                </w:pPr>
                <w:r>
                  <w:rPr>
                    <w:rFonts w:ascii="Arial" w:hAnsi="Arial" w:cs="Arial"/>
                  </w:rPr>
                  <w:t>£35.99</w:t>
                </w:r>
              </w:p>
            </w:tc>
            <w:tc>
              <w:tcPr>
                <w:tcW w:w="2259" w:type="dxa"/>
              </w:tcPr>
              <w:p w14:paraId="20223494" w14:textId="77777777" w:rsidR="001E25D5" w:rsidRPr="00277456" w:rsidRDefault="001E25D5" w:rsidP="004D2E9A">
                <w:pPr>
                  <w:spacing w:line="360" w:lineRule="auto"/>
                  <w:jc w:val="center"/>
                  <w:rPr>
                    <w:rFonts w:ascii="Arial" w:hAnsi="Arial" w:cs="Times New Roman"/>
                    <w:lang w:eastAsia="en-GB"/>
                  </w:rPr>
                </w:pPr>
                <w:r w:rsidRPr="00277456">
                  <w:rPr>
                    <w:rFonts w:ascii="Arial" w:hAnsi="Arial" w:cs="Times New Roman"/>
                    <w:lang w:eastAsia="en-GB"/>
                  </w:rPr>
                  <w:t>£</w:t>
                </w:r>
                <w:r w:rsidRPr="004A54B4">
                  <w:rPr>
                    <w:rFonts w:ascii="Arial" w:hAnsi="Arial" w:cs="Arial"/>
                  </w:rPr>
                  <w:t>37.16</w:t>
                </w:r>
              </w:p>
            </w:tc>
          </w:tr>
          <w:tr w:rsidR="001E25D5" w:rsidRPr="00101818" w14:paraId="2C59FB0B" w14:textId="12E45D21" w:rsidTr="00A213EA">
            <w:trPr>
              <w:jc w:val="center"/>
            </w:trPr>
            <w:tc>
              <w:tcPr>
                <w:tcW w:w="2378" w:type="dxa"/>
              </w:tcPr>
              <w:p w14:paraId="6B35CF64" w14:textId="77777777" w:rsidR="001E25D5" w:rsidRPr="00101818" w:rsidRDefault="001E25D5" w:rsidP="004D2E9A">
                <w:pPr>
                  <w:spacing w:line="360" w:lineRule="auto"/>
                  <w:jc w:val="center"/>
                  <w:rPr>
                    <w:rFonts w:ascii="Arial" w:hAnsi="Arial" w:cs="Arial"/>
                  </w:rPr>
                </w:pPr>
                <w:r w:rsidRPr="00101818">
                  <w:rPr>
                    <w:rFonts w:ascii="Arial" w:hAnsi="Arial" w:cs="Arial"/>
                  </w:rPr>
                  <w:t>Female</w:t>
                </w:r>
              </w:p>
            </w:tc>
            <w:tc>
              <w:tcPr>
                <w:tcW w:w="2259" w:type="dxa"/>
              </w:tcPr>
              <w:p w14:paraId="0A62286A" w14:textId="77777777" w:rsidR="001E25D5" w:rsidRPr="00277456" w:rsidRDefault="001E25D5" w:rsidP="004D2E9A">
                <w:pPr>
                  <w:spacing w:line="360" w:lineRule="auto"/>
                  <w:jc w:val="center"/>
                  <w:rPr>
                    <w:rFonts w:ascii="Arial" w:hAnsi="Arial" w:cs="Times New Roman"/>
                    <w:lang w:eastAsia="en-GB"/>
                  </w:rPr>
                </w:pPr>
                <w:r>
                  <w:rPr>
                    <w:rFonts w:ascii="Arial" w:hAnsi="Arial" w:cs="Arial"/>
                  </w:rPr>
                  <w:t>£33.52</w:t>
                </w:r>
              </w:p>
            </w:tc>
            <w:tc>
              <w:tcPr>
                <w:tcW w:w="2259" w:type="dxa"/>
              </w:tcPr>
              <w:p w14:paraId="72B5325C" w14:textId="77777777" w:rsidR="001E25D5" w:rsidRPr="00277456" w:rsidRDefault="001E25D5" w:rsidP="004D2E9A">
                <w:pPr>
                  <w:spacing w:line="360" w:lineRule="auto"/>
                  <w:jc w:val="center"/>
                  <w:rPr>
                    <w:rFonts w:ascii="Arial" w:hAnsi="Arial" w:cs="Times New Roman"/>
                    <w:lang w:eastAsia="en-GB"/>
                  </w:rPr>
                </w:pPr>
                <w:r w:rsidRPr="00277456">
                  <w:rPr>
                    <w:rFonts w:ascii="Arial" w:hAnsi="Arial" w:cs="Times New Roman"/>
                    <w:lang w:eastAsia="en-GB"/>
                  </w:rPr>
                  <w:t>£</w:t>
                </w:r>
                <w:r w:rsidRPr="004A54B4">
                  <w:rPr>
                    <w:rFonts w:ascii="Arial" w:hAnsi="Arial" w:cs="Arial"/>
                  </w:rPr>
                  <w:t>35.40</w:t>
                </w:r>
              </w:p>
            </w:tc>
          </w:tr>
          <w:tr w:rsidR="001E25D5" w:rsidRPr="00101818" w14:paraId="61957E42" w14:textId="6109D0BE" w:rsidTr="00A213EA">
            <w:trPr>
              <w:jc w:val="center"/>
            </w:trPr>
            <w:tc>
              <w:tcPr>
                <w:tcW w:w="2378" w:type="dxa"/>
              </w:tcPr>
              <w:p w14:paraId="1300A626" w14:textId="77777777" w:rsidR="001E25D5" w:rsidRPr="00101818" w:rsidRDefault="001E25D5" w:rsidP="004D2E9A">
                <w:pPr>
                  <w:spacing w:line="360" w:lineRule="auto"/>
                  <w:jc w:val="center"/>
                  <w:rPr>
                    <w:rFonts w:ascii="Arial" w:hAnsi="Arial" w:cs="Arial"/>
                  </w:rPr>
                </w:pPr>
                <w:r w:rsidRPr="00101818">
                  <w:rPr>
                    <w:rFonts w:ascii="Arial" w:hAnsi="Arial" w:cs="Arial"/>
                  </w:rPr>
                  <w:t>Gender Pay Gap (£)</w:t>
                </w:r>
              </w:p>
            </w:tc>
            <w:tc>
              <w:tcPr>
                <w:tcW w:w="2259" w:type="dxa"/>
              </w:tcPr>
              <w:p w14:paraId="1AF2A86B" w14:textId="77777777" w:rsidR="001E25D5" w:rsidRPr="00277456" w:rsidRDefault="001E25D5" w:rsidP="004D2E9A">
                <w:pPr>
                  <w:spacing w:line="360" w:lineRule="auto"/>
                  <w:jc w:val="center"/>
                  <w:rPr>
                    <w:rFonts w:ascii="Arial" w:hAnsi="Arial" w:cs="Times New Roman"/>
                    <w:lang w:eastAsia="en-GB"/>
                  </w:rPr>
                </w:pPr>
                <w:r>
                  <w:rPr>
                    <w:rFonts w:ascii="Arial" w:hAnsi="Arial" w:cs="Arial"/>
                  </w:rPr>
                  <w:t>£2.48</w:t>
                </w:r>
              </w:p>
            </w:tc>
            <w:tc>
              <w:tcPr>
                <w:tcW w:w="2259" w:type="dxa"/>
              </w:tcPr>
              <w:p w14:paraId="6A33D594" w14:textId="77777777" w:rsidR="001E25D5" w:rsidRPr="00277456" w:rsidRDefault="001E25D5" w:rsidP="004D2E9A">
                <w:pPr>
                  <w:spacing w:line="360" w:lineRule="auto"/>
                  <w:jc w:val="center"/>
                  <w:rPr>
                    <w:rFonts w:ascii="Arial" w:hAnsi="Arial" w:cs="Times New Roman"/>
                    <w:lang w:eastAsia="en-GB"/>
                  </w:rPr>
                </w:pPr>
                <w:r w:rsidRPr="00277456">
                  <w:rPr>
                    <w:rFonts w:ascii="Arial" w:hAnsi="Arial" w:cs="Times New Roman"/>
                    <w:lang w:eastAsia="en-GB"/>
                  </w:rPr>
                  <w:t>£</w:t>
                </w:r>
                <w:r w:rsidRPr="004A54B4">
                  <w:rPr>
                    <w:rFonts w:ascii="Arial" w:hAnsi="Arial" w:cs="Arial"/>
                  </w:rPr>
                  <w:t>1.76</w:t>
                </w:r>
              </w:p>
            </w:tc>
          </w:tr>
          <w:tr w:rsidR="001E25D5" w:rsidRPr="00101818" w14:paraId="4CD833E1" w14:textId="3FBFCEFC" w:rsidTr="00A213EA">
            <w:trPr>
              <w:jc w:val="center"/>
            </w:trPr>
            <w:tc>
              <w:tcPr>
                <w:tcW w:w="2378" w:type="dxa"/>
              </w:tcPr>
              <w:p w14:paraId="3F198E9B" w14:textId="77777777" w:rsidR="001E25D5" w:rsidRPr="00101818" w:rsidRDefault="001E25D5" w:rsidP="004D2E9A">
                <w:pPr>
                  <w:spacing w:line="360" w:lineRule="auto"/>
                  <w:jc w:val="center"/>
                  <w:rPr>
                    <w:rFonts w:ascii="Arial" w:hAnsi="Arial" w:cs="Arial"/>
                  </w:rPr>
                </w:pPr>
                <w:r w:rsidRPr="00101818">
                  <w:rPr>
                    <w:rFonts w:ascii="Arial" w:hAnsi="Arial" w:cs="Arial"/>
                  </w:rPr>
                  <w:t>Gender Pay Gap (%)</w:t>
                </w:r>
              </w:p>
            </w:tc>
            <w:tc>
              <w:tcPr>
                <w:tcW w:w="2259" w:type="dxa"/>
              </w:tcPr>
              <w:p w14:paraId="5280A7F9" w14:textId="77777777" w:rsidR="001E25D5" w:rsidRPr="004A54B4" w:rsidRDefault="001E25D5" w:rsidP="004D2E9A">
                <w:pPr>
                  <w:spacing w:line="360" w:lineRule="auto"/>
                  <w:jc w:val="center"/>
                  <w:rPr>
                    <w:rFonts w:ascii="Arial" w:hAnsi="Arial" w:cs="Arial"/>
                  </w:rPr>
                </w:pPr>
                <w:r>
                  <w:rPr>
                    <w:rFonts w:ascii="Arial" w:hAnsi="Arial" w:cs="Arial"/>
                  </w:rPr>
                  <w:t>6.88%</w:t>
                </w:r>
              </w:p>
            </w:tc>
            <w:tc>
              <w:tcPr>
                <w:tcW w:w="2259" w:type="dxa"/>
              </w:tcPr>
              <w:p w14:paraId="2CB8E93A" w14:textId="77777777" w:rsidR="001E25D5" w:rsidRPr="00277456" w:rsidRDefault="001E25D5" w:rsidP="004D2E9A">
                <w:pPr>
                  <w:spacing w:line="360" w:lineRule="auto"/>
                  <w:jc w:val="center"/>
                  <w:rPr>
                    <w:rFonts w:ascii="Arial" w:hAnsi="Arial" w:cs="Times New Roman"/>
                    <w:lang w:eastAsia="en-GB"/>
                  </w:rPr>
                </w:pPr>
                <w:r w:rsidRPr="004A54B4">
                  <w:rPr>
                    <w:rFonts w:ascii="Arial" w:hAnsi="Arial" w:cs="Arial"/>
                  </w:rPr>
                  <w:t>4.74</w:t>
                </w:r>
                <w:r w:rsidRPr="00277456">
                  <w:rPr>
                    <w:rFonts w:ascii="Arial" w:hAnsi="Arial" w:cs="Times New Roman"/>
                    <w:lang w:eastAsia="en-GB"/>
                  </w:rPr>
                  <w:t>%</w:t>
                </w:r>
              </w:p>
            </w:tc>
          </w:tr>
          <w:bookmarkEnd w:id="93"/>
        </w:tbl>
        <w:p w14:paraId="139C0067" w14:textId="77777777" w:rsidR="00A213EA" w:rsidRDefault="00A213EA" w:rsidP="008B229A">
          <w:pPr>
            <w:spacing w:line="360" w:lineRule="auto"/>
            <w:rPr>
              <w:rFonts w:ascii="Arial" w:hAnsi="Arial" w:cs="Arial"/>
              <w:sz w:val="22"/>
              <w:szCs w:val="22"/>
            </w:rPr>
          </w:pPr>
        </w:p>
        <w:p w14:paraId="4D7D4999" w14:textId="67383538" w:rsidR="00A213EA" w:rsidRPr="001E25D5" w:rsidRDefault="001E25D5" w:rsidP="008B229A">
          <w:pPr>
            <w:spacing w:line="360" w:lineRule="auto"/>
            <w:rPr>
              <w:rFonts w:ascii="Arial" w:hAnsi="Arial" w:cs="Arial"/>
              <w:b/>
              <w:bCs/>
              <w:sz w:val="22"/>
              <w:szCs w:val="22"/>
            </w:rPr>
          </w:pPr>
          <w:r w:rsidRPr="001E25D5">
            <w:rPr>
              <w:rFonts w:ascii="Arial" w:hAnsi="Arial" w:cs="Arial"/>
              <w:b/>
              <w:bCs/>
              <w:sz w:val="22"/>
              <w:szCs w:val="22"/>
            </w:rPr>
            <w:t>Median gender pay gap</w:t>
          </w:r>
        </w:p>
        <w:p w14:paraId="195D58F9" w14:textId="6FF3B9D8" w:rsidR="008B229A" w:rsidRPr="00230AD0" w:rsidRDefault="00D144BF" w:rsidP="008B229A">
          <w:pPr>
            <w:spacing w:line="360" w:lineRule="auto"/>
            <w:rPr>
              <w:rFonts w:ascii="Arial" w:hAnsi="Arial" w:cs="Arial"/>
              <w:sz w:val="22"/>
              <w:szCs w:val="22"/>
            </w:rPr>
          </w:pPr>
          <w:r w:rsidRPr="00230AD0">
            <w:rPr>
              <w:rFonts w:ascii="Arial" w:hAnsi="Arial" w:cs="Arial"/>
              <w:sz w:val="22"/>
              <w:szCs w:val="22"/>
            </w:rPr>
            <w:t xml:space="preserve">The </w:t>
          </w:r>
          <w:r w:rsidRPr="00230AD0">
            <w:rPr>
              <w:rFonts w:ascii="Arial" w:hAnsi="Arial" w:cs="Arial"/>
              <w:b/>
              <w:bCs/>
              <w:sz w:val="22"/>
              <w:szCs w:val="22"/>
            </w:rPr>
            <w:t>median gender pay gap</w:t>
          </w:r>
          <w:r w:rsidRPr="00230AD0">
            <w:rPr>
              <w:rFonts w:ascii="Arial" w:hAnsi="Arial" w:cs="Arial"/>
              <w:sz w:val="22"/>
              <w:szCs w:val="22"/>
            </w:rPr>
            <w:t xml:space="preserve"> is defined as the difference between the pay of the middle male and middle female when all male employees and all female employees are listed from the highest to the lowest paid.</w:t>
          </w:r>
          <w:r w:rsidRPr="00230AD0">
            <w:rPr>
              <w:sz w:val="22"/>
              <w:szCs w:val="22"/>
            </w:rPr>
            <w:t xml:space="preserve"> </w:t>
          </w:r>
          <w:r w:rsidRPr="00230AD0">
            <w:rPr>
              <w:rFonts w:ascii="Arial" w:hAnsi="Arial" w:cs="Arial"/>
              <w:sz w:val="22"/>
              <w:szCs w:val="22"/>
            </w:rPr>
            <w:t xml:space="preserve">The median gender pay gap for the ICB </w:t>
          </w:r>
          <w:r w:rsidR="00604375" w:rsidRPr="00230AD0">
            <w:rPr>
              <w:rFonts w:ascii="Arial" w:hAnsi="Arial" w:cs="Arial"/>
              <w:sz w:val="22"/>
              <w:szCs w:val="22"/>
            </w:rPr>
            <w:t>on</w:t>
          </w:r>
          <w:r w:rsidRPr="00230AD0">
            <w:rPr>
              <w:rFonts w:ascii="Arial" w:hAnsi="Arial" w:cs="Arial"/>
              <w:sz w:val="22"/>
              <w:szCs w:val="22"/>
            </w:rPr>
            <w:t xml:space="preserve"> 31 March 202</w:t>
          </w:r>
          <w:r w:rsidR="000A5C3C">
            <w:rPr>
              <w:rFonts w:ascii="Arial" w:hAnsi="Arial" w:cs="Arial"/>
              <w:sz w:val="22"/>
              <w:szCs w:val="22"/>
            </w:rPr>
            <w:t>5</w:t>
          </w:r>
          <w:r w:rsidRPr="00230AD0">
            <w:rPr>
              <w:rFonts w:ascii="Arial" w:hAnsi="Arial" w:cs="Arial"/>
              <w:sz w:val="22"/>
              <w:szCs w:val="22"/>
            </w:rPr>
            <w:t xml:space="preserve"> is </w:t>
          </w:r>
          <w:r w:rsidR="000A5C3C" w:rsidRPr="00A2530B">
            <w:rPr>
              <w:rFonts w:ascii="Arial" w:hAnsi="Arial" w:cs="Arial"/>
              <w:sz w:val="22"/>
              <w:szCs w:val="22"/>
            </w:rPr>
            <w:t>5.90</w:t>
          </w:r>
          <w:r w:rsidRPr="00A2530B">
            <w:rPr>
              <w:rFonts w:ascii="Arial" w:hAnsi="Arial" w:cs="Arial"/>
              <w:sz w:val="22"/>
              <w:szCs w:val="22"/>
            </w:rPr>
            <w:t>%. The office of national statistics reported the UK national median gender pay gap in April 202</w:t>
          </w:r>
          <w:r w:rsidR="00A2530B" w:rsidRPr="00A2530B">
            <w:rPr>
              <w:rFonts w:ascii="Arial" w:hAnsi="Arial" w:cs="Arial"/>
              <w:sz w:val="22"/>
              <w:szCs w:val="22"/>
            </w:rPr>
            <w:t>4</w:t>
          </w:r>
          <w:r w:rsidRPr="00A2530B">
            <w:rPr>
              <w:rFonts w:ascii="Arial" w:hAnsi="Arial" w:cs="Arial"/>
              <w:sz w:val="22"/>
              <w:szCs w:val="22"/>
            </w:rPr>
            <w:t xml:space="preserve"> as </w:t>
          </w:r>
          <w:r w:rsidR="00A2530B" w:rsidRPr="00A2530B">
            <w:rPr>
              <w:rFonts w:ascii="Arial" w:hAnsi="Arial" w:cs="Arial"/>
              <w:sz w:val="22"/>
              <w:szCs w:val="22"/>
            </w:rPr>
            <w:t>7</w:t>
          </w:r>
          <w:r w:rsidRPr="00A2530B">
            <w:rPr>
              <w:rFonts w:ascii="Arial" w:hAnsi="Arial" w:cs="Arial"/>
              <w:sz w:val="22"/>
              <w:szCs w:val="22"/>
            </w:rPr>
            <w:t xml:space="preserve">%. The ICB median gender pay gap is </w:t>
          </w:r>
          <w:r w:rsidR="00A2530B" w:rsidRPr="00A2530B">
            <w:rPr>
              <w:rFonts w:ascii="Arial" w:hAnsi="Arial" w:cs="Arial"/>
              <w:sz w:val="22"/>
              <w:szCs w:val="22"/>
            </w:rPr>
            <w:t>1.1</w:t>
          </w:r>
          <w:r w:rsidRPr="00A2530B">
            <w:rPr>
              <w:rFonts w:ascii="Arial" w:hAnsi="Arial" w:cs="Arial"/>
              <w:sz w:val="22"/>
              <w:szCs w:val="22"/>
            </w:rPr>
            <w:t>% below the</w:t>
          </w:r>
          <w:r w:rsidRPr="00230AD0">
            <w:rPr>
              <w:rFonts w:ascii="Arial" w:hAnsi="Arial" w:cs="Arial"/>
              <w:sz w:val="22"/>
              <w:szCs w:val="22"/>
            </w:rPr>
            <w:t xml:space="preserve"> national median gender pay gap. </w:t>
          </w:r>
        </w:p>
        <w:p w14:paraId="35067C7D" w14:textId="77777777" w:rsidR="00604375" w:rsidRDefault="00604375" w:rsidP="008B229A">
          <w:pPr>
            <w:spacing w:line="360" w:lineRule="auto"/>
            <w:rPr>
              <w:rFonts w:ascii="Arial" w:hAnsi="Arial" w:cs="Arial"/>
              <w:sz w:val="22"/>
              <w:szCs w:val="22"/>
            </w:rPr>
          </w:pPr>
        </w:p>
        <w:tbl>
          <w:tblPr>
            <w:tblStyle w:val="TableGrid"/>
            <w:tblW w:w="0" w:type="auto"/>
            <w:jc w:val="center"/>
            <w:tblLook w:val="04A0" w:firstRow="1" w:lastRow="0" w:firstColumn="1" w:lastColumn="0" w:noHBand="0" w:noVBand="1"/>
          </w:tblPr>
          <w:tblGrid>
            <w:gridCol w:w="2369"/>
            <w:gridCol w:w="2269"/>
            <w:gridCol w:w="2269"/>
          </w:tblGrid>
          <w:tr w:rsidR="001E25D5" w:rsidRPr="00101818" w14:paraId="4FD66155" w14:textId="7D8B3D38" w:rsidTr="00A213EA">
            <w:trPr>
              <w:jc w:val="center"/>
            </w:trPr>
            <w:tc>
              <w:tcPr>
                <w:tcW w:w="2369" w:type="dxa"/>
                <w:shd w:val="clear" w:color="auto" w:fill="0070C0"/>
              </w:tcPr>
              <w:p w14:paraId="6770DD43" w14:textId="77777777" w:rsidR="001E25D5" w:rsidRPr="00101818" w:rsidRDefault="001E25D5" w:rsidP="004D2E9A">
                <w:pPr>
                  <w:spacing w:line="360" w:lineRule="auto"/>
                  <w:jc w:val="center"/>
                  <w:rPr>
                    <w:rFonts w:ascii="Arial" w:hAnsi="Arial" w:cs="Arial"/>
                    <w:b/>
                    <w:color w:val="FFFFFF" w:themeColor="background1"/>
                  </w:rPr>
                </w:pPr>
                <w:r w:rsidRPr="00101818">
                  <w:rPr>
                    <w:rFonts w:ascii="Arial" w:hAnsi="Arial" w:cs="Arial"/>
                    <w:b/>
                    <w:color w:val="FFFFFF" w:themeColor="background1"/>
                  </w:rPr>
                  <w:t>Gender</w:t>
                </w:r>
              </w:p>
            </w:tc>
            <w:tc>
              <w:tcPr>
                <w:tcW w:w="2269" w:type="dxa"/>
                <w:shd w:val="clear" w:color="auto" w:fill="0070C0"/>
              </w:tcPr>
              <w:p w14:paraId="6FE5521E" w14:textId="77777777" w:rsidR="001E25D5" w:rsidRDefault="001E25D5" w:rsidP="004D2E9A">
                <w:pPr>
                  <w:spacing w:line="360" w:lineRule="auto"/>
                  <w:jc w:val="center"/>
                  <w:rPr>
                    <w:rFonts w:ascii="Arial" w:hAnsi="Arial" w:cs="Arial"/>
                    <w:b/>
                    <w:color w:val="FFFFFF" w:themeColor="background1"/>
                  </w:rPr>
                </w:pPr>
                <w:r>
                  <w:rPr>
                    <w:rFonts w:ascii="Arial" w:hAnsi="Arial" w:cs="Arial"/>
                    <w:b/>
                    <w:color w:val="FFFFFF" w:themeColor="background1"/>
                  </w:rPr>
                  <w:t>23/24 data</w:t>
                </w:r>
              </w:p>
              <w:p w14:paraId="4B8C2FA0" w14:textId="77777777" w:rsidR="001E25D5" w:rsidRPr="00101818" w:rsidRDefault="001E25D5" w:rsidP="004D2E9A">
                <w:pPr>
                  <w:spacing w:line="360" w:lineRule="auto"/>
                  <w:jc w:val="center"/>
                  <w:rPr>
                    <w:rFonts w:ascii="Arial" w:hAnsi="Arial" w:cs="Arial"/>
                    <w:b/>
                    <w:color w:val="FFFFFF" w:themeColor="background1"/>
                  </w:rPr>
                </w:pPr>
                <w:r>
                  <w:rPr>
                    <w:rFonts w:ascii="Arial" w:hAnsi="Arial" w:cs="Arial"/>
                    <w:b/>
                    <w:color w:val="FFFFFF" w:themeColor="background1"/>
                  </w:rPr>
                  <w:t>Median Hourly Rate</w:t>
                </w:r>
              </w:p>
            </w:tc>
            <w:tc>
              <w:tcPr>
                <w:tcW w:w="2269" w:type="dxa"/>
                <w:shd w:val="clear" w:color="auto" w:fill="0070C0"/>
              </w:tcPr>
              <w:p w14:paraId="5C0BE829" w14:textId="77777777" w:rsidR="001E25D5" w:rsidRPr="00101818" w:rsidRDefault="001E25D5" w:rsidP="004D2E9A">
                <w:pPr>
                  <w:spacing w:line="360" w:lineRule="auto"/>
                  <w:jc w:val="center"/>
                  <w:rPr>
                    <w:rFonts w:ascii="Arial" w:hAnsi="Arial" w:cs="Arial"/>
                    <w:b/>
                    <w:color w:val="FFFFFF" w:themeColor="background1"/>
                  </w:rPr>
                </w:pPr>
                <w:r>
                  <w:rPr>
                    <w:rFonts w:ascii="Arial" w:hAnsi="Arial" w:cs="Arial"/>
                    <w:b/>
                    <w:color w:val="FFFFFF" w:themeColor="background1"/>
                  </w:rPr>
                  <w:t>24/25 Data</w:t>
                </w:r>
                <w:r>
                  <w:rPr>
                    <w:rFonts w:ascii="Arial" w:hAnsi="Arial" w:cs="Arial"/>
                    <w:b/>
                    <w:color w:val="FFFFFF" w:themeColor="background1"/>
                  </w:rPr>
                  <w:br/>
                  <w:t>Median Hourly Rate</w:t>
                </w:r>
              </w:p>
            </w:tc>
          </w:tr>
          <w:tr w:rsidR="001E25D5" w:rsidRPr="00101818" w14:paraId="0B445A2E" w14:textId="7FCA8939" w:rsidTr="00A213EA">
            <w:trPr>
              <w:jc w:val="center"/>
            </w:trPr>
            <w:tc>
              <w:tcPr>
                <w:tcW w:w="2369" w:type="dxa"/>
              </w:tcPr>
              <w:p w14:paraId="6E60DE0E" w14:textId="77777777" w:rsidR="001E25D5" w:rsidRPr="00101818" w:rsidRDefault="001E25D5" w:rsidP="004D2E9A">
                <w:pPr>
                  <w:spacing w:line="360" w:lineRule="auto"/>
                  <w:jc w:val="center"/>
                  <w:rPr>
                    <w:rFonts w:ascii="Arial" w:hAnsi="Arial" w:cs="Arial"/>
                  </w:rPr>
                </w:pPr>
                <w:r w:rsidRPr="00101818">
                  <w:rPr>
                    <w:rFonts w:ascii="Arial" w:hAnsi="Arial" w:cs="Arial"/>
                  </w:rPr>
                  <w:t>Male</w:t>
                </w:r>
              </w:p>
            </w:tc>
            <w:tc>
              <w:tcPr>
                <w:tcW w:w="2269" w:type="dxa"/>
              </w:tcPr>
              <w:p w14:paraId="1533B9AC" w14:textId="77777777" w:rsidR="001E25D5" w:rsidRPr="00DE6F35" w:rsidRDefault="001E25D5" w:rsidP="004D2E9A">
                <w:pPr>
                  <w:spacing w:line="360" w:lineRule="auto"/>
                  <w:jc w:val="center"/>
                  <w:rPr>
                    <w:rFonts w:ascii="Arial" w:hAnsi="Arial" w:cs="Arial"/>
                  </w:rPr>
                </w:pPr>
                <w:r>
                  <w:rPr>
                    <w:rFonts w:ascii="Arial" w:hAnsi="Arial" w:cs="Arial"/>
                  </w:rPr>
                  <w:t>£33.29</w:t>
                </w:r>
              </w:p>
            </w:tc>
            <w:tc>
              <w:tcPr>
                <w:tcW w:w="2269" w:type="dxa"/>
              </w:tcPr>
              <w:p w14:paraId="7C66B540" w14:textId="77777777" w:rsidR="001E25D5" w:rsidRPr="00DE6F35" w:rsidRDefault="001E25D5" w:rsidP="004D2E9A">
                <w:pPr>
                  <w:spacing w:line="360" w:lineRule="auto"/>
                  <w:jc w:val="center"/>
                  <w:rPr>
                    <w:rFonts w:ascii="Arial" w:hAnsi="Arial" w:cs="Arial"/>
                  </w:rPr>
                </w:pPr>
                <w:r w:rsidRPr="00DE6F35">
                  <w:rPr>
                    <w:rFonts w:ascii="Arial" w:hAnsi="Arial" w:cs="Arial"/>
                  </w:rPr>
                  <w:t>£35.12</w:t>
                </w:r>
              </w:p>
            </w:tc>
          </w:tr>
          <w:tr w:rsidR="001E25D5" w:rsidRPr="00101818" w14:paraId="1A432B4C" w14:textId="39AF03B3" w:rsidTr="00A213EA">
            <w:trPr>
              <w:jc w:val="center"/>
            </w:trPr>
            <w:tc>
              <w:tcPr>
                <w:tcW w:w="2369" w:type="dxa"/>
              </w:tcPr>
              <w:p w14:paraId="584448FD" w14:textId="77777777" w:rsidR="001E25D5" w:rsidRPr="00101818" w:rsidRDefault="001E25D5" w:rsidP="004D2E9A">
                <w:pPr>
                  <w:spacing w:line="360" w:lineRule="auto"/>
                  <w:jc w:val="center"/>
                  <w:rPr>
                    <w:rFonts w:ascii="Arial" w:hAnsi="Arial" w:cs="Arial"/>
                  </w:rPr>
                </w:pPr>
                <w:r w:rsidRPr="00101818">
                  <w:rPr>
                    <w:rFonts w:ascii="Arial" w:hAnsi="Arial" w:cs="Arial"/>
                  </w:rPr>
                  <w:t>Female</w:t>
                </w:r>
              </w:p>
            </w:tc>
            <w:tc>
              <w:tcPr>
                <w:tcW w:w="2269" w:type="dxa"/>
              </w:tcPr>
              <w:p w14:paraId="4EB0E72E" w14:textId="77777777" w:rsidR="001E25D5" w:rsidRPr="00DE6F35" w:rsidRDefault="001E25D5" w:rsidP="004D2E9A">
                <w:pPr>
                  <w:spacing w:line="360" w:lineRule="auto"/>
                  <w:jc w:val="center"/>
                  <w:rPr>
                    <w:rFonts w:ascii="Arial" w:hAnsi="Arial" w:cs="Arial"/>
                  </w:rPr>
                </w:pPr>
                <w:r>
                  <w:rPr>
                    <w:rFonts w:ascii="Arial" w:hAnsi="Arial" w:cs="Arial"/>
                  </w:rPr>
                  <w:t>£30.02</w:t>
                </w:r>
              </w:p>
            </w:tc>
            <w:tc>
              <w:tcPr>
                <w:tcW w:w="2269" w:type="dxa"/>
              </w:tcPr>
              <w:p w14:paraId="73A19E4F" w14:textId="77777777" w:rsidR="001E25D5" w:rsidRPr="00DE6F35" w:rsidRDefault="001E25D5" w:rsidP="004D2E9A">
                <w:pPr>
                  <w:spacing w:line="360" w:lineRule="auto"/>
                  <w:jc w:val="center"/>
                  <w:rPr>
                    <w:rFonts w:ascii="Arial" w:hAnsi="Arial" w:cs="Arial"/>
                  </w:rPr>
                </w:pPr>
                <w:r w:rsidRPr="00DE6F35">
                  <w:rPr>
                    <w:rFonts w:ascii="Arial" w:hAnsi="Arial" w:cs="Arial"/>
                  </w:rPr>
                  <w:t>£33.05</w:t>
                </w:r>
              </w:p>
            </w:tc>
          </w:tr>
          <w:tr w:rsidR="001E25D5" w:rsidRPr="00101818" w14:paraId="41744493" w14:textId="16502963" w:rsidTr="00A213EA">
            <w:trPr>
              <w:jc w:val="center"/>
            </w:trPr>
            <w:tc>
              <w:tcPr>
                <w:tcW w:w="2369" w:type="dxa"/>
              </w:tcPr>
              <w:p w14:paraId="1DE0B9FC" w14:textId="77777777" w:rsidR="001E25D5" w:rsidRPr="00101818" w:rsidRDefault="001E25D5" w:rsidP="004D2E9A">
                <w:pPr>
                  <w:spacing w:line="360" w:lineRule="auto"/>
                  <w:jc w:val="center"/>
                  <w:rPr>
                    <w:rFonts w:ascii="Arial" w:hAnsi="Arial" w:cs="Arial"/>
                  </w:rPr>
                </w:pPr>
                <w:r w:rsidRPr="00101818">
                  <w:rPr>
                    <w:rFonts w:ascii="Arial" w:hAnsi="Arial" w:cs="Arial"/>
                  </w:rPr>
                  <w:t>Gender Pay Gap (£)</w:t>
                </w:r>
              </w:p>
            </w:tc>
            <w:tc>
              <w:tcPr>
                <w:tcW w:w="2269" w:type="dxa"/>
              </w:tcPr>
              <w:p w14:paraId="514BB4F0" w14:textId="77777777" w:rsidR="001E25D5" w:rsidRPr="00DE6F35" w:rsidRDefault="001E25D5" w:rsidP="004D2E9A">
                <w:pPr>
                  <w:spacing w:line="360" w:lineRule="auto"/>
                  <w:jc w:val="center"/>
                  <w:rPr>
                    <w:rFonts w:ascii="Arial" w:hAnsi="Arial" w:cs="Arial"/>
                  </w:rPr>
                </w:pPr>
                <w:r>
                  <w:rPr>
                    <w:rFonts w:ascii="Arial" w:hAnsi="Arial" w:cs="Arial"/>
                  </w:rPr>
                  <w:t>£3.27</w:t>
                </w:r>
              </w:p>
            </w:tc>
            <w:tc>
              <w:tcPr>
                <w:tcW w:w="2269" w:type="dxa"/>
              </w:tcPr>
              <w:p w14:paraId="60694476" w14:textId="77777777" w:rsidR="001E25D5" w:rsidRPr="00DE6F35" w:rsidRDefault="001E25D5" w:rsidP="004D2E9A">
                <w:pPr>
                  <w:spacing w:line="360" w:lineRule="auto"/>
                  <w:jc w:val="center"/>
                  <w:rPr>
                    <w:rFonts w:ascii="Arial" w:hAnsi="Arial" w:cs="Arial"/>
                  </w:rPr>
                </w:pPr>
                <w:r w:rsidRPr="00DE6F35">
                  <w:rPr>
                    <w:rFonts w:ascii="Arial" w:hAnsi="Arial" w:cs="Arial"/>
                  </w:rPr>
                  <w:t>£2.07</w:t>
                </w:r>
              </w:p>
            </w:tc>
          </w:tr>
          <w:tr w:rsidR="001E25D5" w:rsidRPr="00101818" w14:paraId="75BF0735" w14:textId="566182EF" w:rsidTr="00A213EA">
            <w:trPr>
              <w:jc w:val="center"/>
            </w:trPr>
            <w:tc>
              <w:tcPr>
                <w:tcW w:w="2369" w:type="dxa"/>
              </w:tcPr>
              <w:p w14:paraId="24778FD9" w14:textId="77777777" w:rsidR="001E25D5" w:rsidRPr="00101818" w:rsidRDefault="001E25D5" w:rsidP="004D2E9A">
                <w:pPr>
                  <w:spacing w:line="360" w:lineRule="auto"/>
                  <w:jc w:val="center"/>
                  <w:rPr>
                    <w:rFonts w:ascii="Arial" w:hAnsi="Arial" w:cs="Arial"/>
                  </w:rPr>
                </w:pPr>
                <w:r w:rsidRPr="00101818">
                  <w:rPr>
                    <w:rFonts w:ascii="Arial" w:hAnsi="Arial" w:cs="Arial"/>
                  </w:rPr>
                  <w:t>Gender Pay Gap (%)</w:t>
                </w:r>
              </w:p>
            </w:tc>
            <w:tc>
              <w:tcPr>
                <w:tcW w:w="2269" w:type="dxa"/>
              </w:tcPr>
              <w:p w14:paraId="19D64682" w14:textId="77777777" w:rsidR="001E25D5" w:rsidRPr="00DE6F35" w:rsidRDefault="001E25D5" w:rsidP="004D2E9A">
                <w:pPr>
                  <w:spacing w:line="360" w:lineRule="auto"/>
                  <w:jc w:val="center"/>
                  <w:rPr>
                    <w:rFonts w:ascii="Arial" w:hAnsi="Arial" w:cs="Arial"/>
                  </w:rPr>
                </w:pPr>
                <w:r>
                  <w:rPr>
                    <w:rFonts w:ascii="Arial" w:hAnsi="Arial" w:cs="Arial"/>
                  </w:rPr>
                  <w:t>9.83%</w:t>
                </w:r>
              </w:p>
            </w:tc>
            <w:tc>
              <w:tcPr>
                <w:tcW w:w="2269" w:type="dxa"/>
              </w:tcPr>
              <w:p w14:paraId="4C5BB86D" w14:textId="77777777" w:rsidR="001E25D5" w:rsidRPr="00DE6F35" w:rsidRDefault="001E25D5" w:rsidP="004D2E9A">
                <w:pPr>
                  <w:spacing w:line="360" w:lineRule="auto"/>
                  <w:jc w:val="center"/>
                  <w:rPr>
                    <w:rFonts w:ascii="Arial" w:hAnsi="Arial" w:cs="Arial"/>
                  </w:rPr>
                </w:pPr>
                <w:r w:rsidRPr="00DE6F35">
                  <w:rPr>
                    <w:rFonts w:ascii="Arial" w:hAnsi="Arial" w:cs="Arial"/>
                  </w:rPr>
                  <w:t>5.90%</w:t>
                </w:r>
              </w:p>
            </w:tc>
          </w:tr>
        </w:tbl>
        <w:p w14:paraId="11186AB7" w14:textId="77777777" w:rsidR="00A213EA" w:rsidRDefault="00A213EA" w:rsidP="008B229A">
          <w:pPr>
            <w:spacing w:line="360" w:lineRule="auto"/>
            <w:rPr>
              <w:rFonts w:ascii="Arial" w:hAnsi="Arial" w:cs="Arial"/>
              <w:sz w:val="22"/>
              <w:szCs w:val="22"/>
            </w:rPr>
          </w:pPr>
        </w:p>
        <w:p w14:paraId="3523FA4D" w14:textId="77777777" w:rsidR="00A01723" w:rsidRPr="00230AD0" w:rsidRDefault="00A01723" w:rsidP="00A01723">
          <w:pPr>
            <w:rPr>
              <w:sz w:val="22"/>
              <w:szCs w:val="22"/>
            </w:rPr>
          </w:pPr>
        </w:p>
        <w:p w14:paraId="380A9D12" w14:textId="77777777" w:rsidR="00A01723" w:rsidRPr="00230AD0" w:rsidRDefault="00A01723" w:rsidP="00A01723">
          <w:pPr>
            <w:rPr>
              <w:sz w:val="22"/>
              <w:szCs w:val="22"/>
            </w:rPr>
          </w:pPr>
        </w:p>
        <w:p w14:paraId="1C4ABAFB" w14:textId="07846CDF" w:rsidR="006831C2" w:rsidRPr="00D14070" w:rsidRDefault="006831C2" w:rsidP="006831C2">
          <w:pPr>
            <w:pStyle w:val="Heading3"/>
            <w:spacing w:before="0" w:line="360" w:lineRule="auto"/>
            <w:rPr>
              <w:b w:val="0"/>
              <w:bCs/>
            </w:rPr>
          </w:pPr>
          <w:bookmarkStart w:id="94" w:name="_Toc202360094"/>
          <w:r w:rsidRPr="00D14070">
            <w:rPr>
              <w:b w:val="0"/>
              <w:bCs/>
            </w:rPr>
            <w:t>E</w:t>
          </w:r>
          <w:r w:rsidR="00760D90" w:rsidRPr="00D14070">
            <w:rPr>
              <w:b w:val="0"/>
              <w:bCs/>
            </w:rPr>
            <w:t xml:space="preserve">quality </w:t>
          </w:r>
          <w:r w:rsidRPr="00D14070">
            <w:rPr>
              <w:b w:val="0"/>
              <w:bCs/>
            </w:rPr>
            <w:t>D</w:t>
          </w:r>
          <w:r w:rsidR="00760D90" w:rsidRPr="00D14070">
            <w:rPr>
              <w:b w:val="0"/>
              <w:bCs/>
            </w:rPr>
            <w:t xml:space="preserve">elivery </w:t>
          </w:r>
          <w:r w:rsidRPr="00D14070">
            <w:rPr>
              <w:b w:val="0"/>
              <w:bCs/>
            </w:rPr>
            <w:t>S</w:t>
          </w:r>
          <w:r w:rsidR="00760D90" w:rsidRPr="00D14070">
            <w:rPr>
              <w:b w:val="0"/>
              <w:bCs/>
            </w:rPr>
            <w:t>ystem</w:t>
          </w:r>
          <w:r w:rsidR="00E72B99">
            <w:rPr>
              <w:b w:val="0"/>
              <w:bCs/>
            </w:rPr>
            <w:t xml:space="preserve"> 22</w:t>
          </w:r>
          <w:r w:rsidR="00760D90" w:rsidRPr="00D14070">
            <w:rPr>
              <w:b w:val="0"/>
              <w:bCs/>
            </w:rPr>
            <w:t xml:space="preserve"> (EDS)</w:t>
          </w:r>
          <w:bookmarkEnd w:id="94"/>
          <w:r w:rsidR="00760D90" w:rsidRPr="00D14070">
            <w:rPr>
              <w:b w:val="0"/>
              <w:bCs/>
            </w:rPr>
            <w:t xml:space="preserve"> </w:t>
          </w:r>
        </w:p>
        <w:p w14:paraId="6A7C244E" w14:textId="77777777" w:rsidR="00760D90" w:rsidRPr="00230AD0" w:rsidRDefault="00760D90" w:rsidP="00760D90">
          <w:pPr>
            <w:spacing w:line="360" w:lineRule="auto"/>
            <w:rPr>
              <w:rFonts w:ascii="Arial" w:hAnsi="Arial" w:cs="Arial"/>
              <w:sz w:val="22"/>
              <w:szCs w:val="22"/>
            </w:rPr>
          </w:pPr>
          <w:r w:rsidRPr="00230AD0">
            <w:rPr>
              <w:rFonts w:ascii="Arial" w:hAnsi="Arial" w:cs="Arial"/>
              <w:sz w:val="22"/>
              <w:szCs w:val="22"/>
            </w:rPr>
            <w:t>The Equality Delivery System (EDS) is a system that helps NHS organisations improve the services they provide for their local communities and provide better working environments, free of discrimination, for those who work in the NHS, while meeting the requirements of the Equality Act 2010.  The EDS was developed by the NHS, for the NHS, taking inspiration from existing work and good practice. It originally comprised of 14 objectives addressing equality on a colleague and service user level that had to be evaluated every three years by a group of colleagues and stakeholders.</w:t>
          </w:r>
        </w:p>
        <w:p w14:paraId="68C27FE7" w14:textId="77777777" w:rsidR="00760D90" w:rsidRPr="00230AD0" w:rsidRDefault="00760D90" w:rsidP="00A01723">
          <w:pPr>
            <w:spacing w:line="360" w:lineRule="auto"/>
            <w:rPr>
              <w:rFonts w:ascii="Arial" w:hAnsi="Arial" w:cs="Arial"/>
              <w:sz w:val="22"/>
              <w:szCs w:val="22"/>
            </w:rPr>
          </w:pPr>
        </w:p>
        <w:p w14:paraId="1C4A774A" w14:textId="71A7F3B3" w:rsidR="001A6DBA" w:rsidRDefault="00D314F0" w:rsidP="00760D90">
          <w:pPr>
            <w:spacing w:line="360" w:lineRule="auto"/>
            <w:rPr>
              <w:rFonts w:ascii="Arial" w:hAnsi="Arial" w:cs="Arial"/>
              <w:sz w:val="22"/>
              <w:szCs w:val="22"/>
            </w:rPr>
          </w:pPr>
          <w:r w:rsidRPr="00230AD0">
            <w:rPr>
              <w:rFonts w:ascii="Arial" w:hAnsi="Arial" w:cs="Arial"/>
              <w:sz w:val="22"/>
              <w:szCs w:val="22"/>
            </w:rPr>
            <w:t>EDS</w:t>
          </w:r>
          <w:r w:rsidR="00760D90" w:rsidRPr="00230AD0">
            <w:rPr>
              <w:rFonts w:ascii="Arial" w:hAnsi="Arial" w:cs="Arial"/>
              <w:sz w:val="22"/>
              <w:szCs w:val="22"/>
            </w:rPr>
            <w:t xml:space="preserve"> underwent an update in 2022 and became EDS2022. It now comprises three Domains and 11 objectives. Domain 1 considers patients and local communities and comprises 4 objectives to assess how inclusive the organisation is for patients. </w:t>
          </w:r>
          <w:r w:rsidR="001A6DBA">
            <w:rPr>
              <w:rFonts w:ascii="Arial" w:hAnsi="Arial" w:cs="Arial"/>
              <w:sz w:val="22"/>
              <w:szCs w:val="22"/>
            </w:rPr>
            <w:t>A separate report has been produced for EDS22 domain 1.</w:t>
          </w:r>
        </w:p>
        <w:p w14:paraId="77C5D1FB" w14:textId="727D2092" w:rsidR="00760D90" w:rsidRPr="00230AD0" w:rsidRDefault="00760D90" w:rsidP="00760D90">
          <w:pPr>
            <w:spacing w:line="360" w:lineRule="auto"/>
            <w:rPr>
              <w:rFonts w:ascii="Arial" w:hAnsi="Arial" w:cs="Arial"/>
              <w:sz w:val="22"/>
              <w:szCs w:val="22"/>
            </w:rPr>
          </w:pPr>
          <w:r w:rsidRPr="00230AD0">
            <w:rPr>
              <w:rFonts w:ascii="Arial" w:hAnsi="Arial" w:cs="Arial"/>
              <w:sz w:val="22"/>
              <w:szCs w:val="22"/>
            </w:rPr>
            <w:t xml:space="preserve">Domain 2 considers the </w:t>
          </w:r>
          <w:r w:rsidR="00A839CE">
            <w:rPr>
              <w:rFonts w:ascii="Arial" w:hAnsi="Arial" w:cs="Arial"/>
              <w:sz w:val="22"/>
              <w:szCs w:val="22"/>
            </w:rPr>
            <w:t>health and well-being support for staff</w:t>
          </w:r>
          <w:r w:rsidRPr="00230AD0">
            <w:rPr>
              <w:rFonts w:ascii="Arial" w:hAnsi="Arial" w:cs="Arial"/>
              <w:sz w:val="22"/>
              <w:szCs w:val="22"/>
            </w:rPr>
            <w:t xml:space="preserve"> and comprises 4 objectives.</w:t>
          </w:r>
          <w:r w:rsidR="00867BAF" w:rsidRPr="00230AD0">
            <w:rPr>
              <w:rFonts w:ascii="Arial" w:hAnsi="Arial" w:cs="Arial"/>
              <w:sz w:val="22"/>
              <w:szCs w:val="22"/>
            </w:rPr>
            <w:t xml:space="preserve"> The areas of assessment include workforce, health and wellbeing</w:t>
          </w:r>
          <w:r w:rsidR="00FD68D9" w:rsidRPr="00230AD0">
            <w:rPr>
              <w:rFonts w:ascii="Arial" w:hAnsi="Arial" w:cs="Arial"/>
              <w:sz w:val="22"/>
              <w:szCs w:val="22"/>
            </w:rPr>
            <w:t>, including support to manage conditions such as obesity, diabetes, asthma, COPD and mental health conditions; staff experience of bullying, harassment and physical violence, and the access to support in these areas; and the recommendation of the organisation as a place to work.</w:t>
          </w:r>
          <w:r w:rsidRPr="00230AD0">
            <w:rPr>
              <w:rFonts w:ascii="Arial" w:hAnsi="Arial" w:cs="Arial"/>
              <w:sz w:val="22"/>
              <w:szCs w:val="22"/>
            </w:rPr>
            <w:t xml:space="preserve"> Domain 3 considers </w:t>
          </w:r>
          <w:r w:rsidR="00A839CE">
            <w:rPr>
              <w:rFonts w:ascii="Arial" w:hAnsi="Arial" w:cs="Arial"/>
              <w:sz w:val="22"/>
              <w:szCs w:val="22"/>
            </w:rPr>
            <w:t>inclusive</w:t>
          </w:r>
          <w:r w:rsidRPr="00230AD0">
            <w:rPr>
              <w:rFonts w:ascii="Arial" w:hAnsi="Arial" w:cs="Arial"/>
              <w:sz w:val="22"/>
              <w:szCs w:val="22"/>
            </w:rPr>
            <w:t xml:space="preserve"> </w:t>
          </w:r>
          <w:r w:rsidR="006C1704" w:rsidRPr="00230AD0">
            <w:rPr>
              <w:rFonts w:ascii="Arial" w:hAnsi="Arial" w:cs="Arial"/>
              <w:sz w:val="22"/>
              <w:szCs w:val="22"/>
            </w:rPr>
            <w:t xml:space="preserve">leadership </w:t>
          </w:r>
          <w:r w:rsidR="00867BAF" w:rsidRPr="00230AD0">
            <w:rPr>
              <w:rFonts w:ascii="Arial" w:hAnsi="Arial" w:cs="Arial"/>
              <w:sz w:val="22"/>
              <w:szCs w:val="22"/>
            </w:rPr>
            <w:t xml:space="preserve">and </w:t>
          </w:r>
          <w:r w:rsidRPr="00230AD0">
            <w:rPr>
              <w:rFonts w:ascii="Arial" w:hAnsi="Arial" w:cs="Arial"/>
              <w:sz w:val="22"/>
              <w:szCs w:val="22"/>
            </w:rPr>
            <w:t xml:space="preserve">comprises 3 objectives to assess </w:t>
          </w:r>
          <w:r w:rsidR="00A839CE">
            <w:rPr>
              <w:rFonts w:ascii="Arial" w:hAnsi="Arial" w:cs="Arial"/>
              <w:sz w:val="22"/>
              <w:szCs w:val="22"/>
            </w:rPr>
            <w:t>senior</w:t>
          </w:r>
          <w:r w:rsidRPr="00230AD0">
            <w:rPr>
              <w:rFonts w:ascii="Arial" w:hAnsi="Arial" w:cs="Arial"/>
              <w:sz w:val="22"/>
              <w:szCs w:val="22"/>
            </w:rPr>
            <w:t xml:space="preserve"> </w:t>
          </w:r>
          <w:r w:rsidR="006C1704" w:rsidRPr="00230AD0">
            <w:rPr>
              <w:rFonts w:ascii="Arial" w:hAnsi="Arial" w:cs="Arial"/>
              <w:sz w:val="22"/>
              <w:szCs w:val="22"/>
            </w:rPr>
            <w:t>leadership inclusion</w:t>
          </w:r>
          <w:r w:rsidR="00FD68D9" w:rsidRPr="00230AD0">
            <w:rPr>
              <w:rFonts w:ascii="Arial" w:hAnsi="Arial" w:cs="Arial"/>
              <w:sz w:val="22"/>
              <w:szCs w:val="22"/>
            </w:rPr>
            <w:t xml:space="preserve"> in areas including their understanding and commitment to equality and health inequalities, and risk and performance management in these areas.</w:t>
          </w:r>
        </w:p>
        <w:p w14:paraId="49F69957" w14:textId="77777777" w:rsidR="00760D90" w:rsidRDefault="00760D90" w:rsidP="00760D90">
          <w:pPr>
            <w:spacing w:line="360" w:lineRule="auto"/>
            <w:rPr>
              <w:rFonts w:ascii="Arial" w:hAnsi="Arial" w:cs="Arial"/>
              <w:sz w:val="22"/>
              <w:szCs w:val="22"/>
            </w:rPr>
          </w:pPr>
        </w:p>
        <w:p w14:paraId="73396D48" w14:textId="77D749A9" w:rsidR="00A839CE" w:rsidRPr="00A839CE" w:rsidRDefault="00A839CE" w:rsidP="00760D90">
          <w:pPr>
            <w:spacing w:line="360" w:lineRule="auto"/>
            <w:rPr>
              <w:rFonts w:ascii="Arial" w:hAnsi="Arial" w:cs="Arial"/>
              <w:b/>
              <w:bCs/>
              <w:sz w:val="22"/>
              <w:szCs w:val="22"/>
            </w:rPr>
          </w:pPr>
          <w:r w:rsidRPr="00A839CE">
            <w:rPr>
              <w:rFonts w:ascii="Arial" w:hAnsi="Arial" w:cs="Arial"/>
              <w:b/>
              <w:bCs/>
              <w:sz w:val="22"/>
              <w:szCs w:val="22"/>
            </w:rPr>
            <w:t xml:space="preserve">Staff engagement and assessment process </w:t>
          </w:r>
        </w:p>
        <w:p w14:paraId="058DA58A" w14:textId="77777777" w:rsidR="00A839CE" w:rsidRPr="00230AD0" w:rsidRDefault="00A839CE" w:rsidP="00760D90">
          <w:pPr>
            <w:spacing w:line="360" w:lineRule="auto"/>
            <w:rPr>
              <w:rFonts w:ascii="Arial" w:hAnsi="Arial" w:cs="Arial"/>
              <w:sz w:val="22"/>
              <w:szCs w:val="22"/>
            </w:rPr>
          </w:pPr>
        </w:p>
        <w:p w14:paraId="0F8863DA" w14:textId="2688F7CB" w:rsidR="00760D90" w:rsidRDefault="006D426E" w:rsidP="00760D90">
          <w:pPr>
            <w:spacing w:line="360" w:lineRule="auto"/>
            <w:rPr>
              <w:rFonts w:ascii="Arial" w:hAnsi="Arial" w:cs="Arial"/>
              <w:sz w:val="22"/>
              <w:szCs w:val="22"/>
            </w:rPr>
          </w:pPr>
          <w:r>
            <w:rPr>
              <w:rFonts w:ascii="Arial" w:hAnsi="Arial" w:cs="Arial"/>
              <w:sz w:val="22"/>
              <w:szCs w:val="22"/>
            </w:rPr>
            <w:t>To</w:t>
          </w:r>
          <w:r w:rsidR="00A839CE">
            <w:rPr>
              <w:rFonts w:ascii="Arial" w:hAnsi="Arial" w:cs="Arial"/>
              <w:sz w:val="22"/>
              <w:szCs w:val="22"/>
            </w:rPr>
            <w:t xml:space="preserve"> assess the areas of domain 2 and 3, the OD team</w:t>
          </w:r>
          <w:r w:rsidR="00760D90" w:rsidRPr="00230AD0">
            <w:rPr>
              <w:rFonts w:ascii="Arial" w:hAnsi="Arial" w:cs="Arial"/>
              <w:sz w:val="22"/>
              <w:szCs w:val="22"/>
            </w:rPr>
            <w:t xml:space="preserve"> undertook a series of </w:t>
          </w:r>
          <w:r w:rsidR="008D0F9D" w:rsidRPr="00230AD0">
            <w:rPr>
              <w:rFonts w:ascii="Arial" w:hAnsi="Arial" w:cs="Arial"/>
              <w:sz w:val="22"/>
              <w:szCs w:val="22"/>
            </w:rPr>
            <w:t xml:space="preserve">engagement </w:t>
          </w:r>
          <w:r w:rsidR="00760D90" w:rsidRPr="00230AD0">
            <w:rPr>
              <w:rFonts w:ascii="Arial" w:hAnsi="Arial" w:cs="Arial"/>
              <w:sz w:val="22"/>
              <w:szCs w:val="22"/>
            </w:rPr>
            <w:t>events with staff, including staff networks</w:t>
          </w:r>
          <w:r w:rsidR="00001C46">
            <w:rPr>
              <w:rFonts w:ascii="Arial" w:hAnsi="Arial" w:cs="Arial"/>
              <w:sz w:val="22"/>
              <w:szCs w:val="22"/>
            </w:rPr>
            <w:t>,</w:t>
          </w:r>
          <w:r w:rsidR="00760D90" w:rsidRPr="00230AD0">
            <w:rPr>
              <w:rFonts w:ascii="Arial" w:hAnsi="Arial" w:cs="Arial"/>
              <w:sz w:val="22"/>
              <w:szCs w:val="22"/>
            </w:rPr>
            <w:t xml:space="preserve"> trade union representatives</w:t>
          </w:r>
          <w:r w:rsidR="00001C46">
            <w:rPr>
              <w:rFonts w:ascii="Arial" w:hAnsi="Arial" w:cs="Arial"/>
              <w:sz w:val="22"/>
              <w:szCs w:val="22"/>
            </w:rPr>
            <w:t>, speak up ambassadors</w:t>
          </w:r>
          <w:r w:rsidR="00760D90" w:rsidRPr="00230AD0">
            <w:rPr>
              <w:rFonts w:ascii="Arial" w:hAnsi="Arial" w:cs="Arial"/>
              <w:sz w:val="22"/>
              <w:szCs w:val="22"/>
            </w:rPr>
            <w:t xml:space="preserve"> </w:t>
          </w:r>
          <w:r w:rsidR="008D0F9D" w:rsidRPr="00230AD0">
            <w:rPr>
              <w:rFonts w:ascii="Arial" w:hAnsi="Arial" w:cs="Arial"/>
              <w:sz w:val="22"/>
              <w:szCs w:val="22"/>
            </w:rPr>
            <w:t xml:space="preserve">to </w:t>
          </w:r>
          <w:r w:rsidR="00760D90" w:rsidRPr="00230AD0">
            <w:rPr>
              <w:rFonts w:ascii="Arial" w:hAnsi="Arial" w:cs="Arial"/>
              <w:sz w:val="22"/>
              <w:szCs w:val="22"/>
            </w:rPr>
            <w:t>explor</w:t>
          </w:r>
          <w:r w:rsidR="008D0F9D" w:rsidRPr="00230AD0">
            <w:rPr>
              <w:rFonts w:ascii="Arial" w:hAnsi="Arial" w:cs="Arial"/>
              <w:sz w:val="22"/>
              <w:szCs w:val="22"/>
            </w:rPr>
            <w:t>e and obtain their input and feedback on</w:t>
          </w:r>
          <w:r w:rsidR="00760D90" w:rsidRPr="00230AD0">
            <w:rPr>
              <w:rFonts w:ascii="Arial" w:hAnsi="Arial" w:cs="Arial"/>
              <w:sz w:val="22"/>
              <w:szCs w:val="22"/>
            </w:rPr>
            <w:t xml:space="preserve"> how the </w:t>
          </w:r>
          <w:r w:rsidR="008D0F9D" w:rsidRPr="00230AD0">
            <w:rPr>
              <w:rFonts w:ascii="Arial" w:hAnsi="Arial" w:cs="Arial"/>
              <w:sz w:val="22"/>
              <w:szCs w:val="22"/>
            </w:rPr>
            <w:t>ICB</w:t>
          </w:r>
          <w:r w:rsidR="00760D90" w:rsidRPr="00230AD0">
            <w:rPr>
              <w:rFonts w:ascii="Arial" w:hAnsi="Arial" w:cs="Arial"/>
              <w:sz w:val="22"/>
              <w:szCs w:val="22"/>
            </w:rPr>
            <w:t xml:space="preserve"> </w:t>
          </w:r>
          <w:r w:rsidR="008D0F9D" w:rsidRPr="00230AD0">
            <w:rPr>
              <w:rFonts w:ascii="Arial" w:hAnsi="Arial" w:cs="Arial"/>
              <w:sz w:val="22"/>
              <w:szCs w:val="22"/>
            </w:rPr>
            <w:t>has been</w:t>
          </w:r>
          <w:r w:rsidR="00760D90" w:rsidRPr="00230AD0">
            <w:rPr>
              <w:rFonts w:ascii="Arial" w:hAnsi="Arial" w:cs="Arial"/>
              <w:sz w:val="22"/>
              <w:szCs w:val="22"/>
            </w:rPr>
            <w:t xml:space="preserve"> performing against all EDS2022 objectives. </w:t>
          </w:r>
        </w:p>
        <w:p w14:paraId="5C8499C3" w14:textId="77777777" w:rsidR="00A839CE" w:rsidRDefault="00A839CE" w:rsidP="00760D90">
          <w:pPr>
            <w:spacing w:line="360" w:lineRule="auto"/>
            <w:rPr>
              <w:rFonts w:ascii="Arial" w:hAnsi="Arial" w:cs="Arial"/>
              <w:sz w:val="22"/>
              <w:szCs w:val="22"/>
            </w:rPr>
          </w:pPr>
        </w:p>
        <w:p w14:paraId="6AD5D13B" w14:textId="357D4F59" w:rsidR="00A839CE" w:rsidRPr="00842472" w:rsidRDefault="00842472" w:rsidP="00760D90">
          <w:pPr>
            <w:spacing w:line="360" w:lineRule="auto"/>
            <w:rPr>
              <w:rFonts w:ascii="Arial" w:hAnsi="Arial" w:cs="Arial"/>
              <w:b/>
              <w:bCs/>
              <w:sz w:val="22"/>
              <w:szCs w:val="22"/>
            </w:rPr>
          </w:pPr>
          <w:r w:rsidRPr="00842472">
            <w:rPr>
              <w:rFonts w:ascii="Arial" w:hAnsi="Arial" w:cs="Arial"/>
              <w:b/>
              <w:bCs/>
              <w:sz w:val="22"/>
              <w:szCs w:val="22"/>
            </w:rPr>
            <w:t>Overview of engagement and assessment process</w:t>
          </w:r>
        </w:p>
        <w:p w14:paraId="3B5A999A" w14:textId="77777777" w:rsidR="005D5EE5" w:rsidRDefault="005D5EE5" w:rsidP="005D5EE5">
          <w:pPr>
            <w:spacing w:line="360" w:lineRule="auto"/>
            <w:rPr>
              <w:rFonts w:ascii="Arial" w:hAnsi="Arial" w:cs="Arial"/>
              <w:sz w:val="22"/>
              <w:szCs w:val="22"/>
            </w:rPr>
          </w:pPr>
          <w:r w:rsidRPr="005D5EE5">
            <w:rPr>
              <w:rFonts w:ascii="Arial" w:hAnsi="Arial" w:cs="Arial"/>
              <w:sz w:val="22"/>
              <w:szCs w:val="22"/>
            </w:rPr>
            <w:t xml:space="preserve">The EDS </w:t>
          </w:r>
          <w:r>
            <w:rPr>
              <w:rFonts w:ascii="Arial" w:hAnsi="Arial" w:cs="Arial"/>
              <w:sz w:val="22"/>
              <w:szCs w:val="22"/>
            </w:rPr>
            <w:t>engagement and assessment process was undertaken as follows:</w:t>
          </w:r>
        </w:p>
        <w:p w14:paraId="578BA171" w14:textId="77777777" w:rsidR="005D5EE5" w:rsidRPr="005D5EE5" w:rsidRDefault="005D5EE5" w:rsidP="005D5EE5">
          <w:pPr>
            <w:spacing w:line="360" w:lineRule="auto"/>
            <w:rPr>
              <w:rFonts w:ascii="Arial" w:hAnsi="Arial" w:cs="Arial"/>
              <w:sz w:val="22"/>
              <w:szCs w:val="22"/>
            </w:rPr>
          </w:pPr>
        </w:p>
        <w:p w14:paraId="06EE5513" w14:textId="77777777" w:rsidR="005D5EE5" w:rsidRDefault="005D5EE5" w:rsidP="005D5EE5">
          <w:pPr>
            <w:spacing w:line="360" w:lineRule="auto"/>
            <w:ind w:firstLine="720"/>
            <w:rPr>
              <w:rFonts w:ascii="Arial" w:hAnsi="Arial" w:cs="Arial"/>
              <w:sz w:val="22"/>
              <w:szCs w:val="22"/>
            </w:rPr>
          </w:pPr>
          <w:r w:rsidRPr="005D5EE5">
            <w:rPr>
              <w:rFonts w:ascii="Arial" w:hAnsi="Arial" w:cs="Arial"/>
              <w:sz w:val="22"/>
              <w:szCs w:val="22"/>
            </w:rPr>
            <w:t xml:space="preserve">1.Stakeholder </w:t>
          </w:r>
          <w:r>
            <w:rPr>
              <w:rFonts w:ascii="Arial" w:hAnsi="Arial" w:cs="Arial"/>
              <w:sz w:val="22"/>
              <w:szCs w:val="22"/>
            </w:rPr>
            <w:t xml:space="preserve">communication and </w:t>
          </w:r>
          <w:r w:rsidRPr="005D5EE5">
            <w:rPr>
              <w:rFonts w:ascii="Arial" w:hAnsi="Arial" w:cs="Arial"/>
              <w:sz w:val="22"/>
              <w:szCs w:val="22"/>
            </w:rPr>
            <w:t>engagement</w:t>
          </w:r>
          <w:r>
            <w:rPr>
              <w:rFonts w:ascii="Arial" w:hAnsi="Arial" w:cs="Arial"/>
              <w:sz w:val="22"/>
              <w:szCs w:val="22"/>
            </w:rPr>
            <w:t xml:space="preserve"> to identify key stakeholders and </w:t>
          </w:r>
        </w:p>
        <w:p w14:paraId="16B17EDF" w14:textId="77777777" w:rsidR="00001C46" w:rsidRDefault="005D5EE5" w:rsidP="005D5EE5">
          <w:pPr>
            <w:spacing w:line="360" w:lineRule="auto"/>
            <w:ind w:firstLine="720"/>
            <w:rPr>
              <w:rFonts w:ascii="Arial" w:hAnsi="Arial" w:cs="Arial"/>
              <w:sz w:val="22"/>
              <w:szCs w:val="22"/>
            </w:rPr>
          </w:pPr>
          <w:r>
            <w:rPr>
              <w:rFonts w:ascii="Arial" w:hAnsi="Arial" w:cs="Arial"/>
              <w:sz w:val="22"/>
              <w:szCs w:val="22"/>
            </w:rPr>
            <w:t>inform them of the EDS process</w:t>
          </w:r>
          <w:r w:rsidR="00001C46">
            <w:rPr>
              <w:rFonts w:ascii="Arial" w:hAnsi="Arial" w:cs="Arial"/>
              <w:sz w:val="22"/>
              <w:szCs w:val="22"/>
            </w:rPr>
            <w:t>. It should be noted that approx. 10% of the</w:t>
          </w:r>
        </w:p>
        <w:p w14:paraId="22BD52A1" w14:textId="3572C4E1" w:rsidR="005D5EE5" w:rsidRDefault="00001C46" w:rsidP="00001C46">
          <w:pPr>
            <w:spacing w:line="360" w:lineRule="auto"/>
            <w:ind w:firstLine="720"/>
            <w:rPr>
              <w:rFonts w:ascii="Arial" w:hAnsi="Arial" w:cs="Arial"/>
              <w:sz w:val="22"/>
              <w:szCs w:val="22"/>
            </w:rPr>
          </w:pPr>
          <w:r>
            <w:rPr>
              <w:rFonts w:ascii="Arial" w:hAnsi="Arial" w:cs="Arial"/>
              <w:sz w:val="22"/>
              <w:szCs w:val="22"/>
            </w:rPr>
            <w:t xml:space="preserve">workforce </w:t>
          </w:r>
          <w:proofErr w:type="gramStart"/>
          <w:r>
            <w:rPr>
              <w:rFonts w:ascii="Arial" w:hAnsi="Arial" w:cs="Arial"/>
              <w:sz w:val="22"/>
              <w:szCs w:val="22"/>
            </w:rPr>
            <w:t>were</w:t>
          </w:r>
          <w:proofErr w:type="gramEnd"/>
          <w:r>
            <w:rPr>
              <w:rFonts w:ascii="Arial" w:hAnsi="Arial" w:cs="Arial"/>
              <w:sz w:val="22"/>
              <w:szCs w:val="22"/>
            </w:rPr>
            <w:t xml:space="preserve"> invited to partake in the assessment process.</w:t>
          </w:r>
        </w:p>
        <w:p w14:paraId="196C6B97" w14:textId="77777777" w:rsidR="00001C46" w:rsidRPr="005D5EE5" w:rsidRDefault="00001C46" w:rsidP="005D5EE5">
          <w:pPr>
            <w:spacing w:line="360" w:lineRule="auto"/>
            <w:ind w:firstLine="720"/>
            <w:rPr>
              <w:rFonts w:ascii="Arial" w:hAnsi="Arial" w:cs="Arial"/>
              <w:sz w:val="22"/>
              <w:szCs w:val="22"/>
            </w:rPr>
          </w:pPr>
        </w:p>
        <w:p w14:paraId="749092B2" w14:textId="77777777" w:rsidR="00001C46" w:rsidRDefault="005D5EE5" w:rsidP="005D5EE5">
          <w:pPr>
            <w:spacing w:line="360" w:lineRule="auto"/>
            <w:ind w:firstLine="720"/>
            <w:rPr>
              <w:rFonts w:ascii="Arial" w:hAnsi="Arial" w:cs="Arial"/>
              <w:sz w:val="22"/>
              <w:szCs w:val="22"/>
            </w:rPr>
          </w:pPr>
          <w:r w:rsidRPr="005D5EE5">
            <w:rPr>
              <w:rFonts w:ascii="Arial" w:hAnsi="Arial" w:cs="Arial"/>
              <w:sz w:val="22"/>
              <w:szCs w:val="22"/>
            </w:rPr>
            <w:t>2.</w:t>
          </w:r>
          <w:r w:rsidR="00001C46">
            <w:rPr>
              <w:rFonts w:ascii="Arial" w:hAnsi="Arial" w:cs="Arial"/>
              <w:sz w:val="22"/>
              <w:szCs w:val="22"/>
            </w:rPr>
            <w:t xml:space="preserve"> Pre-reading – all stakeholders were provided with several documents prior to the </w:t>
          </w:r>
        </w:p>
        <w:p w14:paraId="5417B783" w14:textId="2B0832C6" w:rsidR="005D5EE5" w:rsidRDefault="00001C46" w:rsidP="005D5EE5">
          <w:pPr>
            <w:spacing w:line="360" w:lineRule="auto"/>
            <w:ind w:firstLine="720"/>
            <w:rPr>
              <w:rFonts w:ascii="Arial" w:hAnsi="Arial" w:cs="Arial"/>
              <w:sz w:val="22"/>
              <w:szCs w:val="22"/>
            </w:rPr>
          </w:pPr>
          <w:r>
            <w:rPr>
              <w:rFonts w:ascii="Arial" w:hAnsi="Arial" w:cs="Arial"/>
              <w:sz w:val="22"/>
              <w:szCs w:val="22"/>
            </w:rPr>
            <w:t>facilitated briefing. Key documents provided included:</w:t>
          </w:r>
        </w:p>
        <w:p w14:paraId="502CCBAA" w14:textId="36B4DAD5" w:rsidR="00001C46" w:rsidRDefault="00001C46" w:rsidP="00001C46">
          <w:pPr>
            <w:pStyle w:val="ListParagraph"/>
            <w:numPr>
              <w:ilvl w:val="1"/>
              <w:numId w:val="11"/>
            </w:numPr>
            <w:spacing w:line="360" w:lineRule="auto"/>
            <w:rPr>
              <w:rFonts w:ascii="Arial" w:hAnsi="Arial" w:cs="Arial"/>
              <w:sz w:val="22"/>
              <w:szCs w:val="22"/>
            </w:rPr>
          </w:pPr>
          <w:r w:rsidRPr="00001C46">
            <w:rPr>
              <w:rFonts w:ascii="Arial" w:hAnsi="Arial" w:cs="Arial"/>
              <w:sz w:val="22"/>
              <w:szCs w:val="22"/>
            </w:rPr>
            <w:t>A brief on the ICB’s plans and process for the EDS22</w:t>
          </w:r>
        </w:p>
        <w:p w14:paraId="618E1B23" w14:textId="604BFC59" w:rsidR="00001C46" w:rsidRDefault="00001C46" w:rsidP="00001C46">
          <w:pPr>
            <w:pStyle w:val="ListParagraph"/>
            <w:numPr>
              <w:ilvl w:val="1"/>
              <w:numId w:val="11"/>
            </w:numPr>
            <w:spacing w:line="360" w:lineRule="auto"/>
            <w:rPr>
              <w:rFonts w:ascii="Arial" w:hAnsi="Arial" w:cs="Arial"/>
              <w:sz w:val="22"/>
              <w:szCs w:val="22"/>
            </w:rPr>
          </w:pPr>
          <w:r w:rsidRPr="00001C46">
            <w:rPr>
              <w:rFonts w:ascii="Arial" w:hAnsi="Arial" w:cs="Arial"/>
              <w:sz w:val="22"/>
              <w:szCs w:val="22"/>
            </w:rPr>
            <w:t>Information about the objectives, expectations, and timelines</w:t>
          </w:r>
        </w:p>
        <w:p w14:paraId="23B408E6" w14:textId="40BA4530" w:rsidR="00001C46" w:rsidRDefault="00001C46" w:rsidP="00001C46">
          <w:pPr>
            <w:pStyle w:val="ListParagraph"/>
            <w:numPr>
              <w:ilvl w:val="1"/>
              <w:numId w:val="11"/>
            </w:numPr>
            <w:spacing w:line="360" w:lineRule="auto"/>
            <w:rPr>
              <w:rFonts w:ascii="Arial" w:hAnsi="Arial" w:cs="Arial"/>
              <w:sz w:val="22"/>
              <w:szCs w:val="22"/>
            </w:rPr>
          </w:pPr>
          <w:r w:rsidRPr="00001C46">
            <w:rPr>
              <w:rFonts w:ascii="Arial" w:hAnsi="Arial" w:cs="Arial"/>
              <w:sz w:val="22"/>
              <w:szCs w:val="22"/>
            </w:rPr>
            <w:t>Evidence for each objective for Domains 2 and 3</w:t>
          </w:r>
        </w:p>
        <w:p w14:paraId="4CC62AB5" w14:textId="6296833A" w:rsidR="00001C46" w:rsidRDefault="00001C46" w:rsidP="00001C46">
          <w:pPr>
            <w:pStyle w:val="ListParagraph"/>
            <w:numPr>
              <w:ilvl w:val="1"/>
              <w:numId w:val="11"/>
            </w:numPr>
            <w:spacing w:line="360" w:lineRule="auto"/>
            <w:rPr>
              <w:rFonts w:ascii="Arial" w:hAnsi="Arial" w:cs="Arial"/>
              <w:sz w:val="22"/>
              <w:szCs w:val="22"/>
            </w:rPr>
          </w:pPr>
          <w:r w:rsidRPr="00001C46">
            <w:rPr>
              <w:rFonts w:ascii="Arial" w:hAnsi="Arial" w:cs="Arial"/>
              <w:sz w:val="22"/>
              <w:szCs w:val="22"/>
            </w:rPr>
            <w:t xml:space="preserve">Information on how to grade </w:t>
          </w:r>
        </w:p>
        <w:p w14:paraId="07758220" w14:textId="6B289017" w:rsidR="00001C46" w:rsidRDefault="00001C46" w:rsidP="00001C46">
          <w:pPr>
            <w:pStyle w:val="ListParagraph"/>
            <w:numPr>
              <w:ilvl w:val="1"/>
              <w:numId w:val="11"/>
            </w:numPr>
            <w:spacing w:line="360" w:lineRule="auto"/>
            <w:rPr>
              <w:rFonts w:ascii="Arial" w:hAnsi="Arial" w:cs="Arial"/>
              <w:sz w:val="22"/>
              <w:szCs w:val="22"/>
            </w:rPr>
          </w:pPr>
          <w:r w:rsidRPr="00001C46">
            <w:rPr>
              <w:rFonts w:ascii="Arial" w:hAnsi="Arial" w:cs="Arial"/>
              <w:sz w:val="22"/>
              <w:szCs w:val="22"/>
            </w:rPr>
            <w:t xml:space="preserve">A summary document </w:t>
          </w:r>
          <w:r>
            <w:rPr>
              <w:rFonts w:ascii="Arial" w:hAnsi="Arial" w:cs="Arial"/>
              <w:sz w:val="22"/>
              <w:szCs w:val="22"/>
            </w:rPr>
            <w:t xml:space="preserve">outlining the workforce programmes that have been put in place across the ICB in each of the objective and domain areas </w:t>
          </w:r>
          <w:r w:rsidRPr="00001C46">
            <w:rPr>
              <w:rFonts w:ascii="Arial" w:hAnsi="Arial" w:cs="Arial"/>
              <w:sz w:val="22"/>
              <w:szCs w:val="22"/>
            </w:rPr>
            <w:t>(including evidence)</w:t>
          </w:r>
          <w:r>
            <w:rPr>
              <w:rFonts w:ascii="Arial" w:hAnsi="Arial" w:cs="Arial"/>
              <w:sz w:val="22"/>
              <w:szCs w:val="22"/>
            </w:rPr>
            <w:t>.</w:t>
          </w:r>
        </w:p>
        <w:p w14:paraId="63F7934D" w14:textId="77777777" w:rsidR="00001C46" w:rsidRPr="00001C46" w:rsidRDefault="00001C46" w:rsidP="00001C46">
          <w:pPr>
            <w:pStyle w:val="ListParagraph"/>
            <w:spacing w:line="360" w:lineRule="auto"/>
            <w:ind w:left="1440"/>
            <w:rPr>
              <w:rFonts w:ascii="Arial" w:hAnsi="Arial" w:cs="Arial"/>
              <w:sz w:val="22"/>
              <w:szCs w:val="22"/>
            </w:rPr>
          </w:pPr>
        </w:p>
        <w:p w14:paraId="2CE8124E" w14:textId="5FA06708" w:rsidR="005D5EE5" w:rsidRPr="00001C46" w:rsidRDefault="005D5EE5" w:rsidP="00001C46">
          <w:pPr>
            <w:pStyle w:val="ListParagraph"/>
            <w:numPr>
              <w:ilvl w:val="0"/>
              <w:numId w:val="9"/>
            </w:numPr>
            <w:spacing w:line="360" w:lineRule="auto"/>
            <w:rPr>
              <w:rFonts w:ascii="Arial" w:hAnsi="Arial" w:cs="Arial"/>
              <w:sz w:val="22"/>
              <w:szCs w:val="22"/>
            </w:rPr>
          </w:pPr>
          <w:r w:rsidRPr="00001C46">
            <w:rPr>
              <w:rFonts w:ascii="Arial" w:hAnsi="Arial" w:cs="Arial"/>
              <w:sz w:val="22"/>
              <w:szCs w:val="22"/>
            </w:rPr>
            <w:t>A briefing with stakeholders</w:t>
          </w:r>
          <w:r w:rsidR="00001C46" w:rsidRPr="00001C46">
            <w:rPr>
              <w:rFonts w:ascii="Arial" w:hAnsi="Arial" w:cs="Arial"/>
              <w:sz w:val="22"/>
              <w:szCs w:val="22"/>
            </w:rPr>
            <w:t>, facilitated by the OD team</w:t>
          </w:r>
        </w:p>
        <w:p w14:paraId="3330B91F" w14:textId="5BDB53DC" w:rsidR="00001C46" w:rsidRDefault="005D5EE5" w:rsidP="00001C46">
          <w:pPr>
            <w:pStyle w:val="ListParagraph"/>
            <w:numPr>
              <w:ilvl w:val="0"/>
              <w:numId w:val="9"/>
            </w:numPr>
            <w:spacing w:line="360" w:lineRule="auto"/>
            <w:rPr>
              <w:rFonts w:ascii="Arial" w:hAnsi="Arial" w:cs="Arial"/>
              <w:sz w:val="22"/>
              <w:szCs w:val="22"/>
            </w:rPr>
          </w:pPr>
          <w:r w:rsidRPr="00001C46">
            <w:rPr>
              <w:rFonts w:ascii="Arial" w:hAnsi="Arial" w:cs="Arial"/>
              <w:sz w:val="22"/>
              <w:szCs w:val="22"/>
            </w:rPr>
            <w:t>Stakeholder scoring</w:t>
          </w:r>
          <w:r w:rsidR="00001C46">
            <w:rPr>
              <w:rFonts w:ascii="Arial" w:hAnsi="Arial" w:cs="Arial"/>
              <w:sz w:val="22"/>
              <w:szCs w:val="22"/>
            </w:rPr>
            <w:t xml:space="preserve">. It should be noted that </w:t>
          </w:r>
          <w:r w:rsidR="00001C46" w:rsidRPr="00001C46">
            <w:rPr>
              <w:rFonts w:ascii="Arial" w:hAnsi="Arial" w:cs="Arial"/>
              <w:sz w:val="22"/>
              <w:szCs w:val="22"/>
            </w:rPr>
            <w:t xml:space="preserve">only a small proportion of the identified </w:t>
          </w:r>
          <w:r w:rsidR="00001C46">
            <w:rPr>
              <w:rFonts w:ascii="Arial" w:hAnsi="Arial" w:cs="Arial"/>
              <w:sz w:val="22"/>
              <w:szCs w:val="22"/>
            </w:rPr>
            <w:t>stakeholders</w:t>
          </w:r>
          <w:r w:rsidR="00001C46" w:rsidRPr="00001C46">
            <w:rPr>
              <w:rFonts w:ascii="Arial" w:hAnsi="Arial" w:cs="Arial"/>
              <w:sz w:val="22"/>
              <w:szCs w:val="22"/>
            </w:rPr>
            <w:t xml:space="preserve"> completed the scoring.</w:t>
          </w:r>
        </w:p>
        <w:p w14:paraId="19481E92" w14:textId="4F7946B7" w:rsidR="005D5EE5" w:rsidRDefault="00001C46" w:rsidP="00001C46">
          <w:pPr>
            <w:pStyle w:val="ListParagraph"/>
            <w:numPr>
              <w:ilvl w:val="0"/>
              <w:numId w:val="9"/>
            </w:numPr>
            <w:spacing w:line="360" w:lineRule="auto"/>
            <w:rPr>
              <w:rFonts w:ascii="Arial" w:hAnsi="Arial" w:cs="Arial"/>
              <w:sz w:val="22"/>
              <w:szCs w:val="22"/>
            </w:rPr>
          </w:pPr>
          <w:r>
            <w:rPr>
              <w:rFonts w:ascii="Arial" w:hAnsi="Arial" w:cs="Arial"/>
              <w:sz w:val="22"/>
              <w:szCs w:val="22"/>
            </w:rPr>
            <w:t>C</w:t>
          </w:r>
          <w:r w:rsidR="005D5EE5" w:rsidRPr="00001C46">
            <w:rPr>
              <w:rFonts w:ascii="Arial" w:hAnsi="Arial" w:cs="Arial"/>
              <w:sz w:val="22"/>
              <w:szCs w:val="22"/>
            </w:rPr>
            <w:t xml:space="preserve">ollating </w:t>
          </w:r>
          <w:r>
            <w:rPr>
              <w:rFonts w:ascii="Arial" w:hAnsi="Arial" w:cs="Arial"/>
              <w:sz w:val="22"/>
              <w:szCs w:val="22"/>
            </w:rPr>
            <w:t xml:space="preserve">scores </w:t>
          </w:r>
          <w:r w:rsidR="005D5EE5" w:rsidRPr="00001C46">
            <w:rPr>
              <w:rFonts w:ascii="Arial" w:hAnsi="Arial" w:cs="Arial"/>
              <w:sz w:val="22"/>
              <w:szCs w:val="22"/>
            </w:rPr>
            <w:t xml:space="preserve">and analysing </w:t>
          </w:r>
          <w:r>
            <w:rPr>
              <w:rFonts w:ascii="Arial" w:hAnsi="Arial" w:cs="Arial"/>
              <w:sz w:val="22"/>
              <w:szCs w:val="22"/>
            </w:rPr>
            <w:t>results</w:t>
          </w:r>
        </w:p>
        <w:p w14:paraId="4AA93DF1" w14:textId="16F61F54" w:rsidR="00842472" w:rsidRPr="00001C46" w:rsidRDefault="00001C46" w:rsidP="00001C46">
          <w:pPr>
            <w:pStyle w:val="ListParagraph"/>
            <w:numPr>
              <w:ilvl w:val="0"/>
              <w:numId w:val="9"/>
            </w:numPr>
            <w:spacing w:line="360" w:lineRule="auto"/>
            <w:rPr>
              <w:rFonts w:ascii="Arial" w:hAnsi="Arial" w:cs="Arial"/>
              <w:sz w:val="22"/>
              <w:szCs w:val="22"/>
            </w:rPr>
          </w:pPr>
          <w:r>
            <w:rPr>
              <w:rFonts w:ascii="Arial" w:hAnsi="Arial" w:cs="Arial"/>
              <w:sz w:val="22"/>
              <w:szCs w:val="22"/>
            </w:rPr>
            <w:t xml:space="preserve">Sharing the results and outcomes with </w:t>
          </w:r>
          <w:r w:rsidR="005D5EE5" w:rsidRPr="00001C46">
            <w:rPr>
              <w:rFonts w:ascii="Arial" w:hAnsi="Arial" w:cs="Arial"/>
              <w:sz w:val="22"/>
              <w:szCs w:val="22"/>
            </w:rPr>
            <w:t>stakeholders</w:t>
          </w:r>
          <w:r>
            <w:rPr>
              <w:rFonts w:ascii="Arial" w:hAnsi="Arial" w:cs="Arial"/>
              <w:sz w:val="22"/>
              <w:szCs w:val="22"/>
            </w:rPr>
            <w:t>,</w:t>
          </w:r>
          <w:r w:rsidR="005D5EE5" w:rsidRPr="00001C46">
            <w:rPr>
              <w:rFonts w:ascii="Arial" w:hAnsi="Arial" w:cs="Arial"/>
              <w:sz w:val="22"/>
              <w:szCs w:val="22"/>
            </w:rPr>
            <w:t xml:space="preserve"> and </w:t>
          </w:r>
          <w:r>
            <w:rPr>
              <w:rFonts w:ascii="Arial" w:hAnsi="Arial" w:cs="Arial"/>
              <w:sz w:val="22"/>
              <w:szCs w:val="22"/>
            </w:rPr>
            <w:t xml:space="preserve">obtained </w:t>
          </w:r>
          <w:r w:rsidR="005D5EE5" w:rsidRPr="00001C46">
            <w:rPr>
              <w:rFonts w:ascii="Arial" w:hAnsi="Arial" w:cs="Arial"/>
              <w:sz w:val="22"/>
              <w:szCs w:val="22"/>
            </w:rPr>
            <w:t>feedback on the process fr</w:t>
          </w:r>
          <w:r>
            <w:rPr>
              <w:rFonts w:ascii="Arial" w:hAnsi="Arial" w:cs="Arial"/>
              <w:sz w:val="22"/>
              <w:szCs w:val="22"/>
            </w:rPr>
            <w:t>o</w:t>
          </w:r>
          <w:r w:rsidR="005D5EE5" w:rsidRPr="00001C46">
            <w:rPr>
              <w:rFonts w:ascii="Arial" w:hAnsi="Arial" w:cs="Arial"/>
              <w:sz w:val="22"/>
              <w:szCs w:val="22"/>
            </w:rPr>
            <w:t>m stakeholders</w:t>
          </w:r>
        </w:p>
        <w:p w14:paraId="52EF9FB7" w14:textId="77777777" w:rsidR="00842472" w:rsidRPr="00001C46" w:rsidRDefault="00842472" w:rsidP="00760D90">
          <w:pPr>
            <w:spacing w:line="360" w:lineRule="auto"/>
            <w:rPr>
              <w:rFonts w:ascii="Arial" w:hAnsi="Arial" w:cs="Arial"/>
              <w:sz w:val="22"/>
              <w:szCs w:val="22"/>
            </w:rPr>
          </w:pPr>
        </w:p>
        <w:p w14:paraId="48B0CA35" w14:textId="58145E7E" w:rsidR="002B0179" w:rsidRPr="00DB2F43" w:rsidRDefault="00001C46" w:rsidP="00DB2F43">
          <w:pPr>
            <w:spacing w:line="360" w:lineRule="auto"/>
            <w:rPr>
              <w:rFonts w:ascii="Arial" w:hAnsi="Arial" w:cs="Arial"/>
              <w:b/>
              <w:bCs/>
              <w:sz w:val="22"/>
              <w:szCs w:val="22"/>
            </w:rPr>
          </w:pPr>
          <w:r w:rsidRPr="00001C46">
            <w:rPr>
              <w:rFonts w:ascii="Arial" w:hAnsi="Arial" w:cs="Arial"/>
              <w:b/>
              <w:bCs/>
              <w:sz w:val="22"/>
              <w:szCs w:val="22"/>
            </w:rPr>
            <w:t>Scoring and assessment</w:t>
          </w:r>
        </w:p>
        <w:p w14:paraId="77851121" w14:textId="7C0AE2EE" w:rsidR="00001C46" w:rsidRPr="00001C46" w:rsidRDefault="00001C46" w:rsidP="00001C46">
          <w:pPr>
            <w:autoSpaceDE w:val="0"/>
            <w:autoSpaceDN w:val="0"/>
            <w:adjustRightInd w:val="0"/>
            <w:spacing w:line="276" w:lineRule="auto"/>
            <w:rPr>
              <w:rFonts w:ascii="Arial" w:hAnsi="Arial" w:cs="Arial"/>
              <w:color w:val="000000"/>
              <w:kern w:val="0"/>
              <w:sz w:val="22"/>
              <w:szCs w:val="22"/>
              <w:lang w:val="en-US"/>
              <w14:ligatures w14:val="none"/>
            </w:rPr>
          </w:pPr>
          <w:r w:rsidRPr="00001C46">
            <w:rPr>
              <w:rFonts w:ascii="Arial" w:hAnsi="Arial" w:cs="Arial"/>
              <w:color w:val="000000"/>
              <w:kern w:val="0"/>
              <w:sz w:val="22"/>
              <w:szCs w:val="22"/>
              <w:lang w:val="en-US"/>
              <w14:ligatures w14:val="none"/>
            </w:rPr>
            <w:t xml:space="preserve">Stakeholders were asked to score each </w:t>
          </w:r>
          <w:r w:rsidR="00660319">
            <w:rPr>
              <w:rFonts w:ascii="Arial" w:hAnsi="Arial" w:cs="Arial"/>
              <w:color w:val="000000"/>
              <w:kern w:val="0"/>
              <w:sz w:val="22"/>
              <w:szCs w:val="22"/>
              <w:lang w:val="en-US"/>
              <w14:ligatures w14:val="none"/>
            </w:rPr>
            <w:t>objective in each domain</w:t>
          </w:r>
          <w:r w:rsidRPr="00001C46">
            <w:rPr>
              <w:rFonts w:ascii="Arial" w:hAnsi="Arial" w:cs="Arial"/>
              <w:color w:val="000000"/>
              <w:kern w:val="0"/>
              <w:sz w:val="22"/>
              <w:szCs w:val="22"/>
              <w:lang w:val="en-US"/>
              <w14:ligatures w14:val="none"/>
            </w:rPr>
            <w:t xml:space="preserve"> between 0 and 3 based on the evidence provided, as outlined in</w:t>
          </w:r>
          <w:r w:rsidR="00660319">
            <w:rPr>
              <w:rFonts w:ascii="Arial" w:hAnsi="Arial" w:cs="Arial"/>
              <w:color w:val="000000"/>
              <w:kern w:val="0"/>
              <w:sz w:val="22"/>
              <w:szCs w:val="22"/>
              <w:lang w:val="en-US"/>
              <w14:ligatures w14:val="none"/>
            </w:rPr>
            <w:t xml:space="preserve"> the table</w:t>
          </w:r>
          <w:r w:rsidRPr="00001C46">
            <w:rPr>
              <w:rFonts w:ascii="Arial" w:hAnsi="Arial" w:cs="Arial"/>
              <w:color w:val="000000"/>
              <w:kern w:val="0"/>
              <w:sz w:val="22"/>
              <w:szCs w:val="22"/>
              <w:lang w:val="en-US"/>
              <w14:ligatures w14:val="none"/>
            </w:rPr>
            <w:t xml:space="preserve"> below.</w:t>
          </w:r>
        </w:p>
        <w:p w14:paraId="46EF069D" w14:textId="77777777" w:rsidR="00001C46" w:rsidRPr="00001C46" w:rsidRDefault="00001C46" w:rsidP="00001C46">
          <w:pPr>
            <w:autoSpaceDE w:val="0"/>
            <w:autoSpaceDN w:val="0"/>
            <w:adjustRightInd w:val="0"/>
            <w:spacing w:line="276" w:lineRule="auto"/>
            <w:rPr>
              <w:rFonts w:ascii="Arial" w:hAnsi="Arial" w:cs="Arial"/>
              <w:color w:val="000000"/>
              <w:kern w:val="0"/>
              <w:sz w:val="22"/>
              <w:szCs w:val="22"/>
              <w:lang w:val="en-US"/>
              <w14:ligatures w14:val="none"/>
            </w:rPr>
          </w:pPr>
        </w:p>
        <w:p w14:paraId="5ADD96F7" w14:textId="417F4388" w:rsidR="00001C46" w:rsidRPr="00001C46" w:rsidRDefault="00001C46" w:rsidP="00001C46">
          <w:pPr>
            <w:keepNext/>
            <w:keepLines/>
            <w:autoSpaceDE w:val="0"/>
            <w:autoSpaceDN w:val="0"/>
            <w:adjustRightInd w:val="0"/>
            <w:spacing w:before="80" w:after="40" w:line="276" w:lineRule="auto"/>
            <w:outlineLvl w:val="3"/>
            <w:rPr>
              <w:rFonts w:ascii="Arial" w:eastAsiaTheme="majorEastAsia" w:hAnsi="Arial" w:cstheme="majorBidi"/>
              <w:b/>
              <w:i/>
              <w:iCs/>
              <w:color w:val="006747" w:themeColor="accent3"/>
              <w:kern w:val="0"/>
              <w:sz w:val="22"/>
              <w:szCs w:val="22"/>
              <w14:ligatures w14:val="none"/>
            </w:rPr>
          </w:pPr>
          <w:r w:rsidRPr="00001C46">
            <w:rPr>
              <w:rFonts w:ascii="Arial" w:eastAsiaTheme="majorEastAsia" w:hAnsi="Arial" w:cstheme="majorBidi"/>
              <w:b/>
              <w:i/>
              <w:iCs/>
              <w:color w:val="006747" w:themeColor="accent3"/>
              <w:kern w:val="0"/>
              <w:sz w:val="22"/>
              <w:szCs w:val="22"/>
              <w14:ligatures w14:val="none"/>
            </w:rPr>
            <w:t>Domain score categorisation</w:t>
          </w:r>
        </w:p>
        <w:tbl>
          <w:tblPr>
            <w:tblStyle w:val="TableGrid1"/>
            <w:tblW w:w="0" w:type="auto"/>
            <w:tblLook w:val="04A0" w:firstRow="1" w:lastRow="0" w:firstColumn="1" w:lastColumn="0" w:noHBand="0" w:noVBand="1"/>
          </w:tblPr>
          <w:tblGrid>
            <w:gridCol w:w="2920"/>
            <w:gridCol w:w="828"/>
            <w:gridCol w:w="5200"/>
          </w:tblGrid>
          <w:tr w:rsidR="00660319" w:rsidRPr="00001C46" w14:paraId="5F0DF4F7" w14:textId="77777777" w:rsidTr="002B0179">
            <w:tc>
              <w:tcPr>
                <w:tcW w:w="2982" w:type="dxa"/>
                <w:shd w:val="clear" w:color="auto" w:fill="0070C0"/>
                <w:vAlign w:val="center"/>
              </w:tcPr>
              <w:p w14:paraId="35D51FD4" w14:textId="5F78140E" w:rsidR="00660319" w:rsidRPr="002B0179" w:rsidRDefault="002B0179" w:rsidP="00001C46">
                <w:pPr>
                  <w:autoSpaceDE w:val="0"/>
                  <w:autoSpaceDN w:val="0"/>
                  <w:adjustRightInd w:val="0"/>
                  <w:spacing w:line="276" w:lineRule="auto"/>
                  <w:rPr>
                    <w:rFonts w:ascii="Arial" w:hAnsi="Arial" w:cs="Arial"/>
                    <w:color w:val="FFFFFF" w:themeColor="background1"/>
                    <w:kern w:val="0"/>
                    <w:sz w:val="22"/>
                    <w:szCs w:val="22"/>
                    <w14:ligatures w14:val="none"/>
                  </w:rPr>
                </w:pPr>
                <w:r w:rsidRPr="002B0179">
                  <w:rPr>
                    <w:rFonts w:ascii="Arial" w:hAnsi="Arial" w:cs="Arial"/>
                    <w:color w:val="FFFFFF" w:themeColor="background1"/>
                    <w:kern w:val="0"/>
                    <w:sz w:val="22"/>
                    <w:szCs w:val="22"/>
                    <w14:ligatures w14:val="none"/>
                  </w:rPr>
                  <w:t>Grading categorisation</w:t>
                </w:r>
              </w:p>
            </w:tc>
            <w:tc>
              <w:tcPr>
                <w:tcW w:w="557" w:type="dxa"/>
                <w:shd w:val="clear" w:color="auto" w:fill="0070C0"/>
                <w:vAlign w:val="center"/>
              </w:tcPr>
              <w:p w14:paraId="4C32CBD3" w14:textId="2C58DEEA" w:rsidR="00660319" w:rsidRPr="002B0179" w:rsidRDefault="002B0179" w:rsidP="00001C46">
                <w:pPr>
                  <w:autoSpaceDE w:val="0"/>
                  <w:autoSpaceDN w:val="0"/>
                  <w:adjustRightInd w:val="0"/>
                  <w:spacing w:line="276" w:lineRule="auto"/>
                  <w:rPr>
                    <w:rFonts w:ascii="Arial" w:hAnsi="Arial" w:cs="Arial"/>
                    <w:b/>
                    <w:bCs/>
                    <w:color w:val="FFFFFF" w:themeColor="background1"/>
                    <w:kern w:val="0"/>
                    <w:sz w:val="22"/>
                    <w:szCs w:val="22"/>
                    <w14:ligatures w14:val="none"/>
                  </w:rPr>
                </w:pPr>
                <w:r w:rsidRPr="002B0179">
                  <w:rPr>
                    <w:rFonts w:ascii="Arial" w:hAnsi="Arial" w:cs="Arial"/>
                    <w:b/>
                    <w:bCs/>
                    <w:color w:val="FFFFFF" w:themeColor="background1"/>
                    <w:kern w:val="0"/>
                    <w:sz w:val="22"/>
                    <w:szCs w:val="22"/>
                    <w14:ligatures w14:val="none"/>
                  </w:rPr>
                  <w:t>Score</w:t>
                </w:r>
              </w:p>
            </w:tc>
            <w:tc>
              <w:tcPr>
                <w:tcW w:w="5409" w:type="dxa"/>
                <w:shd w:val="clear" w:color="auto" w:fill="0070C0"/>
                <w:vAlign w:val="center"/>
              </w:tcPr>
              <w:p w14:paraId="53C24640" w14:textId="5FE1DE7E" w:rsidR="00660319" w:rsidRPr="002B0179" w:rsidRDefault="002B0179" w:rsidP="00001C46">
                <w:pPr>
                  <w:autoSpaceDE w:val="0"/>
                  <w:autoSpaceDN w:val="0"/>
                  <w:adjustRightInd w:val="0"/>
                  <w:spacing w:line="276" w:lineRule="auto"/>
                  <w:rPr>
                    <w:rFonts w:ascii="Arial" w:hAnsi="Arial" w:cs="Arial"/>
                    <w:color w:val="FFFFFF" w:themeColor="background1"/>
                    <w:kern w:val="0"/>
                    <w:sz w:val="22"/>
                    <w:szCs w:val="22"/>
                    <w14:ligatures w14:val="none"/>
                  </w:rPr>
                </w:pPr>
                <w:r w:rsidRPr="002B0179">
                  <w:rPr>
                    <w:rFonts w:ascii="Arial" w:hAnsi="Arial" w:cs="Arial"/>
                    <w:color w:val="FFFFFF" w:themeColor="background1"/>
                    <w:kern w:val="0"/>
                    <w:sz w:val="22"/>
                    <w:szCs w:val="22"/>
                    <w14:ligatures w14:val="none"/>
                  </w:rPr>
                  <w:t>Description</w:t>
                </w:r>
              </w:p>
            </w:tc>
          </w:tr>
          <w:tr w:rsidR="00001C46" w:rsidRPr="00001C46" w14:paraId="0B8D066E" w14:textId="77777777" w:rsidTr="00914D22">
            <w:tc>
              <w:tcPr>
                <w:tcW w:w="2982" w:type="dxa"/>
                <w:vAlign w:val="center"/>
              </w:tcPr>
              <w:p w14:paraId="01F56B15" w14:textId="77777777" w:rsidR="00001C46" w:rsidRPr="00001C46" w:rsidRDefault="00001C46" w:rsidP="00001C46">
                <w:pPr>
                  <w:autoSpaceDE w:val="0"/>
                  <w:autoSpaceDN w:val="0"/>
                  <w:adjustRightInd w:val="0"/>
                  <w:spacing w:line="276" w:lineRule="auto"/>
                  <w:rPr>
                    <w:rFonts w:ascii="Arial" w:hAnsi="Arial" w:cs="Arial"/>
                    <w:color w:val="000000"/>
                    <w:kern w:val="0"/>
                    <w:sz w:val="22"/>
                    <w:szCs w:val="22"/>
                    <w:lang w:val="en-US"/>
                    <w14:ligatures w14:val="none"/>
                  </w:rPr>
                </w:pPr>
                <w:r w:rsidRPr="00001C46">
                  <w:rPr>
                    <w:rFonts w:ascii="Arial" w:hAnsi="Arial" w:cs="Arial"/>
                    <w:color w:val="000000"/>
                    <w:kern w:val="0"/>
                    <w:sz w:val="22"/>
                    <w:szCs w:val="22"/>
                    <w14:ligatures w14:val="none"/>
                  </w:rPr>
                  <w:t>Underdeveloped activity</w:t>
                </w:r>
              </w:p>
            </w:tc>
            <w:tc>
              <w:tcPr>
                <w:tcW w:w="557" w:type="dxa"/>
                <w:vAlign w:val="center"/>
              </w:tcPr>
              <w:p w14:paraId="3F19C6F1" w14:textId="77777777" w:rsidR="00001C46" w:rsidRPr="00001C46" w:rsidRDefault="00001C46" w:rsidP="002B0179">
                <w:pPr>
                  <w:autoSpaceDE w:val="0"/>
                  <w:autoSpaceDN w:val="0"/>
                  <w:adjustRightInd w:val="0"/>
                  <w:spacing w:line="276" w:lineRule="auto"/>
                  <w:jc w:val="center"/>
                  <w:rPr>
                    <w:rFonts w:ascii="Arial" w:hAnsi="Arial" w:cs="Arial"/>
                    <w:b/>
                    <w:bCs/>
                    <w:color w:val="000000"/>
                    <w:kern w:val="0"/>
                    <w:sz w:val="22"/>
                    <w:szCs w:val="22"/>
                    <w:lang w:val="en-US"/>
                    <w14:ligatures w14:val="none"/>
                  </w:rPr>
                </w:pPr>
                <w:r w:rsidRPr="00001C46">
                  <w:rPr>
                    <w:rFonts w:ascii="Arial" w:hAnsi="Arial" w:cs="Arial"/>
                    <w:b/>
                    <w:bCs/>
                    <w:color w:val="000000"/>
                    <w:kern w:val="0"/>
                    <w:sz w:val="22"/>
                    <w:szCs w:val="22"/>
                    <w14:ligatures w14:val="none"/>
                  </w:rPr>
                  <w:t>0</w:t>
                </w:r>
              </w:p>
            </w:tc>
            <w:tc>
              <w:tcPr>
                <w:tcW w:w="5409" w:type="dxa"/>
                <w:vAlign w:val="center"/>
              </w:tcPr>
              <w:p w14:paraId="5AF1DBE0" w14:textId="77777777" w:rsidR="00001C46" w:rsidRPr="00001C46" w:rsidRDefault="00001C46" w:rsidP="00001C46">
                <w:pPr>
                  <w:autoSpaceDE w:val="0"/>
                  <w:autoSpaceDN w:val="0"/>
                  <w:adjustRightInd w:val="0"/>
                  <w:spacing w:line="276" w:lineRule="auto"/>
                  <w:rPr>
                    <w:rFonts w:ascii="Arial" w:hAnsi="Arial" w:cs="Arial"/>
                    <w:color w:val="000000"/>
                    <w:kern w:val="0"/>
                    <w:sz w:val="22"/>
                    <w:szCs w:val="22"/>
                    <w:lang w:val="en-US"/>
                    <w14:ligatures w14:val="none"/>
                  </w:rPr>
                </w:pPr>
                <w:r w:rsidRPr="00001C46">
                  <w:rPr>
                    <w:rFonts w:ascii="Arial" w:hAnsi="Arial" w:cs="Arial"/>
                    <w:color w:val="000000"/>
                    <w:kern w:val="0"/>
                    <w:sz w:val="22"/>
                    <w:szCs w:val="22"/>
                    <w14:ligatures w14:val="none"/>
                  </w:rPr>
                  <w:t>No or little activity taking place</w:t>
                </w:r>
              </w:p>
            </w:tc>
          </w:tr>
          <w:tr w:rsidR="00001C46" w:rsidRPr="00001C46" w14:paraId="09E1D7D3" w14:textId="77777777" w:rsidTr="00914D22">
            <w:tc>
              <w:tcPr>
                <w:tcW w:w="2982" w:type="dxa"/>
                <w:vAlign w:val="center"/>
              </w:tcPr>
              <w:p w14:paraId="3C3C6C93" w14:textId="77777777" w:rsidR="00001C46" w:rsidRPr="00001C46" w:rsidRDefault="00001C46" w:rsidP="00001C46">
                <w:pPr>
                  <w:autoSpaceDE w:val="0"/>
                  <w:autoSpaceDN w:val="0"/>
                  <w:adjustRightInd w:val="0"/>
                  <w:spacing w:line="276" w:lineRule="auto"/>
                  <w:rPr>
                    <w:rFonts w:ascii="Arial" w:hAnsi="Arial" w:cs="Arial"/>
                    <w:color w:val="000000"/>
                    <w:kern w:val="0"/>
                    <w:sz w:val="22"/>
                    <w:szCs w:val="22"/>
                    <w:lang w:val="en-US"/>
                    <w14:ligatures w14:val="none"/>
                  </w:rPr>
                </w:pPr>
                <w:r w:rsidRPr="00001C46">
                  <w:rPr>
                    <w:rFonts w:ascii="Arial" w:hAnsi="Arial" w:cs="Arial"/>
                    <w:color w:val="000000"/>
                    <w:kern w:val="0"/>
                    <w:sz w:val="22"/>
                    <w:szCs w:val="22"/>
                    <w14:ligatures w14:val="none"/>
                  </w:rPr>
                  <w:t>Developing activity</w:t>
                </w:r>
              </w:p>
            </w:tc>
            <w:tc>
              <w:tcPr>
                <w:tcW w:w="557" w:type="dxa"/>
                <w:vAlign w:val="center"/>
              </w:tcPr>
              <w:p w14:paraId="751E093C" w14:textId="77777777" w:rsidR="00001C46" w:rsidRPr="00001C46" w:rsidRDefault="00001C46" w:rsidP="002B0179">
                <w:pPr>
                  <w:autoSpaceDE w:val="0"/>
                  <w:autoSpaceDN w:val="0"/>
                  <w:adjustRightInd w:val="0"/>
                  <w:spacing w:line="276" w:lineRule="auto"/>
                  <w:jc w:val="center"/>
                  <w:rPr>
                    <w:rFonts w:ascii="Arial" w:hAnsi="Arial" w:cs="Arial"/>
                    <w:b/>
                    <w:bCs/>
                    <w:color w:val="000000"/>
                    <w:kern w:val="0"/>
                    <w:sz w:val="22"/>
                    <w:szCs w:val="22"/>
                    <w:lang w:val="en-US"/>
                    <w14:ligatures w14:val="none"/>
                  </w:rPr>
                </w:pPr>
                <w:r w:rsidRPr="00001C46">
                  <w:rPr>
                    <w:rFonts w:ascii="Arial" w:hAnsi="Arial" w:cs="Arial"/>
                    <w:b/>
                    <w:bCs/>
                    <w:color w:val="000000"/>
                    <w:kern w:val="0"/>
                    <w:sz w:val="22"/>
                    <w:szCs w:val="22"/>
                    <w14:ligatures w14:val="none"/>
                  </w:rPr>
                  <w:t>1</w:t>
                </w:r>
              </w:p>
            </w:tc>
            <w:tc>
              <w:tcPr>
                <w:tcW w:w="5409" w:type="dxa"/>
                <w:vAlign w:val="center"/>
              </w:tcPr>
              <w:p w14:paraId="1C5527BA" w14:textId="77777777" w:rsidR="00001C46" w:rsidRPr="00001C46" w:rsidRDefault="00001C46" w:rsidP="00001C46">
                <w:pPr>
                  <w:autoSpaceDE w:val="0"/>
                  <w:autoSpaceDN w:val="0"/>
                  <w:adjustRightInd w:val="0"/>
                  <w:spacing w:line="276" w:lineRule="auto"/>
                  <w:rPr>
                    <w:rFonts w:ascii="Arial" w:hAnsi="Arial" w:cs="Arial"/>
                    <w:color w:val="000000"/>
                    <w:kern w:val="0"/>
                    <w:sz w:val="22"/>
                    <w:szCs w:val="22"/>
                    <w14:ligatures w14:val="none"/>
                  </w:rPr>
                </w:pPr>
                <w:r w:rsidRPr="00001C46">
                  <w:rPr>
                    <w:rFonts w:ascii="Arial" w:hAnsi="Arial" w:cs="Arial"/>
                    <w:color w:val="000000"/>
                    <w:kern w:val="0"/>
                    <w:sz w:val="22"/>
                    <w:szCs w:val="22"/>
                    <w14:ligatures w14:val="none"/>
                  </w:rPr>
                  <w:t>Minimal/ basic activities taking place</w:t>
                </w:r>
              </w:p>
            </w:tc>
          </w:tr>
          <w:tr w:rsidR="00001C46" w:rsidRPr="00001C46" w14:paraId="54B8B16E" w14:textId="77777777" w:rsidTr="00914D22">
            <w:tc>
              <w:tcPr>
                <w:tcW w:w="2982" w:type="dxa"/>
                <w:vAlign w:val="center"/>
              </w:tcPr>
              <w:p w14:paraId="3821778B" w14:textId="77777777" w:rsidR="00001C46" w:rsidRPr="00001C46" w:rsidRDefault="00001C46" w:rsidP="00001C46">
                <w:pPr>
                  <w:autoSpaceDE w:val="0"/>
                  <w:autoSpaceDN w:val="0"/>
                  <w:adjustRightInd w:val="0"/>
                  <w:spacing w:line="276" w:lineRule="auto"/>
                  <w:rPr>
                    <w:rFonts w:ascii="Arial" w:hAnsi="Arial" w:cs="Arial"/>
                    <w:color w:val="000000"/>
                    <w:kern w:val="0"/>
                    <w:sz w:val="22"/>
                    <w:szCs w:val="22"/>
                    <w:lang w:val="en-US"/>
                    <w14:ligatures w14:val="none"/>
                  </w:rPr>
                </w:pPr>
                <w:r w:rsidRPr="00001C46">
                  <w:rPr>
                    <w:rFonts w:ascii="Arial" w:hAnsi="Arial" w:cs="Arial"/>
                    <w:color w:val="000000"/>
                    <w:kern w:val="0"/>
                    <w:sz w:val="22"/>
                    <w:szCs w:val="22"/>
                    <w14:ligatures w14:val="none"/>
                  </w:rPr>
                  <w:t>Achieving activity</w:t>
                </w:r>
              </w:p>
            </w:tc>
            <w:tc>
              <w:tcPr>
                <w:tcW w:w="557" w:type="dxa"/>
                <w:vAlign w:val="center"/>
              </w:tcPr>
              <w:p w14:paraId="76F3EAAE" w14:textId="77777777" w:rsidR="00001C46" w:rsidRPr="00001C46" w:rsidRDefault="00001C46" w:rsidP="002B0179">
                <w:pPr>
                  <w:autoSpaceDE w:val="0"/>
                  <w:autoSpaceDN w:val="0"/>
                  <w:adjustRightInd w:val="0"/>
                  <w:spacing w:line="276" w:lineRule="auto"/>
                  <w:jc w:val="center"/>
                  <w:rPr>
                    <w:rFonts w:ascii="Arial" w:hAnsi="Arial" w:cs="Arial"/>
                    <w:b/>
                    <w:bCs/>
                    <w:color w:val="000000"/>
                    <w:kern w:val="0"/>
                    <w:sz w:val="22"/>
                    <w:szCs w:val="22"/>
                    <w:lang w:val="en-US"/>
                    <w14:ligatures w14:val="none"/>
                  </w:rPr>
                </w:pPr>
                <w:r w:rsidRPr="00001C46">
                  <w:rPr>
                    <w:rFonts w:ascii="Arial" w:hAnsi="Arial" w:cs="Arial"/>
                    <w:b/>
                    <w:bCs/>
                    <w:color w:val="000000"/>
                    <w:kern w:val="0"/>
                    <w:sz w:val="22"/>
                    <w:szCs w:val="22"/>
                    <w14:ligatures w14:val="none"/>
                  </w:rPr>
                  <w:t>2</w:t>
                </w:r>
              </w:p>
            </w:tc>
            <w:tc>
              <w:tcPr>
                <w:tcW w:w="5409" w:type="dxa"/>
                <w:vAlign w:val="center"/>
              </w:tcPr>
              <w:p w14:paraId="067F1797" w14:textId="77777777" w:rsidR="00001C46" w:rsidRPr="00001C46" w:rsidRDefault="00001C46" w:rsidP="00001C46">
                <w:pPr>
                  <w:autoSpaceDE w:val="0"/>
                  <w:autoSpaceDN w:val="0"/>
                  <w:adjustRightInd w:val="0"/>
                  <w:spacing w:line="276" w:lineRule="auto"/>
                  <w:rPr>
                    <w:rFonts w:ascii="Arial" w:hAnsi="Arial" w:cs="Arial"/>
                    <w:color w:val="000000"/>
                    <w:kern w:val="0"/>
                    <w:sz w:val="22"/>
                    <w:szCs w:val="22"/>
                    <w14:ligatures w14:val="none"/>
                  </w:rPr>
                </w:pPr>
                <w:r w:rsidRPr="00001C46">
                  <w:rPr>
                    <w:rFonts w:ascii="Arial" w:hAnsi="Arial" w:cs="Arial"/>
                    <w:color w:val="000000"/>
                    <w:kern w:val="0"/>
                    <w:sz w:val="22"/>
                    <w:szCs w:val="22"/>
                    <w14:ligatures w14:val="none"/>
                  </w:rPr>
                  <w:t>Required level of activity taking place</w:t>
                </w:r>
              </w:p>
            </w:tc>
          </w:tr>
          <w:tr w:rsidR="00001C46" w:rsidRPr="00001C46" w14:paraId="605E346C" w14:textId="77777777" w:rsidTr="00914D22">
            <w:tc>
              <w:tcPr>
                <w:tcW w:w="2982" w:type="dxa"/>
                <w:vAlign w:val="center"/>
              </w:tcPr>
              <w:p w14:paraId="4C7B9DEE" w14:textId="77777777" w:rsidR="00001C46" w:rsidRPr="00001C46" w:rsidRDefault="00001C46" w:rsidP="00001C46">
                <w:pPr>
                  <w:autoSpaceDE w:val="0"/>
                  <w:autoSpaceDN w:val="0"/>
                  <w:adjustRightInd w:val="0"/>
                  <w:spacing w:line="276" w:lineRule="auto"/>
                  <w:rPr>
                    <w:rFonts w:ascii="Arial" w:hAnsi="Arial" w:cs="Arial"/>
                    <w:color w:val="000000"/>
                    <w:kern w:val="0"/>
                    <w:sz w:val="22"/>
                    <w:szCs w:val="22"/>
                    <w:lang w:val="en-US"/>
                    <w14:ligatures w14:val="none"/>
                  </w:rPr>
                </w:pPr>
                <w:r w:rsidRPr="00001C46">
                  <w:rPr>
                    <w:rFonts w:ascii="Arial" w:hAnsi="Arial" w:cs="Arial"/>
                    <w:color w:val="000000"/>
                    <w:kern w:val="0"/>
                    <w:sz w:val="22"/>
                    <w:szCs w:val="22"/>
                    <w14:ligatures w14:val="none"/>
                  </w:rPr>
                  <w:t>Excelling activity</w:t>
                </w:r>
              </w:p>
            </w:tc>
            <w:tc>
              <w:tcPr>
                <w:tcW w:w="557" w:type="dxa"/>
                <w:vAlign w:val="center"/>
              </w:tcPr>
              <w:p w14:paraId="3D668C8D" w14:textId="77777777" w:rsidR="00001C46" w:rsidRPr="00001C46" w:rsidRDefault="00001C46" w:rsidP="002B0179">
                <w:pPr>
                  <w:autoSpaceDE w:val="0"/>
                  <w:autoSpaceDN w:val="0"/>
                  <w:adjustRightInd w:val="0"/>
                  <w:spacing w:line="276" w:lineRule="auto"/>
                  <w:jc w:val="center"/>
                  <w:rPr>
                    <w:rFonts w:ascii="Arial" w:hAnsi="Arial" w:cs="Arial"/>
                    <w:b/>
                    <w:bCs/>
                    <w:color w:val="000000"/>
                    <w:kern w:val="0"/>
                    <w:sz w:val="22"/>
                    <w:szCs w:val="22"/>
                    <w:lang w:val="en-US"/>
                    <w14:ligatures w14:val="none"/>
                  </w:rPr>
                </w:pPr>
                <w:r w:rsidRPr="00001C46">
                  <w:rPr>
                    <w:rFonts w:ascii="Arial" w:hAnsi="Arial" w:cs="Arial"/>
                    <w:b/>
                    <w:bCs/>
                    <w:color w:val="000000"/>
                    <w:kern w:val="0"/>
                    <w:sz w:val="22"/>
                    <w:szCs w:val="22"/>
                    <w14:ligatures w14:val="none"/>
                  </w:rPr>
                  <w:t>3</w:t>
                </w:r>
              </w:p>
            </w:tc>
            <w:tc>
              <w:tcPr>
                <w:tcW w:w="5409" w:type="dxa"/>
                <w:vAlign w:val="center"/>
              </w:tcPr>
              <w:p w14:paraId="222AD5F1" w14:textId="77777777" w:rsidR="00001C46" w:rsidRPr="00001C46" w:rsidRDefault="00001C46" w:rsidP="00001C46">
                <w:pPr>
                  <w:autoSpaceDE w:val="0"/>
                  <w:autoSpaceDN w:val="0"/>
                  <w:adjustRightInd w:val="0"/>
                  <w:spacing w:line="276" w:lineRule="auto"/>
                  <w:rPr>
                    <w:rFonts w:ascii="Arial" w:hAnsi="Arial" w:cs="Arial"/>
                    <w:color w:val="000000"/>
                    <w:kern w:val="0"/>
                    <w:sz w:val="22"/>
                    <w:szCs w:val="22"/>
                    <w:lang w:val="en-US"/>
                    <w14:ligatures w14:val="none"/>
                  </w:rPr>
                </w:pPr>
                <w:r w:rsidRPr="00001C46">
                  <w:rPr>
                    <w:rFonts w:ascii="Arial" w:hAnsi="Arial" w:cs="Arial"/>
                    <w:color w:val="000000"/>
                    <w:kern w:val="0"/>
                    <w:sz w:val="22"/>
                    <w:szCs w:val="22"/>
                    <w14:ligatures w14:val="none"/>
                  </w:rPr>
                  <w:t>Activity exceeds requirements</w:t>
                </w:r>
              </w:p>
            </w:tc>
          </w:tr>
        </w:tbl>
        <w:p w14:paraId="190E0414" w14:textId="77777777" w:rsidR="00001C46" w:rsidRPr="00001C46" w:rsidRDefault="00001C46" w:rsidP="00001C46">
          <w:pPr>
            <w:autoSpaceDE w:val="0"/>
            <w:autoSpaceDN w:val="0"/>
            <w:adjustRightInd w:val="0"/>
            <w:spacing w:line="276" w:lineRule="auto"/>
            <w:rPr>
              <w:rFonts w:ascii="Arial" w:hAnsi="Arial" w:cs="Arial"/>
              <w:color w:val="000000"/>
              <w:kern w:val="0"/>
              <w:sz w:val="22"/>
              <w:szCs w:val="22"/>
              <w14:ligatures w14:val="none"/>
            </w:rPr>
          </w:pPr>
        </w:p>
        <w:p w14:paraId="49BF3BDF" w14:textId="77777777" w:rsidR="00001C46" w:rsidRPr="00001C46" w:rsidRDefault="00001C46" w:rsidP="00001C46">
          <w:pPr>
            <w:autoSpaceDE w:val="0"/>
            <w:autoSpaceDN w:val="0"/>
            <w:adjustRightInd w:val="0"/>
            <w:spacing w:line="276" w:lineRule="auto"/>
            <w:rPr>
              <w:rFonts w:ascii="Arial" w:hAnsi="Arial" w:cs="Arial"/>
              <w:color w:val="000000"/>
              <w:kern w:val="0"/>
              <w:sz w:val="22"/>
              <w:szCs w:val="22"/>
              <w:lang w:val="en-US"/>
              <w14:ligatures w14:val="none"/>
            </w:rPr>
          </w:pPr>
          <w:r w:rsidRPr="00001C46">
            <w:rPr>
              <w:rFonts w:ascii="Arial" w:hAnsi="Arial" w:cs="Arial"/>
              <w:color w:val="000000"/>
              <w:kern w:val="0"/>
              <w:sz w:val="22"/>
              <w:szCs w:val="22"/>
              <w:lang w:val="en-US"/>
              <w14:ligatures w14:val="none"/>
            </w:rPr>
            <w:t xml:space="preserve">Overall scores were calculated by viewing the number of overall scores and taking the mean score number to provide the overall EDS rating. </w:t>
          </w:r>
        </w:p>
        <w:p w14:paraId="4868B43A" w14:textId="77777777" w:rsidR="00001C46" w:rsidRPr="00001C46" w:rsidRDefault="00001C46" w:rsidP="00001C46">
          <w:pPr>
            <w:autoSpaceDE w:val="0"/>
            <w:autoSpaceDN w:val="0"/>
            <w:adjustRightInd w:val="0"/>
            <w:spacing w:line="276" w:lineRule="auto"/>
            <w:rPr>
              <w:rFonts w:ascii="Arial" w:hAnsi="Arial" w:cs="Arial"/>
              <w:color w:val="000000"/>
              <w:kern w:val="0"/>
              <w:sz w:val="22"/>
              <w:szCs w:val="22"/>
              <w:lang w:val="en-US"/>
              <w14:ligatures w14:val="none"/>
            </w:rPr>
          </w:pPr>
        </w:p>
        <w:p w14:paraId="11E6A006" w14:textId="2CB287E6" w:rsidR="00001C46" w:rsidRPr="00001C46" w:rsidRDefault="00001C46" w:rsidP="00001C46">
          <w:pPr>
            <w:autoSpaceDE w:val="0"/>
            <w:autoSpaceDN w:val="0"/>
            <w:adjustRightInd w:val="0"/>
            <w:spacing w:line="276" w:lineRule="auto"/>
            <w:rPr>
              <w:rFonts w:ascii="Arial" w:hAnsi="Arial" w:cs="Arial"/>
              <w:color w:val="000000"/>
              <w:kern w:val="0"/>
              <w:sz w:val="22"/>
              <w:szCs w:val="22"/>
              <w14:ligatures w14:val="none"/>
            </w:rPr>
          </w:pPr>
          <w:r w:rsidRPr="00001C46">
            <w:rPr>
              <w:rFonts w:ascii="Arial" w:hAnsi="Arial" w:cs="Arial"/>
              <w:color w:val="000000"/>
              <w:kern w:val="0"/>
              <w:sz w:val="22"/>
              <w:szCs w:val="22"/>
              <w14:ligatures w14:val="none"/>
            </w:rPr>
            <w:t>Stakeholders were given three weeks to score the ICB on each objective, based on the evidence outlined in the briefing document. They were asked to consider how each objective was being met by the ICB</w:t>
          </w:r>
          <w:r w:rsidR="002B0179">
            <w:rPr>
              <w:rFonts w:ascii="Arial" w:hAnsi="Arial" w:cs="Arial"/>
              <w:color w:val="000000"/>
              <w:kern w:val="0"/>
              <w:sz w:val="22"/>
              <w:szCs w:val="22"/>
              <w14:ligatures w14:val="none"/>
            </w:rPr>
            <w:t>.</w:t>
          </w:r>
          <w:r w:rsidRPr="00001C46">
            <w:rPr>
              <w:rFonts w:ascii="Arial" w:hAnsi="Arial" w:cs="Arial"/>
              <w:color w:val="000000"/>
              <w:kern w:val="0"/>
              <w:sz w:val="22"/>
              <w:szCs w:val="22"/>
              <w14:ligatures w14:val="none"/>
            </w:rPr>
            <w:t xml:space="preserve"> </w:t>
          </w:r>
        </w:p>
        <w:p w14:paraId="4C6F6EC5" w14:textId="1C3865BB" w:rsidR="00760D90" w:rsidRDefault="00760D90" w:rsidP="00760D90">
          <w:pPr>
            <w:spacing w:line="360" w:lineRule="auto"/>
            <w:rPr>
              <w:rFonts w:ascii="Arial" w:hAnsi="Arial" w:cs="Arial"/>
              <w:sz w:val="22"/>
              <w:szCs w:val="22"/>
            </w:rPr>
          </w:pPr>
        </w:p>
        <w:p w14:paraId="064BE835" w14:textId="569F6BF1" w:rsidR="002B0179" w:rsidRPr="002B0179" w:rsidRDefault="002B0179" w:rsidP="00760D90">
          <w:pPr>
            <w:spacing w:line="360" w:lineRule="auto"/>
            <w:rPr>
              <w:rFonts w:ascii="Arial" w:hAnsi="Arial" w:cs="Arial"/>
              <w:b/>
              <w:bCs/>
              <w:sz w:val="22"/>
              <w:szCs w:val="22"/>
            </w:rPr>
          </w:pPr>
          <w:r w:rsidRPr="002B0179">
            <w:rPr>
              <w:rFonts w:ascii="Arial" w:hAnsi="Arial" w:cs="Arial"/>
              <w:b/>
              <w:bCs/>
              <w:sz w:val="22"/>
              <w:szCs w:val="22"/>
            </w:rPr>
            <w:t>Summary of results</w:t>
          </w:r>
        </w:p>
        <w:p w14:paraId="16907176" w14:textId="7E163E1C" w:rsidR="002B0179" w:rsidRPr="002B0179" w:rsidRDefault="002B0179" w:rsidP="002B0179">
          <w:pPr>
            <w:autoSpaceDE w:val="0"/>
            <w:autoSpaceDN w:val="0"/>
            <w:adjustRightInd w:val="0"/>
            <w:spacing w:line="276" w:lineRule="auto"/>
            <w:rPr>
              <w:rFonts w:ascii="Arial" w:hAnsi="Arial" w:cs="Arial"/>
              <w:color w:val="000000"/>
              <w:kern w:val="0"/>
              <w:sz w:val="22"/>
              <w:szCs w:val="22"/>
              <w14:ligatures w14:val="none"/>
            </w:rPr>
          </w:pPr>
          <w:r w:rsidRPr="002B0179">
            <w:rPr>
              <w:rFonts w:ascii="Arial" w:hAnsi="Arial" w:cs="Arial"/>
              <w:color w:val="000000"/>
              <w:kern w:val="0"/>
              <w:sz w:val="22"/>
              <w:szCs w:val="22"/>
              <w14:ligatures w14:val="none"/>
            </w:rPr>
            <w:t xml:space="preserve">The following table provides an overview of the grading breakdown against the objectives and the scoring provided by each stakeholder for each item within Domains 2 and 3. </w:t>
          </w:r>
        </w:p>
        <w:p w14:paraId="230F22ED" w14:textId="5737F568" w:rsidR="002B0179" w:rsidRPr="002B0179" w:rsidRDefault="002B0179" w:rsidP="002B0179">
          <w:pPr>
            <w:autoSpaceDE w:val="0"/>
            <w:autoSpaceDN w:val="0"/>
            <w:adjustRightInd w:val="0"/>
            <w:spacing w:line="276" w:lineRule="auto"/>
            <w:rPr>
              <w:rFonts w:ascii="Arial" w:hAnsi="Arial" w:cs="Arial"/>
              <w:color w:val="000000"/>
              <w:kern w:val="0"/>
              <w:sz w:val="22"/>
              <w:szCs w:val="22"/>
              <w14:ligatures w14:val="none"/>
            </w:rPr>
          </w:pPr>
          <w:r w:rsidRPr="002B0179">
            <w:rPr>
              <w:rFonts w:ascii="Arial" w:hAnsi="Arial" w:cs="Arial"/>
              <w:color w:val="000000"/>
              <w:kern w:val="0"/>
              <w:sz w:val="22"/>
              <w:szCs w:val="22"/>
              <w14:ligatures w14:val="none"/>
            </w:rPr>
            <w:lastRenderedPageBreak/>
            <w:t xml:space="preserve">The numbers in the following table correspond to the number of stakeholders that gave that specific score. </w:t>
          </w:r>
        </w:p>
        <w:p w14:paraId="16BB9BFE" w14:textId="77777777" w:rsidR="002B0179" w:rsidRDefault="002B0179" w:rsidP="002B0179">
          <w:pPr>
            <w:autoSpaceDE w:val="0"/>
            <w:autoSpaceDN w:val="0"/>
            <w:adjustRightInd w:val="0"/>
            <w:spacing w:line="276" w:lineRule="auto"/>
            <w:rPr>
              <w:rFonts w:ascii="Arial" w:hAnsi="Arial" w:cs="Arial"/>
              <w:color w:val="000000"/>
              <w:kern w:val="0"/>
              <w:sz w:val="22"/>
              <w:szCs w:val="22"/>
              <w14:ligatures w14:val="none"/>
            </w:rPr>
          </w:pPr>
          <w:r w:rsidRPr="002B0179">
            <w:rPr>
              <w:rFonts w:ascii="Arial" w:hAnsi="Arial" w:cs="Arial"/>
              <w:color w:val="000000"/>
              <w:kern w:val="0"/>
              <w:sz w:val="22"/>
              <w:szCs w:val="22"/>
              <w14:ligatures w14:val="none"/>
            </w:rPr>
            <w:t xml:space="preserve">To note, 1 stakeholder only provided a score for Domain 2 and not Domain 3. This is because this stakeholder felt that they did not have enough knowledge to score Domain 3 accurately. To ensure their voice was counted, the scoring table below includes their scoring for Domain 2. </w:t>
          </w:r>
        </w:p>
        <w:p w14:paraId="4D886681" w14:textId="77777777" w:rsidR="002B0179" w:rsidRPr="002B0179" w:rsidRDefault="002B0179" w:rsidP="002B0179">
          <w:pPr>
            <w:autoSpaceDE w:val="0"/>
            <w:autoSpaceDN w:val="0"/>
            <w:adjustRightInd w:val="0"/>
            <w:spacing w:line="276" w:lineRule="auto"/>
            <w:rPr>
              <w:rFonts w:ascii="Arial" w:hAnsi="Arial" w:cs="Arial"/>
              <w:color w:val="000000"/>
              <w:kern w:val="0"/>
              <w:sz w:val="22"/>
              <w:szCs w:val="22"/>
              <w14:ligatures w14:val="none"/>
            </w:rPr>
          </w:pPr>
        </w:p>
        <w:p w14:paraId="22D20E4E" w14:textId="497FED66" w:rsidR="00001C46" w:rsidRPr="002B0179" w:rsidRDefault="002B0179" w:rsidP="00760D90">
          <w:pPr>
            <w:spacing w:line="360" w:lineRule="auto"/>
            <w:rPr>
              <w:rFonts w:ascii="Arial" w:hAnsi="Arial" w:cs="Arial"/>
              <w:b/>
              <w:bCs/>
              <w:sz w:val="22"/>
              <w:szCs w:val="22"/>
            </w:rPr>
          </w:pPr>
          <w:r w:rsidRPr="002B0179">
            <w:rPr>
              <w:rFonts w:ascii="Arial" w:hAnsi="Arial" w:cs="Arial"/>
              <w:b/>
              <w:bCs/>
              <w:sz w:val="22"/>
              <w:szCs w:val="22"/>
            </w:rPr>
            <w:t xml:space="preserve">Breakdown of scores for domain 2 </w:t>
          </w:r>
        </w:p>
        <w:tbl>
          <w:tblPr>
            <w:tblW w:w="506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4"/>
            <w:gridCol w:w="1278"/>
            <w:gridCol w:w="1131"/>
            <w:gridCol w:w="992"/>
            <w:gridCol w:w="1135"/>
            <w:gridCol w:w="1416"/>
          </w:tblGrid>
          <w:tr w:rsidR="00B74E6A" w:rsidRPr="002B0179" w14:paraId="54494B20" w14:textId="77777777" w:rsidTr="00B74E6A">
            <w:trPr>
              <w:trHeight w:val="290"/>
              <w:jc w:val="center"/>
            </w:trPr>
            <w:tc>
              <w:tcPr>
                <w:tcW w:w="1717" w:type="pct"/>
                <w:shd w:val="clear" w:color="auto" w:fill="0072BB"/>
                <w:noWrap/>
                <w:vAlign w:val="center"/>
              </w:tcPr>
              <w:p w14:paraId="74C51A87" w14:textId="77777777" w:rsidR="00B74E6A" w:rsidRPr="002B0179" w:rsidRDefault="00B74E6A" w:rsidP="002B0179">
                <w:pPr>
                  <w:autoSpaceDE w:val="0"/>
                  <w:autoSpaceDN w:val="0"/>
                  <w:adjustRightInd w:val="0"/>
                  <w:spacing w:line="276" w:lineRule="auto"/>
                  <w:rPr>
                    <w:rFonts w:ascii="Arial" w:hAnsi="Arial" w:cs="Arial"/>
                    <w:b/>
                    <w:bCs/>
                    <w:color w:val="FFFFFF" w:themeColor="background1"/>
                    <w:kern w:val="0"/>
                    <w:sz w:val="20"/>
                    <w:szCs w:val="20"/>
                    <w14:ligatures w14:val="none"/>
                  </w:rPr>
                </w:pPr>
              </w:p>
            </w:tc>
            <w:tc>
              <w:tcPr>
                <w:tcW w:w="3283" w:type="pct"/>
                <w:gridSpan w:val="5"/>
                <w:shd w:val="clear" w:color="auto" w:fill="0072BB"/>
                <w:noWrap/>
                <w:vAlign w:val="center"/>
              </w:tcPr>
              <w:p w14:paraId="1D189CEF" w14:textId="0CA7FA31" w:rsidR="00B74E6A" w:rsidRPr="002B0179" w:rsidRDefault="00B74E6A" w:rsidP="00B74E6A">
                <w:pPr>
                  <w:autoSpaceDE w:val="0"/>
                  <w:autoSpaceDN w:val="0"/>
                  <w:adjustRightInd w:val="0"/>
                  <w:spacing w:line="276" w:lineRule="auto"/>
                  <w:jc w:val="center"/>
                  <w:rPr>
                    <w:rFonts w:ascii="Arial" w:hAnsi="Arial" w:cs="Arial"/>
                    <w:b/>
                    <w:bCs/>
                    <w:color w:val="FFFFFF" w:themeColor="background1"/>
                    <w:kern w:val="0"/>
                    <w:sz w:val="20"/>
                    <w:szCs w:val="20"/>
                    <w14:ligatures w14:val="none"/>
                  </w:rPr>
                </w:pPr>
                <w:r>
                  <w:rPr>
                    <w:rFonts w:ascii="Arial" w:hAnsi="Arial" w:cs="Arial"/>
                    <w:b/>
                    <w:bCs/>
                    <w:color w:val="FFFFFF" w:themeColor="background1"/>
                    <w:kern w:val="0"/>
                    <w:sz w:val="20"/>
                    <w:szCs w:val="20"/>
                    <w14:ligatures w14:val="none"/>
                  </w:rPr>
                  <w:t>Grading categorisation</w:t>
                </w:r>
              </w:p>
            </w:tc>
          </w:tr>
          <w:tr w:rsidR="00531B7A" w:rsidRPr="002B0179" w14:paraId="55AA7921" w14:textId="77777777" w:rsidTr="00531B7A">
            <w:trPr>
              <w:trHeight w:val="290"/>
              <w:jc w:val="center"/>
            </w:trPr>
            <w:tc>
              <w:tcPr>
                <w:tcW w:w="1717" w:type="pct"/>
                <w:shd w:val="clear" w:color="auto" w:fill="0072BB"/>
                <w:noWrap/>
                <w:vAlign w:val="center"/>
                <w:hideMark/>
              </w:tcPr>
              <w:p w14:paraId="7903E195" w14:textId="77777777" w:rsidR="00531B7A" w:rsidRPr="002B0179" w:rsidRDefault="00531B7A" w:rsidP="002B0179">
                <w:pPr>
                  <w:autoSpaceDE w:val="0"/>
                  <w:autoSpaceDN w:val="0"/>
                  <w:adjustRightInd w:val="0"/>
                  <w:spacing w:line="276" w:lineRule="auto"/>
                  <w:rPr>
                    <w:rFonts w:ascii="Arial" w:hAnsi="Arial" w:cs="Arial"/>
                    <w:b/>
                    <w:bCs/>
                    <w:color w:val="FFFFFF" w:themeColor="background1"/>
                    <w:kern w:val="0"/>
                    <w:sz w:val="20"/>
                    <w:szCs w:val="20"/>
                    <w14:ligatures w14:val="none"/>
                  </w:rPr>
                </w:pPr>
                <w:r w:rsidRPr="002B0179">
                  <w:rPr>
                    <w:rFonts w:ascii="Arial" w:hAnsi="Arial" w:cs="Arial"/>
                    <w:b/>
                    <w:bCs/>
                    <w:color w:val="FFFFFF" w:themeColor="background1"/>
                    <w:kern w:val="0"/>
                    <w:sz w:val="20"/>
                    <w:szCs w:val="20"/>
                    <w14:ligatures w14:val="none"/>
                  </w:rPr>
                  <w:t>Objective</w:t>
                </w:r>
              </w:p>
            </w:tc>
            <w:tc>
              <w:tcPr>
                <w:tcW w:w="705" w:type="pct"/>
                <w:shd w:val="clear" w:color="auto" w:fill="0072BB"/>
                <w:noWrap/>
                <w:vAlign w:val="center"/>
                <w:hideMark/>
              </w:tcPr>
              <w:p w14:paraId="24F20F29" w14:textId="37652870" w:rsidR="00531B7A" w:rsidRPr="002B0179" w:rsidRDefault="00531B7A" w:rsidP="002B0179">
                <w:pPr>
                  <w:autoSpaceDE w:val="0"/>
                  <w:autoSpaceDN w:val="0"/>
                  <w:adjustRightInd w:val="0"/>
                  <w:spacing w:line="276" w:lineRule="auto"/>
                  <w:jc w:val="center"/>
                  <w:rPr>
                    <w:rFonts w:ascii="Arial" w:hAnsi="Arial" w:cs="Arial"/>
                    <w:b/>
                    <w:bCs/>
                    <w:color w:val="FFFFFF" w:themeColor="background1"/>
                    <w:kern w:val="0"/>
                    <w:sz w:val="16"/>
                    <w:szCs w:val="16"/>
                    <w14:ligatures w14:val="none"/>
                  </w:rPr>
                </w:pPr>
                <w:r w:rsidRPr="002B0179">
                  <w:rPr>
                    <w:rFonts w:ascii="Arial" w:hAnsi="Arial" w:cs="Arial"/>
                    <w:b/>
                    <w:bCs/>
                    <w:color w:val="FFFFFF" w:themeColor="background1"/>
                    <w:kern w:val="0"/>
                    <w:sz w:val="16"/>
                    <w:szCs w:val="16"/>
                    <w14:ligatures w14:val="none"/>
                  </w:rPr>
                  <w:t>Under</w:t>
                </w:r>
                <w:r>
                  <w:rPr>
                    <w:rFonts w:ascii="Arial" w:hAnsi="Arial" w:cs="Arial"/>
                    <w:b/>
                    <w:bCs/>
                    <w:color w:val="FFFFFF" w:themeColor="background1"/>
                    <w:kern w:val="0"/>
                    <w:sz w:val="16"/>
                    <w:szCs w:val="16"/>
                    <w14:ligatures w14:val="none"/>
                  </w:rPr>
                  <w:t>-</w:t>
                </w:r>
                <w:r w:rsidRPr="002B0179">
                  <w:rPr>
                    <w:rFonts w:ascii="Arial" w:hAnsi="Arial" w:cs="Arial"/>
                    <w:b/>
                    <w:bCs/>
                    <w:color w:val="FFFFFF" w:themeColor="background1"/>
                    <w:kern w:val="0"/>
                    <w:sz w:val="16"/>
                    <w:szCs w:val="16"/>
                    <w14:ligatures w14:val="none"/>
                  </w:rPr>
                  <w:t>developed (0)</w:t>
                </w:r>
              </w:p>
            </w:tc>
            <w:tc>
              <w:tcPr>
                <w:tcW w:w="624" w:type="pct"/>
                <w:shd w:val="clear" w:color="auto" w:fill="0072BB"/>
                <w:noWrap/>
                <w:vAlign w:val="center"/>
                <w:hideMark/>
              </w:tcPr>
              <w:p w14:paraId="753C5F73" w14:textId="77777777" w:rsidR="00531B7A" w:rsidRPr="002B0179" w:rsidRDefault="00531B7A" w:rsidP="002B0179">
                <w:pPr>
                  <w:autoSpaceDE w:val="0"/>
                  <w:autoSpaceDN w:val="0"/>
                  <w:adjustRightInd w:val="0"/>
                  <w:spacing w:line="276" w:lineRule="auto"/>
                  <w:jc w:val="center"/>
                  <w:rPr>
                    <w:rFonts w:ascii="Arial" w:hAnsi="Arial" w:cs="Arial"/>
                    <w:b/>
                    <w:bCs/>
                    <w:color w:val="FFFFFF" w:themeColor="background1"/>
                    <w:kern w:val="0"/>
                    <w:sz w:val="16"/>
                    <w:szCs w:val="16"/>
                    <w14:ligatures w14:val="none"/>
                  </w:rPr>
                </w:pPr>
                <w:r w:rsidRPr="002B0179">
                  <w:rPr>
                    <w:rFonts w:ascii="Arial" w:hAnsi="Arial" w:cs="Arial"/>
                    <w:b/>
                    <w:bCs/>
                    <w:color w:val="FFFFFF" w:themeColor="background1"/>
                    <w:kern w:val="0"/>
                    <w:sz w:val="16"/>
                    <w:szCs w:val="16"/>
                    <w14:ligatures w14:val="none"/>
                  </w:rPr>
                  <w:t>Developing (1)</w:t>
                </w:r>
              </w:p>
            </w:tc>
            <w:tc>
              <w:tcPr>
                <w:tcW w:w="547" w:type="pct"/>
                <w:shd w:val="clear" w:color="auto" w:fill="0072BB"/>
                <w:noWrap/>
                <w:vAlign w:val="center"/>
                <w:hideMark/>
              </w:tcPr>
              <w:p w14:paraId="2826AA87" w14:textId="77777777" w:rsidR="00531B7A" w:rsidRPr="002B0179" w:rsidRDefault="00531B7A" w:rsidP="002B0179">
                <w:pPr>
                  <w:autoSpaceDE w:val="0"/>
                  <w:autoSpaceDN w:val="0"/>
                  <w:adjustRightInd w:val="0"/>
                  <w:spacing w:line="276" w:lineRule="auto"/>
                  <w:jc w:val="center"/>
                  <w:rPr>
                    <w:rFonts w:ascii="Arial" w:hAnsi="Arial" w:cs="Arial"/>
                    <w:b/>
                    <w:bCs/>
                    <w:color w:val="FFFFFF" w:themeColor="background1"/>
                    <w:kern w:val="0"/>
                    <w:sz w:val="16"/>
                    <w:szCs w:val="16"/>
                    <w14:ligatures w14:val="none"/>
                  </w:rPr>
                </w:pPr>
                <w:r w:rsidRPr="002B0179">
                  <w:rPr>
                    <w:rFonts w:ascii="Arial" w:hAnsi="Arial" w:cs="Arial"/>
                    <w:b/>
                    <w:bCs/>
                    <w:color w:val="FFFFFF" w:themeColor="background1"/>
                    <w:kern w:val="0"/>
                    <w:sz w:val="16"/>
                    <w:szCs w:val="16"/>
                    <w14:ligatures w14:val="none"/>
                  </w:rPr>
                  <w:t>Achieving (2)</w:t>
                </w:r>
              </w:p>
            </w:tc>
            <w:tc>
              <w:tcPr>
                <w:tcW w:w="626" w:type="pct"/>
                <w:shd w:val="clear" w:color="auto" w:fill="0072BB"/>
                <w:noWrap/>
                <w:vAlign w:val="center"/>
                <w:hideMark/>
              </w:tcPr>
              <w:p w14:paraId="6E68B84F" w14:textId="77777777" w:rsidR="00531B7A" w:rsidRPr="002B0179" w:rsidRDefault="00531B7A" w:rsidP="002B0179">
                <w:pPr>
                  <w:autoSpaceDE w:val="0"/>
                  <w:autoSpaceDN w:val="0"/>
                  <w:adjustRightInd w:val="0"/>
                  <w:spacing w:line="276" w:lineRule="auto"/>
                  <w:jc w:val="center"/>
                  <w:rPr>
                    <w:rFonts w:ascii="Arial" w:hAnsi="Arial" w:cs="Arial"/>
                    <w:b/>
                    <w:bCs/>
                    <w:color w:val="FFFFFF" w:themeColor="background1"/>
                    <w:kern w:val="0"/>
                    <w:sz w:val="16"/>
                    <w:szCs w:val="16"/>
                    <w14:ligatures w14:val="none"/>
                  </w:rPr>
                </w:pPr>
                <w:r w:rsidRPr="002B0179">
                  <w:rPr>
                    <w:rFonts w:ascii="Arial" w:hAnsi="Arial" w:cs="Arial"/>
                    <w:b/>
                    <w:bCs/>
                    <w:color w:val="FFFFFF" w:themeColor="background1"/>
                    <w:kern w:val="0"/>
                    <w:sz w:val="16"/>
                    <w:szCs w:val="16"/>
                    <w14:ligatures w14:val="none"/>
                  </w:rPr>
                  <w:t>Excelling</w:t>
                </w:r>
              </w:p>
              <w:p w14:paraId="4273A28A" w14:textId="77777777" w:rsidR="00531B7A" w:rsidRPr="002B0179" w:rsidRDefault="00531B7A" w:rsidP="002B0179">
                <w:pPr>
                  <w:autoSpaceDE w:val="0"/>
                  <w:autoSpaceDN w:val="0"/>
                  <w:adjustRightInd w:val="0"/>
                  <w:spacing w:line="276" w:lineRule="auto"/>
                  <w:jc w:val="center"/>
                  <w:rPr>
                    <w:rFonts w:ascii="Arial" w:hAnsi="Arial" w:cs="Arial"/>
                    <w:b/>
                    <w:bCs/>
                    <w:color w:val="FFFFFF" w:themeColor="background1"/>
                    <w:kern w:val="0"/>
                    <w:sz w:val="16"/>
                    <w:szCs w:val="16"/>
                    <w14:ligatures w14:val="none"/>
                  </w:rPr>
                </w:pPr>
                <w:r w:rsidRPr="002B0179">
                  <w:rPr>
                    <w:rFonts w:ascii="Arial" w:hAnsi="Arial" w:cs="Arial"/>
                    <w:b/>
                    <w:bCs/>
                    <w:color w:val="FFFFFF" w:themeColor="background1"/>
                    <w:kern w:val="0"/>
                    <w:sz w:val="16"/>
                    <w:szCs w:val="16"/>
                    <w14:ligatures w14:val="none"/>
                  </w:rPr>
                  <w:t>(3)</w:t>
                </w:r>
              </w:p>
            </w:tc>
            <w:tc>
              <w:tcPr>
                <w:tcW w:w="781" w:type="pct"/>
                <w:shd w:val="clear" w:color="auto" w:fill="0072BB"/>
                <w:noWrap/>
                <w:vAlign w:val="center"/>
                <w:hideMark/>
              </w:tcPr>
              <w:p w14:paraId="42411409" w14:textId="77777777" w:rsidR="00531B7A" w:rsidRPr="002B0179" w:rsidRDefault="00531B7A" w:rsidP="002B0179">
                <w:pPr>
                  <w:autoSpaceDE w:val="0"/>
                  <w:autoSpaceDN w:val="0"/>
                  <w:adjustRightInd w:val="0"/>
                  <w:spacing w:line="276" w:lineRule="auto"/>
                  <w:jc w:val="center"/>
                  <w:rPr>
                    <w:rFonts w:ascii="Arial" w:hAnsi="Arial" w:cs="Arial"/>
                    <w:b/>
                    <w:bCs/>
                    <w:color w:val="FFFFFF" w:themeColor="background1"/>
                    <w:kern w:val="0"/>
                    <w:sz w:val="20"/>
                    <w:szCs w:val="20"/>
                    <w14:ligatures w14:val="none"/>
                  </w:rPr>
                </w:pPr>
                <w:r w:rsidRPr="002B0179">
                  <w:rPr>
                    <w:rFonts w:ascii="Arial" w:hAnsi="Arial" w:cs="Arial"/>
                    <w:b/>
                    <w:bCs/>
                    <w:color w:val="FFFFFF" w:themeColor="background1"/>
                    <w:kern w:val="0"/>
                    <w:sz w:val="20"/>
                    <w:szCs w:val="20"/>
                    <w14:ligatures w14:val="none"/>
                  </w:rPr>
                  <w:t>Overall EDS Grade</w:t>
                </w:r>
              </w:p>
            </w:tc>
          </w:tr>
          <w:tr w:rsidR="00531B7A" w:rsidRPr="002B0179" w14:paraId="7F749191" w14:textId="77777777" w:rsidTr="00531B7A">
            <w:trPr>
              <w:trHeight w:val="290"/>
              <w:jc w:val="center"/>
            </w:trPr>
            <w:tc>
              <w:tcPr>
                <w:tcW w:w="1717" w:type="pct"/>
                <w:shd w:val="clear" w:color="auto" w:fill="auto"/>
                <w:noWrap/>
                <w:vAlign w:val="center"/>
                <w:hideMark/>
              </w:tcPr>
              <w:p w14:paraId="07F5DB5B" w14:textId="77777777" w:rsidR="00531B7A" w:rsidRPr="002B0179" w:rsidRDefault="00531B7A" w:rsidP="002B0179">
                <w:pPr>
                  <w:autoSpaceDE w:val="0"/>
                  <w:autoSpaceDN w:val="0"/>
                  <w:adjustRightInd w:val="0"/>
                  <w:spacing w:line="276" w:lineRule="auto"/>
                  <w:rPr>
                    <w:rFonts w:ascii="Arial" w:hAnsi="Arial" w:cs="Arial"/>
                    <w:color w:val="000000"/>
                    <w:kern w:val="0"/>
                    <w:sz w:val="20"/>
                    <w:szCs w:val="20"/>
                    <w14:ligatures w14:val="none"/>
                  </w:rPr>
                </w:pPr>
                <w:r w:rsidRPr="002B0179">
                  <w:rPr>
                    <w:rFonts w:ascii="Arial" w:hAnsi="Arial" w:cs="Arial"/>
                    <w:color w:val="000000"/>
                    <w:kern w:val="0"/>
                    <w:sz w:val="20"/>
                    <w:szCs w:val="20"/>
                    <w14:ligatures w14:val="none"/>
                  </w:rPr>
                  <w:t>2A** - When at work, staff are provided with support to manage obesity, diabetes, asthma, COPD and mental health conditions</w:t>
                </w:r>
              </w:p>
            </w:tc>
            <w:tc>
              <w:tcPr>
                <w:tcW w:w="705" w:type="pct"/>
                <w:shd w:val="clear" w:color="auto" w:fill="auto"/>
                <w:noWrap/>
                <w:vAlign w:val="center"/>
                <w:hideMark/>
              </w:tcPr>
              <w:p w14:paraId="7DECE8E7" w14:textId="77777777" w:rsidR="00531B7A" w:rsidRPr="002B0179" w:rsidRDefault="00531B7A" w:rsidP="002B0179">
                <w:pPr>
                  <w:autoSpaceDE w:val="0"/>
                  <w:autoSpaceDN w:val="0"/>
                  <w:adjustRightInd w:val="0"/>
                  <w:spacing w:line="276" w:lineRule="auto"/>
                  <w:jc w:val="center"/>
                  <w:rPr>
                    <w:rFonts w:ascii="Arial" w:hAnsi="Arial" w:cs="Arial"/>
                    <w:color w:val="000000"/>
                    <w:kern w:val="0"/>
                    <w:sz w:val="20"/>
                    <w:szCs w:val="20"/>
                    <w14:ligatures w14:val="none"/>
                  </w:rPr>
                </w:pPr>
                <w:r w:rsidRPr="002B0179">
                  <w:rPr>
                    <w:rFonts w:ascii="Arial" w:hAnsi="Arial" w:cs="Arial"/>
                    <w:color w:val="000000"/>
                    <w:kern w:val="0"/>
                    <w:sz w:val="20"/>
                    <w:szCs w:val="20"/>
                    <w14:ligatures w14:val="none"/>
                  </w:rPr>
                  <w:t>2</w:t>
                </w:r>
              </w:p>
            </w:tc>
            <w:tc>
              <w:tcPr>
                <w:tcW w:w="624" w:type="pct"/>
                <w:shd w:val="clear" w:color="auto" w:fill="auto"/>
                <w:noWrap/>
                <w:vAlign w:val="center"/>
                <w:hideMark/>
              </w:tcPr>
              <w:p w14:paraId="04AFE4A0" w14:textId="77777777" w:rsidR="00531B7A" w:rsidRPr="002B0179" w:rsidRDefault="00531B7A" w:rsidP="002B0179">
                <w:pPr>
                  <w:autoSpaceDE w:val="0"/>
                  <w:autoSpaceDN w:val="0"/>
                  <w:adjustRightInd w:val="0"/>
                  <w:spacing w:line="276" w:lineRule="auto"/>
                  <w:jc w:val="center"/>
                  <w:rPr>
                    <w:rFonts w:ascii="Arial" w:hAnsi="Arial" w:cs="Arial"/>
                    <w:color w:val="000000"/>
                    <w:kern w:val="0"/>
                    <w:sz w:val="20"/>
                    <w:szCs w:val="20"/>
                    <w14:ligatures w14:val="none"/>
                  </w:rPr>
                </w:pPr>
                <w:r w:rsidRPr="002B0179">
                  <w:rPr>
                    <w:rFonts w:ascii="Arial" w:hAnsi="Arial" w:cs="Arial"/>
                    <w:color w:val="000000"/>
                    <w:kern w:val="0"/>
                    <w:sz w:val="20"/>
                    <w:szCs w:val="20"/>
                    <w14:ligatures w14:val="none"/>
                  </w:rPr>
                  <w:t>16</w:t>
                </w:r>
              </w:p>
            </w:tc>
            <w:tc>
              <w:tcPr>
                <w:tcW w:w="547" w:type="pct"/>
                <w:shd w:val="clear" w:color="auto" w:fill="auto"/>
                <w:noWrap/>
                <w:vAlign w:val="center"/>
                <w:hideMark/>
              </w:tcPr>
              <w:p w14:paraId="6AE28798" w14:textId="77777777" w:rsidR="00531B7A" w:rsidRPr="002B0179" w:rsidRDefault="00531B7A" w:rsidP="002B0179">
                <w:pPr>
                  <w:autoSpaceDE w:val="0"/>
                  <w:autoSpaceDN w:val="0"/>
                  <w:adjustRightInd w:val="0"/>
                  <w:spacing w:line="276" w:lineRule="auto"/>
                  <w:jc w:val="center"/>
                  <w:rPr>
                    <w:rFonts w:ascii="Arial" w:hAnsi="Arial" w:cs="Arial"/>
                    <w:color w:val="000000"/>
                    <w:kern w:val="0"/>
                    <w:sz w:val="20"/>
                    <w:szCs w:val="20"/>
                    <w14:ligatures w14:val="none"/>
                  </w:rPr>
                </w:pPr>
                <w:r w:rsidRPr="002B0179">
                  <w:rPr>
                    <w:rFonts w:ascii="Arial" w:hAnsi="Arial" w:cs="Arial"/>
                    <w:color w:val="000000"/>
                    <w:kern w:val="0"/>
                    <w:sz w:val="20"/>
                    <w:szCs w:val="20"/>
                    <w14:ligatures w14:val="none"/>
                  </w:rPr>
                  <w:t>8</w:t>
                </w:r>
              </w:p>
            </w:tc>
            <w:tc>
              <w:tcPr>
                <w:tcW w:w="626" w:type="pct"/>
                <w:shd w:val="clear" w:color="auto" w:fill="auto"/>
                <w:noWrap/>
                <w:vAlign w:val="center"/>
                <w:hideMark/>
              </w:tcPr>
              <w:p w14:paraId="0F78B846" w14:textId="77777777" w:rsidR="00531B7A" w:rsidRPr="002B0179" w:rsidRDefault="00531B7A" w:rsidP="002B0179">
                <w:pPr>
                  <w:autoSpaceDE w:val="0"/>
                  <w:autoSpaceDN w:val="0"/>
                  <w:adjustRightInd w:val="0"/>
                  <w:spacing w:line="276" w:lineRule="auto"/>
                  <w:jc w:val="center"/>
                  <w:rPr>
                    <w:rFonts w:ascii="Arial" w:hAnsi="Arial" w:cs="Arial"/>
                    <w:color w:val="000000"/>
                    <w:kern w:val="0"/>
                    <w:sz w:val="20"/>
                    <w:szCs w:val="20"/>
                    <w14:ligatures w14:val="none"/>
                  </w:rPr>
                </w:pPr>
                <w:r w:rsidRPr="002B0179">
                  <w:rPr>
                    <w:rFonts w:ascii="Arial" w:hAnsi="Arial" w:cs="Arial"/>
                    <w:color w:val="000000"/>
                    <w:kern w:val="0"/>
                    <w:sz w:val="20"/>
                    <w:szCs w:val="20"/>
                    <w14:ligatures w14:val="none"/>
                  </w:rPr>
                  <w:t>0</w:t>
                </w:r>
              </w:p>
            </w:tc>
            <w:tc>
              <w:tcPr>
                <w:tcW w:w="781" w:type="pct"/>
                <w:shd w:val="clear" w:color="auto" w:fill="auto"/>
                <w:noWrap/>
                <w:vAlign w:val="center"/>
                <w:hideMark/>
              </w:tcPr>
              <w:p w14:paraId="647534B9" w14:textId="0C75BF5A" w:rsidR="00531B7A" w:rsidRPr="002B0179" w:rsidRDefault="00531B7A" w:rsidP="002B0179">
                <w:pPr>
                  <w:autoSpaceDE w:val="0"/>
                  <w:autoSpaceDN w:val="0"/>
                  <w:adjustRightInd w:val="0"/>
                  <w:spacing w:line="276" w:lineRule="auto"/>
                  <w:jc w:val="center"/>
                  <w:rPr>
                    <w:rFonts w:ascii="Arial" w:hAnsi="Arial" w:cs="Arial"/>
                    <w:b/>
                    <w:bCs/>
                    <w:color w:val="000000"/>
                    <w:kern w:val="0"/>
                    <w:sz w:val="20"/>
                    <w:szCs w:val="20"/>
                    <w14:ligatures w14:val="none"/>
                  </w:rPr>
                </w:pPr>
                <w:r w:rsidRPr="002B0179">
                  <w:rPr>
                    <w:rFonts w:ascii="Arial" w:hAnsi="Arial" w:cs="Arial"/>
                    <w:b/>
                    <w:bCs/>
                    <w:color w:val="000000"/>
                    <w:kern w:val="0"/>
                    <w:sz w:val="20"/>
                    <w:szCs w:val="20"/>
                    <w14:ligatures w14:val="none"/>
                  </w:rPr>
                  <w:t>Developing</w:t>
                </w:r>
                <w:r>
                  <w:rPr>
                    <w:rFonts w:ascii="Arial" w:hAnsi="Arial" w:cs="Arial"/>
                    <w:b/>
                    <w:bCs/>
                    <w:color w:val="000000"/>
                    <w:kern w:val="0"/>
                    <w:sz w:val="20"/>
                    <w:szCs w:val="20"/>
                    <w14:ligatures w14:val="none"/>
                  </w:rPr>
                  <w:t>/ Achieving</w:t>
                </w:r>
              </w:p>
            </w:tc>
          </w:tr>
          <w:tr w:rsidR="00531B7A" w:rsidRPr="002B0179" w14:paraId="38334589" w14:textId="77777777" w:rsidTr="00531B7A">
            <w:trPr>
              <w:trHeight w:val="290"/>
              <w:jc w:val="center"/>
            </w:trPr>
            <w:tc>
              <w:tcPr>
                <w:tcW w:w="1717" w:type="pct"/>
                <w:shd w:val="clear" w:color="auto" w:fill="auto"/>
                <w:noWrap/>
                <w:vAlign w:val="center"/>
                <w:hideMark/>
              </w:tcPr>
              <w:p w14:paraId="36016B40" w14:textId="77777777" w:rsidR="00531B7A" w:rsidRPr="002B0179" w:rsidRDefault="00531B7A" w:rsidP="002B0179">
                <w:pPr>
                  <w:autoSpaceDE w:val="0"/>
                  <w:autoSpaceDN w:val="0"/>
                  <w:adjustRightInd w:val="0"/>
                  <w:spacing w:line="276" w:lineRule="auto"/>
                  <w:rPr>
                    <w:rFonts w:ascii="Arial" w:hAnsi="Arial" w:cs="Arial"/>
                    <w:color w:val="000000"/>
                    <w:kern w:val="0"/>
                    <w:sz w:val="20"/>
                    <w:szCs w:val="20"/>
                    <w14:ligatures w14:val="none"/>
                  </w:rPr>
                </w:pPr>
                <w:r w:rsidRPr="002B0179">
                  <w:rPr>
                    <w:rFonts w:ascii="Arial" w:hAnsi="Arial" w:cs="Arial"/>
                    <w:color w:val="000000"/>
                    <w:kern w:val="0"/>
                    <w:sz w:val="20"/>
                    <w:szCs w:val="20"/>
                    <w14:ligatures w14:val="none"/>
                  </w:rPr>
                  <w:t>2B** - When at work, staff are free from abuse, harassment, bullying and physical violence from any source</w:t>
                </w:r>
              </w:p>
            </w:tc>
            <w:tc>
              <w:tcPr>
                <w:tcW w:w="705" w:type="pct"/>
                <w:shd w:val="clear" w:color="auto" w:fill="auto"/>
                <w:noWrap/>
                <w:vAlign w:val="center"/>
                <w:hideMark/>
              </w:tcPr>
              <w:p w14:paraId="6F7C4E96" w14:textId="77777777" w:rsidR="00531B7A" w:rsidRPr="002B0179" w:rsidRDefault="00531B7A" w:rsidP="002B0179">
                <w:pPr>
                  <w:autoSpaceDE w:val="0"/>
                  <w:autoSpaceDN w:val="0"/>
                  <w:adjustRightInd w:val="0"/>
                  <w:spacing w:line="276" w:lineRule="auto"/>
                  <w:jc w:val="center"/>
                  <w:rPr>
                    <w:rFonts w:ascii="Arial" w:hAnsi="Arial" w:cs="Arial"/>
                    <w:color w:val="000000"/>
                    <w:kern w:val="0"/>
                    <w:sz w:val="20"/>
                    <w:szCs w:val="20"/>
                    <w14:ligatures w14:val="none"/>
                  </w:rPr>
                </w:pPr>
                <w:r w:rsidRPr="002B0179">
                  <w:rPr>
                    <w:rFonts w:ascii="Arial" w:hAnsi="Arial" w:cs="Arial"/>
                    <w:color w:val="000000"/>
                    <w:kern w:val="0"/>
                    <w:sz w:val="20"/>
                    <w:szCs w:val="20"/>
                    <w14:ligatures w14:val="none"/>
                  </w:rPr>
                  <w:t>1</w:t>
                </w:r>
              </w:p>
            </w:tc>
            <w:tc>
              <w:tcPr>
                <w:tcW w:w="624" w:type="pct"/>
                <w:shd w:val="clear" w:color="auto" w:fill="auto"/>
                <w:noWrap/>
                <w:vAlign w:val="center"/>
                <w:hideMark/>
              </w:tcPr>
              <w:p w14:paraId="0EDFD69E" w14:textId="77777777" w:rsidR="00531B7A" w:rsidRPr="002B0179" w:rsidRDefault="00531B7A" w:rsidP="002B0179">
                <w:pPr>
                  <w:autoSpaceDE w:val="0"/>
                  <w:autoSpaceDN w:val="0"/>
                  <w:adjustRightInd w:val="0"/>
                  <w:spacing w:line="276" w:lineRule="auto"/>
                  <w:jc w:val="center"/>
                  <w:rPr>
                    <w:rFonts w:ascii="Arial" w:hAnsi="Arial" w:cs="Arial"/>
                    <w:color w:val="000000"/>
                    <w:kern w:val="0"/>
                    <w:sz w:val="20"/>
                    <w:szCs w:val="20"/>
                    <w14:ligatures w14:val="none"/>
                  </w:rPr>
                </w:pPr>
                <w:r w:rsidRPr="002B0179">
                  <w:rPr>
                    <w:rFonts w:ascii="Arial" w:hAnsi="Arial" w:cs="Arial"/>
                    <w:color w:val="000000"/>
                    <w:kern w:val="0"/>
                    <w:sz w:val="20"/>
                    <w:szCs w:val="20"/>
                    <w14:ligatures w14:val="none"/>
                  </w:rPr>
                  <w:t>12</w:t>
                </w:r>
              </w:p>
            </w:tc>
            <w:tc>
              <w:tcPr>
                <w:tcW w:w="547" w:type="pct"/>
                <w:shd w:val="clear" w:color="auto" w:fill="auto"/>
                <w:noWrap/>
                <w:vAlign w:val="center"/>
                <w:hideMark/>
              </w:tcPr>
              <w:p w14:paraId="3C392445" w14:textId="77777777" w:rsidR="00531B7A" w:rsidRPr="002B0179" w:rsidRDefault="00531B7A" w:rsidP="002B0179">
                <w:pPr>
                  <w:autoSpaceDE w:val="0"/>
                  <w:autoSpaceDN w:val="0"/>
                  <w:adjustRightInd w:val="0"/>
                  <w:spacing w:line="276" w:lineRule="auto"/>
                  <w:jc w:val="center"/>
                  <w:rPr>
                    <w:rFonts w:ascii="Arial" w:hAnsi="Arial" w:cs="Arial"/>
                    <w:color w:val="000000"/>
                    <w:kern w:val="0"/>
                    <w:sz w:val="20"/>
                    <w:szCs w:val="20"/>
                    <w14:ligatures w14:val="none"/>
                  </w:rPr>
                </w:pPr>
                <w:r w:rsidRPr="002B0179">
                  <w:rPr>
                    <w:rFonts w:ascii="Arial" w:hAnsi="Arial" w:cs="Arial"/>
                    <w:color w:val="000000"/>
                    <w:kern w:val="0"/>
                    <w:sz w:val="20"/>
                    <w:szCs w:val="20"/>
                    <w14:ligatures w14:val="none"/>
                  </w:rPr>
                  <w:t>10</w:t>
                </w:r>
              </w:p>
            </w:tc>
            <w:tc>
              <w:tcPr>
                <w:tcW w:w="626" w:type="pct"/>
                <w:shd w:val="clear" w:color="auto" w:fill="auto"/>
                <w:noWrap/>
                <w:vAlign w:val="center"/>
                <w:hideMark/>
              </w:tcPr>
              <w:p w14:paraId="77313FBB" w14:textId="77777777" w:rsidR="00531B7A" w:rsidRPr="002B0179" w:rsidRDefault="00531B7A" w:rsidP="002B0179">
                <w:pPr>
                  <w:autoSpaceDE w:val="0"/>
                  <w:autoSpaceDN w:val="0"/>
                  <w:adjustRightInd w:val="0"/>
                  <w:spacing w:line="276" w:lineRule="auto"/>
                  <w:jc w:val="center"/>
                  <w:rPr>
                    <w:rFonts w:ascii="Arial" w:hAnsi="Arial" w:cs="Arial"/>
                    <w:color w:val="000000"/>
                    <w:kern w:val="0"/>
                    <w:sz w:val="20"/>
                    <w:szCs w:val="20"/>
                    <w14:ligatures w14:val="none"/>
                  </w:rPr>
                </w:pPr>
                <w:r w:rsidRPr="002B0179">
                  <w:rPr>
                    <w:rFonts w:ascii="Arial" w:hAnsi="Arial" w:cs="Arial"/>
                    <w:color w:val="000000"/>
                    <w:kern w:val="0"/>
                    <w:sz w:val="20"/>
                    <w:szCs w:val="20"/>
                    <w14:ligatures w14:val="none"/>
                  </w:rPr>
                  <w:t>3</w:t>
                </w:r>
              </w:p>
            </w:tc>
            <w:tc>
              <w:tcPr>
                <w:tcW w:w="781" w:type="pct"/>
                <w:shd w:val="clear" w:color="auto" w:fill="auto"/>
                <w:noWrap/>
                <w:vAlign w:val="center"/>
                <w:hideMark/>
              </w:tcPr>
              <w:p w14:paraId="6FA21602" w14:textId="58F29133" w:rsidR="00531B7A" w:rsidRPr="002B0179" w:rsidRDefault="00531B7A" w:rsidP="002B0179">
                <w:pPr>
                  <w:autoSpaceDE w:val="0"/>
                  <w:autoSpaceDN w:val="0"/>
                  <w:adjustRightInd w:val="0"/>
                  <w:spacing w:line="276" w:lineRule="auto"/>
                  <w:jc w:val="center"/>
                  <w:rPr>
                    <w:rFonts w:ascii="Arial" w:hAnsi="Arial" w:cs="Arial"/>
                    <w:b/>
                    <w:bCs/>
                    <w:color w:val="000000"/>
                    <w:kern w:val="0"/>
                    <w:sz w:val="20"/>
                    <w:szCs w:val="20"/>
                    <w14:ligatures w14:val="none"/>
                  </w:rPr>
                </w:pPr>
                <w:r>
                  <w:rPr>
                    <w:rFonts w:ascii="Arial" w:hAnsi="Arial" w:cs="Arial"/>
                    <w:b/>
                    <w:bCs/>
                    <w:color w:val="000000"/>
                    <w:kern w:val="0"/>
                    <w:sz w:val="20"/>
                    <w:szCs w:val="20"/>
                    <w14:ligatures w14:val="none"/>
                  </w:rPr>
                  <w:t>Developing/ Achieving</w:t>
                </w:r>
              </w:p>
            </w:tc>
          </w:tr>
          <w:tr w:rsidR="00531B7A" w:rsidRPr="002B0179" w14:paraId="0238EEA9" w14:textId="77777777" w:rsidTr="00531B7A">
            <w:trPr>
              <w:trHeight w:val="290"/>
              <w:jc w:val="center"/>
            </w:trPr>
            <w:tc>
              <w:tcPr>
                <w:tcW w:w="1717" w:type="pct"/>
                <w:shd w:val="clear" w:color="auto" w:fill="auto"/>
                <w:noWrap/>
                <w:vAlign w:val="center"/>
                <w:hideMark/>
              </w:tcPr>
              <w:p w14:paraId="21FF6785" w14:textId="77777777" w:rsidR="00531B7A" w:rsidRPr="002B0179" w:rsidRDefault="00531B7A" w:rsidP="002B0179">
                <w:pPr>
                  <w:autoSpaceDE w:val="0"/>
                  <w:autoSpaceDN w:val="0"/>
                  <w:adjustRightInd w:val="0"/>
                  <w:spacing w:line="276" w:lineRule="auto"/>
                  <w:rPr>
                    <w:rFonts w:ascii="Arial" w:hAnsi="Arial" w:cs="Arial"/>
                    <w:color w:val="000000"/>
                    <w:kern w:val="0"/>
                    <w:sz w:val="20"/>
                    <w:szCs w:val="20"/>
                    <w14:ligatures w14:val="none"/>
                  </w:rPr>
                </w:pPr>
                <w:r w:rsidRPr="002B0179">
                  <w:rPr>
                    <w:rFonts w:ascii="Arial" w:hAnsi="Arial" w:cs="Arial"/>
                    <w:color w:val="000000"/>
                    <w:kern w:val="0"/>
                    <w:sz w:val="20"/>
                    <w:szCs w:val="20"/>
                    <w14:ligatures w14:val="none"/>
                  </w:rPr>
                  <w:t>2C** - Staff have access to independent support and advice when suffering from stress, abuse, bullying harassment and physical violence from any source</w:t>
                </w:r>
              </w:p>
            </w:tc>
            <w:tc>
              <w:tcPr>
                <w:tcW w:w="705" w:type="pct"/>
                <w:shd w:val="clear" w:color="auto" w:fill="auto"/>
                <w:noWrap/>
                <w:vAlign w:val="center"/>
                <w:hideMark/>
              </w:tcPr>
              <w:p w14:paraId="5E332F7C" w14:textId="77777777" w:rsidR="00531B7A" w:rsidRPr="002B0179" w:rsidRDefault="00531B7A" w:rsidP="002B0179">
                <w:pPr>
                  <w:autoSpaceDE w:val="0"/>
                  <w:autoSpaceDN w:val="0"/>
                  <w:adjustRightInd w:val="0"/>
                  <w:spacing w:line="276" w:lineRule="auto"/>
                  <w:jc w:val="center"/>
                  <w:rPr>
                    <w:rFonts w:ascii="Arial" w:hAnsi="Arial" w:cs="Arial"/>
                    <w:color w:val="000000"/>
                    <w:kern w:val="0"/>
                    <w:sz w:val="20"/>
                    <w:szCs w:val="20"/>
                    <w14:ligatures w14:val="none"/>
                  </w:rPr>
                </w:pPr>
                <w:r w:rsidRPr="002B0179">
                  <w:rPr>
                    <w:rFonts w:ascii="Arial" w:hAnsi="Arial" w:cs="Arial"/>
                    <w:color w:val="000000"/>
                    <w:kern w:val="0"/>
                    <w:sz w:val="20"/>
                    <w:szCs w:val="20"/>
                    <w14:ligatures w14:val="none"/>
                  </w:rPr>
                  <w:t>0</w:t>
                </w:r>
              </w:p>
            </w:tc>
            <w:tc>
              <w:tcPr>
                <w:tcW w:w="624" w:type="pct"/>
                <w:shd w:val="clear" w:color="auto" w:fill="auto"/>
                <w:noWrap/>
                <w:vAlign w:val="center"/>
                <w:hideMark/>
              </w:tcPr>
              <w:p w14:paraId="6CB17D8A" w14:textId="77777777" w:rsidR="00531B7A" w:rsidRPr="002B0179" w:rsidRDefault="00531B7A" w:rsidP="002B0179">
                <w:pPr>
                  <w:autoSpaceDE w:val="0"/>
                  <w:autoSpaceDN w:val="0"/>
                  <w:adjustRightInd w:val="0"/>
                  <w:spacing w:line="276" w:lineRule="auto"/>
                  <w:jc w:val="center"/>
                  <w:rPr>
                    <w:rFonts w:ascii="Arial" w:hAnsi="Arial" w:cs="Arial"/>
                    <w:color w:val="000000"/>
                    <w:kern w:val="0"/>
                    <w:sz w:val="20"/>
                    <w:szCs w:val="20"/>
                    <w14:ligatures w14:val="none"/>
                  </w:rPr>
                </w:pPr>
                <w:r w:rsidRPr="002B0179">
                  <w:rPr>
                    <w:rFonts w:ascii="Arial" w:hAnsi="Arial" w:cs="Arial"/>
                    <w:color w:val="000000"/>
                    <w:kern w:val="0"/>
                    <w:sz w:val="20"/>
                    <w:szCs w:val="20"/>
                    <w14:ligatures w14:val="none"/>
                  </w:rPr>
                  <w:t>3</w:t>
                </w:r>
              </w:p>
            </w:tc>
            <w:tc>
              <w:tcPr>
                <w:tcW w:w="547" w:type="pct"/>
                <w:shd w:val="clear" w:color="auto" w:fill="auto"/>
                <w:noWrap/>
                <w:vAlign w:val="center"/>
                <w:hideMark/>
              </w:tcPr>
              <w:p w14:paraId="7029FAA3" w14:textId="77777777" w:rsidR="00531B7A" w:rsidRPr="002B0179" w:rsidRDefault="00531B7A" w:rsidP="002B0179">
                <w:pPr>
                  <w:autoSpaceDE w:val="0"/>
                  <w:autoSpaceDN w:val="0"/>
                  <w:adjustRightInd w:val="0"/>
                  <w:spacing w:line="276" w:lineRule="auto"/>
                  <w:jc w:val="center"/>
                  <w:rPr>
                    <w:rFonts w:ascii="Arial" w:hAnsi="Arial" w:cs="Arial"/>
                    <w:color w:val="000000"/>
                    <w:kern w:val="0"/>
                    <w:sz w:val="20"/>
                    <w:szCs w:val="20"/>
                    <w14:ligatures w14:val="none"/>
                  </w:rPr>
                </w:pPr>
                <w:r w:rsidRPr="002B0179">
                  <w:rPr>
                    <w:rFonts w:ascii="Arial" w:hAnsi="Arial" w:cs="Arial"/>
                    <w:color w:val="000000"/>
                    <w:kern w:val="0"/>
                    <w:sz w:val="20"/>
                    <w:szCs w:val="20"/>
                    <w14:ligatures w14:val="none"/>
                  </w:rPr>
                  <w:t>17</w:t>
                </w:r>
              </w:p>
            </w:tc>
            <w:tc>
              <w:tcPr>
                <w:tcW w:w="626" w:type="pct"/>
                <w:shd w:val="clear" w:color="auto" w:fill="auto"/>
                <w:noWrap/>
                <w:vAlign w:val="center"/>
                <w:hideMark/>
              </w:tcPr>
              <w:p w14:paraId="15812173" w14:textId="77777777" w:rsidR="00531B7A" w:rsidRPr="002B0179" w:rsidRDefault="00531B7A" w:rsidP="002B0179">
                <w:pPr>
                  <w:autoSpaceDE w:val="0"/>
                  <w:autoSpaceDN w:val="0"/>
                  <w:adjustRightInd w:val="0"/>
                  <w:spacing w:line="276" w:lineRule="auto"/>
                  <w:jc w:val="center"/>
                  <w:rPr>
                    <w:rFonts w:ascii="Arial" w:hAnsi="Arial" w:cs="Arial"/>
                    <w:color w:val="000000"/>
                    <w:kern w:val="0"/>
                    <w:sz w:val="20"/>
                    <w:szCs w:val="20"/>
                    <w14:ligatures w14:val="none"/>
                  </w:rPr>
                </w:pPr>
                <w:r w:rsidRPr="002B0179">
                  <w:rPr>
                    <w:rFonts w:ascii="Arial" w:hAnsi="Arial" w:cs="Arial"/>
                    <w:color w:val="000000"/>
                    <w:kern w:val="0"/>
                    <w:sz w:val="20"/>
                    <w:szCs w:val="20"/>
                    <w14:ligatures w14:val="none"/>
                  </w:rPr>
                  <w:t>6</w:t>
                </w:r>
              </w:p>
            </w:tc>
            <w:tc>
              <w:tcPr>
                <w:tcW w:w="781" w:type="pct"/>
                <w:shd w:val="clear" w:color="auto" w:fill="auto"/>
                <w:noWrap/>
                <w:vAlign w:val="center"/>
                <w:hideMark/>
              </w:tcPr>
              <w:p w14:paraId="4B792979" w14:textId="77777777" w:rsidR="00531B7A" w:rsidRPr="002B0179" w:rsidRDefault="00531B7A" w:rsidP="002B0179">
                <w:pPr>
                  <w:autoSpaceDE w:val="0"/>
                  <w:autoSpaceDN w:val="0"/>
                  <w:adjustRightInd w:val="0"/>
                  <w:spacing w:line="276" w:lineRule="auto"/>
                  <w:jc w:val="center"/>
                  <w:rPr>
                    <w:rFonts w:ascii="Arial" w:hAnsi="Arial" w:cs="Arial"/>
                    <w:b/>
                    <w:bCs/>
                    <w:color w:val="000000"/>
                    <w:kern w:val="0"/>
                    <w:sz w:val="20"/>
                    <w:szCs w:val="20"/>
                    <w14:ligatures w14:val="none"/>
                  </w:rPr>
                </w:pPr>
                <w:r w:rsidRPr="002B0179">
                  <w:rPr>
                    <w:rFonts w:ascii="Arial" w:hAnsi="Arial" w:cs="Arial"/>
                    <w:b/>
                    <w:bCs/>
                    <w:color w:val="000000"/>
                    <w:kern w:val="0"/>
                    <w:sz w:val="20"/>
                    <w:szCs w:val="20"/>
                    <w14:ligatures w14:val="none"/>
                  </w:rPr>
                  <w:t>Achieving</w:t>
                </w:r>
              </w:p>
            </w:tc>
          </w:tr>
          <w:tr w:rsidR="00531B7A" w:rsidRPr="002B0179" w14:paraId="3ADA6BA8" w14:textId="77777777" w:rsidTr="00531B7A">
            <w:trPr>
              <w:trHeight w:val="290"/>
              <w:jc w:val="center"/>
            </w:trPr>
            <w:tc>
              <w:tcPr>
                <w:tcW w:w="1717" w:type="pct"/>
                <w:shd w:val="clear" w:color="auto" w:fill="auto"/>
                <w:noWrap/>
                <w:vAlign w:val="center"/>
                <w:hideMark/>
              </w:tcPr>
              <w:p w14:paraId="5D288BDB" w14:textId="77777777" w:rsidR="00531B7A" w:rsidRPr="002B0179" w:rsidRDefault="00531B7A" w:rsidP="002B0179">
                <w:pPr>
                  <w:autoSpaceDE w:val="0"/>
                  <w:autoSpaceDN w:val="0"/>
                  <w:adjustRightInd w:val="0"/>
                  <w:spacing w:line="276" w:lineRule="auto"/>
                  <w:rPr>
                    <w:rFonts w:ascii="Arial" w:hAnsi="Arial" w:cs="Arial"/>
                    <w:color w:val="000000"/>
                    <w:kern w:val="0"/>
                    <w:sz w:val="20"/>
                    <w:szCs w:val="20"/>
                    <w14:ligatures w14:val="none"/>
                  </w:rPr>
                </w:pPr>
                <w:r w:rsidRPr="002B0179">
                  <w:rPr>
                    <w:rFonts w:ascii="Arial" w:hAnsi="Arial" w:cs="Arial"/>
                    <w:color w:val="000000"/>
                    <w:kern w:val="0"/>
                    <w:sz w:val="20"/>
                    <w:szCs w:val="20"/>
                    <w14:ligatures w14:val="none"/>
                  </w:rPr>
                  <w:t>2D** - Staff recommend the organisation as a place to work and receive treatment</w:t>
                </w:r>
              </w:p>
            </w:tc>
            <w:tc>
              <w:tcPr>
                <w:tcW w:w="705" w:type="pct"/>
                <w:shd w:val="clear" w:color="auto" w:fill="auto"/>
                <w:noWrap/>
                <w:vAlign w:val="center"/>
                <w:hideMark/>
              </w:tcPr>
              <w:p w14:paraId="778A2ED1" w14:textId="77777777" w:rsidR="00531B7A" w:rsidRPr="002B0179" w:rsidRDefault="00531B7A" w:rsidP="002B0179">
                <w:pPr>
                  <w:autoSpaceDE w:val="0"/>
                  <w:autoSpaceDN w:val="0"/>
                  <w:adjustRightInd w:val="0"/>
                  <w:spacing w:line="276" w:lineRule="auto"/>
                  <w:jc w:val="center"/>
                  <w:rPr>
                    <w:rFonts w:ascii="Arial" w:hAnsi="Arial" w:cs="Arial"/>
                    <w:color w:val="000000"/>
                    <w:kern w:val="0"/>
                    <w:sz w:val="20"/>
                    <w:szCs w:val="20"/>
                    <w14:ligatures w14:val="none"/>
                  </w:rPr>
                </w:pPr>
                <w:r w:rsidRPr="002B0179">
                  <w:rPr>
                    <w:rFonts w:ascii="Arial" w:hAnsi="Arial" w:cs="Arial"/>
                    <w:color w:val="000000"/>
                    <w:kern w:val="0"/>
                    <w:sz w:val="20"/>
                    <w:szCs w:val="20"/>
                    <w14:ligatures w14:val="none"/>
                  </w:rPr>
                  <w:t>1</w:t>
                </w:r>
              </w:p>
            </w:tc>
            <w:tc>
              <w:tcPr>
                <w:tcW w:w="624" w:type="pct"/>
                <w:shd w:val="clear" w:color="auto" w:fill="auto"/>
                <w:noWrap/>
                <w:vAlign w:val="center"/>
                <w:hideMark/>
              </w:tcPr>
              <w:p w14:paraId="0B330C1A" w14:textId="77777777" w:rsidR="00531B7A" w:rsidRPr="002B0179" w:rsidRDefault="00531B7A" w:rsidP="002B0179">
                <w:pPr>
                  <w:autoSpaceDE w:val="0"/>
                  <w:autoSpaceDN w:val="0"/>
                  <w:adjustRightInd w:val="0"/>
                  <w:spacing w:line="276" w:lineRule="auto"/>
                  <w:jc w:val="center"/>
                  <w:rPr>
                    <w:rFonts w:ascii="Arial" w:hAnsi="Arial" w:cs="Arial"/>
                    <w:color w:val="000000"/>
                    <w:kern w:val="0"/>
                    <w:sz w:val="20"/>
                    <w:szCs w:val="20"/>
                    <w14:ligatures w14:val="none"/>
                  </w:rPr>
                </w:pPr>
                <w:r w:rsidRPr="002B0179">
                  <w:rPr>
                    <w:rFonts w:ascii="Arial" w:hAnsi="Arial" w:cs="Arial"/>
                    <w:color w:val="000000"/>
                    <w:kern w:val="0"/>
                    <w:sz w:val="20"/>
                    <w:szCs w:val="20"/>
                    <w14:ligatures w14:val="none"/>
                  </w:rPr>
                  <w:t>14</w:t>
                </w:r>
              </w:p>
            </w:tc>
            <w:tc>
              <w:tcPr>
                <w:tcW w:w="547" w:type="pct"/>
                <w:shd w:val="clear" w:color="auto" w:fill="auto"/>
                <w:noWrap/>
                <w:vAlign w:val="center"/>
                <w:hideMark/>
              </w:tcPr>
              <w:p w14:paraId="406404CE" w14:textId="77777777" w:rsidR="00531B7A" w:rsidRPr="002B0179" w:rsidRDefault="00531B7A" w:rsidP="002B0179">
                <w:pPr>
                  <w:autoSpaceDE w:val="0"/>
                  <w:autoSpaceDN w:val="0"/>
                  <w:adjustRightInd w:val="0"/>
                  <w:spacing w:line="276" w:lineRule="auto"/>
                  <w:jc w:val="center"/>
                  <w:rPr>
                    <w:rFonts w:ascii="Arial" w:hAnsi="Arial" w:cs="Arial"/>
                    <w:color w:val="000000"/>
                    <w:kern w:val="0"/>
                    <w:sz w:val="20"/>
                    <w:szCs w:val="20"/>
                    <w14:ligatures w14:val="none"/>
                  </w:rPr>
                </w:pPr>
                <w:r w:rsidRPr="002B0179">
                  <w:rPr>
                    <w:rFonts w:ascii="Arial" w:hAnsi="Arial" w:cs="Arial"/>
                    <w:color w:val="000000"/>
                    <w:kern w:val="0"/>
                    <w:sz w:val="20"/>
                    <w:szCs w:val="20"/>
                    <w14:ligatures w14:val="none"/>
                  </w:rPr>
                  <w:t>9</w:t>
                </w:r>
              </w:p>
            </w:tc>
            <w:tc>
              <w:tcPr>
                <w:tcW w:w="626" w:type="pct"/>
                <w:shd w:val="clear" w:color="auto" w:fill="auto"/>
                <w:noWrap/>
                <w:vAlign w:val="center"/>
                <w:hideMark/>
              </w:tcPr>
              <w:p w14:paraId="581937FD" w14:textId="77777777" w:rsidR="00531B7A" w:rsidRPr="002B0179" w:rsidRDefault="00531B7A" w:rsidP="002B0179">
                <w:pPr>
                  <w:autoSpaceDE w:val="0"/>
                  <w:autoSpaceDN w:val="0"/>
                  <w:adjustRightInd w:val="0"/>
                  <w:spacing w:line="276" w:lineRule="auto"/>
                  <w:jc w:val="center"/>
                  <w:rPr>
                    <w:rFonts w:ascii="Arial" w:hAnsi="Arial" w:cs="Arial"/>
                    <w:color w:val="000000"/>
                    <w:kern w:val="0"/>
                    <w:sz w:val="20"/>
                    <w:szCs w:val="20"/>
                    <w14:ligatures w14:val="none"/>
                  </w:rPr>
                </w:pPr>
                <w:r w:rsidRPr="002B0179">
                  <w:rPr>
                    <w:rFonts w:ascii="Arial" w:hAnsi="Arial" w:cs="Arial"/>
                    <w:color w:val="000000"/>
                    <w:kern w:val="0"/>
                    <w:sz w:val="20"/>
                    <w:szCs w:val="20"/>
                    <w14:ligatures w14:val="none"/>
                  </w:rPr>
                  <w:t>2</w:t>
                </w:r>
              </w:p>
            </w:tc>
            <w:tc>
              <w:tcPr>
                <w:tcW w:w="781" w:type="pct"/>
                <w:shd w:val="clear" w:color="auto" w:fill="auto"/>
                <w:noWrap/>
                <w:vAlign w:val="center"/>
                <w:hideMark/>
              </w:tcPr>
              <w:p w14:paraId="1A2C9199" w14:textId="11970BC6" w:rsidR="00531B7A" w:rsidRPr="002B0179" w:rsidRDefault="00531B7A" w:rsidP="002B0179">
                <w:pPr>
                  <w:autoSpaceDE w:val="0"/>
                  <w:autoSpaceDN w:val="0"/>
                  <w:adjustRightInd w:val="0"/>
                  <w:spacing w:line="276" w:lineRule="auto"/>
                  <w:jc w:val="center"/>
                  <w:rPr>
                    <w:rFonts w:ascii="Arial" w:hAnsi="Arial" w:cs="Arial"/>
                    <w:b/>
                    <w:bCs/>
                    <w:color w:val="000000"/>
                    <w:kern w:val="0"/>
                    <w:sz w:val="20"/>
                    <w:szCs w:val="20"/>
                    <w14:ligatures w14:val="none"/>
                  </w:rPr>
                </w:pPr>
                <w:r w:rsidRPr="002B0179">
                  <w:rPr>
                    <w:rFonts w:ascii="Arial" w:hAnsi="Arial" w:cs="Arial"/>
                    <w:b/>
                    <w:bCs/>
                    <w:color w:val="000000"/>
                    <w:kern w:val="0"/>
                    <w:sz w:val="20"/>
                    <w:szCs w:val="20"/>
                    <w14:ligatures w14:val="none"/>
                  </w:rPr>
                  <w:t>Developing</w:t>
                </w:r>
                <w:r>
                  <w:rPr>
                    <w:rFonts w:ascii="Arial" w:hAnsi="Arial" w:cs="Arial"/>
                    <w:b/>
                    <w:bCs/>
                    <w:color w:val="000000"/>
                    <w:kern w:val="0"/>
                    <w:sz w:val="20"/>
                    <w:szCs w:val="20"/>
                    <w14:ligatures w14:val="none"/>
                  </w:rPr>
                  <w:t>/ Achieving</w:t>
                </w:r>
              </w:p>
            </w:tc>
          </w:tr>
          <w:tr w:rsidR="00531B7A" w:rsidRPr="002B0179" w14:paraId="426C4797" w14:textId="77777777" w:rsidTr="00531B7A">
            <w:trPr>
              <w:trHeight w:val="290"/>
              <w:jc w:val="center"/>
            </w:trPr>
            <w:tc>
              <w:tcPr>
                <w:tcW w:w="1717" w:type="pct"/>
                <w:shd w:val="clear" w:color="auto" w:fill="auto"/>
                <w:noWrap/>
                <w:vAlign w:val="center"/>
              </w:tcPr>
              <w:p w14:paraId="5528DFCC" w14:textId="46E6B574" w:rsidR="00531B7A" w:rsidRPr="002B0179" w:rsidRDefault="00531B7A" w:rsidP="002B0179">
                <w:pPr>
                  <w:autoSpaceDE w:val="0"/>
                  <w:autoSpaceDN w:val="0"/>
                  <w:adjustRightInd w:val="0"/>
                  <w:spacing w:line="276" w:lineRule="auto"/>
                  <w:rPr>
                    <w:rFonts w:ascii="Arial" w:hAnsi="Arial" w:cs="Arial"/>
                    <w:color w:val="000000"/>
                    <w:kern w:val="0"/>
                    <w:sz w:val="20"/>
                    <w:szCs w:val="20"/>
                    <w14:ligatures w14:val="none"/>
                  </w:rPr>
                </w:pPr>
                <w:r>
                  <w:rPr>
                    <w:rFonts w:ascii="Arial" w:hAnsi="Arial" w:cs="Arial"/>
                    <w:color w:val="000000"/>
                    <w:kern w:val="0"/>
                    <w:sz w:val="20"/>
                    <w:szCs w:val="20"/>
                    <w14:ligatures w14:val="none"/>
                  </w:rPr>
                  <w:t>Overall total/grading</w:t>
                </w:r>
              </w:p>
            </w:tc>
            <w:tc>
              <w:tcPr>
                <w:tcW w:w="705" w:type="pct"/>
                <w:shd w:val="clear" w:color="auto" w:fill="CAC3C5" w:themeFill="text1" w:themeFillTint="40"/>
                <w:noWrap/>
                <w:vAlign w:val="center"/>
              </w:tcPr>
              <w:p w14:paraId="1C1E8AE6" w14:textId="0CFA1226" w:rsidR="00531B7A" w:rsidRPr="002B0179" w:rsidRDefault="00531B7A" w:rsidP="002B0179">
                <w:pPr>
                  <w:autoSpaceDE w:val="0"/>
                  <w:autoSpaceDN w:val="0"/>
                  <w:adjustRightInd w:val="0"/>
                  <w:spacing w:line="276" w:lineRule="auto"/>
                  <w:jc w:val="center"/>
                  <w:rPr>
                    <w:rFonts w:ascii="Arial" w:hAnsi="Arial" w:cs="Arial"/>
                    <w:color w:val="000000"/>
                    <w:kern w:val="0"/>
                    <w:sz w:val="20"/>
                    <w:szCs w:val="20"/>
                    <w14:ligatures w14:val="none"/>
                  </w:rPr>
                </w:pPr>
              </w:p>
            </w:tc>
            <w:tc>
              <w:tcPr>
                <w:tcW w:w="624" w:type="pct"/>
                <w:shd w:val="clear" w:color="auto" w:fill="CAC3C5" w:themeFill="text1" w:themeFillTint="40"/>
                <w:noWrap/>
                <w:vAlign w:val="center"/>
              </w:tcPr>
              <w:p w14:paraId="5AC361B6" w14:textId="1801828D" w:rsidR="00531B7A" w:rsidRPr="002B0179" w:rsidRDefault="00531B7A" w:rsidP="002B0179">
                <w:pPr>
                  <w:autoSpaceDE w:val="0"/>
                  <w:autoSpaceDN w:val="0"/>
                  <w:adjustRightInd w:val="0"/>
                  <w:spacing w:line="276" w:lineRule="auto"/>
                  <w:jc w:val="center"/>
                  <w:rPr>
                    <w:rFonts w:ascii="Arial" w:hAnsi="Arial" w:cs="Arial"/>
                    <w:color w:val="000000"/>
                    <w:kern w:val="0"/>
                    <w:sz w:val="20"/>
                    <w:szCs w:val="20"/>
                    <w14:ligatures w14:val="none"/>
                  </w:rPr>
                </w:pPr>
              </w:p>
            </w:tc>
            <w:tc>
              <w:tcPr>
                <w:tcW w:w="547" w:type="pct"/>
                <w:shd w:val="clear" w:color="auto" w:fill="CAC3C5" w:themeFill="text1" w:themeFillTint="40"/>
                <w:noWrap/>
                <w:vAlign w:val="center"/>
              </w:tcPr>
              <w:p w14:paraId="148859E3" w14:textId="0C4396EC" w:rsidR="00531B7A" w:rsidRPr="002B0179" w:rsidRDefault="00531B7A" w:rsidP="002B0179">
                <w:pPr>
                  <w:autoSpaceDE w:val="0"/>
                  <w:autoSpaceDN w:val="0"/>
                  <w:adjustRightInd w:val="0"/>
                  <w:spacing w:line="276" w:lineRule="auto"/>
                  <w:jc w:val="center"/>
                  <w:rPr>
                    <w:rFonts w:ascii="Arial" w:hAnsi="Arial" w:cs="Arial"/>
                    <w:color w:val="000000"/>
                    <w:kern w:val="0"/>
                    <w:sz w:val="20"/>
                    <w:szCs w:val="20"/>
                    <w14:ligatures w14:val="none"/>
                  </w:rPr>
                </w:pPr>
              </w:p>
            </w:tc>
            <w:tc>
              <w:tcPr>
                <w:tcW w:w="626" w:type="pct"/>
                <w:shd w:val="clear" w:color="auto" w:fill="CAC3C5" w:themeFill="text1" w:themeFillTint="40"/>
                <w:noWrap/>
                <w:vAlign w:val="center"/>
              </w:tcPr>
              <w:p w14:paraId="4DED19FA" w14:textId="075CC022" w:rsidR="00531B7A" w:rsidRPr="002B0179" w:rsidRDefault="00531B7A" w:rsidP="002B0179">
                <w:pPr>
                  <w:autoSpaceDE w:val="0"/>
                  <w:autoSpaceDN w:val="0"/>
                  <w:adjustRightInd w:val="0"/>
                  <w:spacing w:line="276" w:lineRule="auto"/>
                  <w:jc w:val="center"/>
                  <w:rPr>
                    <w:rFonts w:ascii="Arial" w:hAnsi="Arial" w:cs="Arial"/>
                    <w:color w:val="000000"/>
                    <w:kern w:val="0"/>
                    <w:sz w:val="20"/>
                    <w:szCs w:val="20"/>
                    <w14:ligatures w14:val="none"/>
                  </w:rPr>
                </w:pPr>
              </w:p>
            </w:tc>
            <w:tc>
              <w:tcPr>
                <w:tcW w:w="781" w:type="pct"/>
                <w:shd w:val="clear" w:color="auto" w:fill="auto"/>
                <w:noWrap/>
                <w:vAlign w:val="center"/>
              </w:tcPr>
              <w:p w14:paraId="582C9C12" w14:textId="470FBF7F" w:rsidR="00531B7A" w:rsidRPr="002B0179" w:rsidRDefault="00531B7A" w:rsidP="002B0179">
                <w:pPr>
                  <w:autoSpaceDE w:val="0"/>
                  <w:autoSpaceDN w:val="0"/>
                  <w:adjustRightInd w:val="0"/>
                  <w:spacing w:line="276" w:lineRule="auto"/>
                  <w:jc w:val="center"/>
                  <w:rPr>
                    <w:rFonts w:ascii="Arial" w:hAnsi="Arial" w:cs="Arial"/>
                    <w:b/>
                    <w:bCs/>
                    <w:color w:val="000000"/>
                    <w:kern w:val="0"/>
                    <w:sz w:val="20"/>
                    <w:szCs w:val="20"/>
                    <w14:ligatures w14:val="none"/>
                  </w:rPr>
                </w:pPr>
                <w:r>
                  <w:rPr>
                    <w:rFonts w:ascii="Arial" w:hAnsi="Arial" w:cs="Arial"/>
                    <w:b/>
                    <w:bCs/>
                    <w:color w:val="000000"/>
                    <w:kern w:val="0"/>
                    <w:sz w:val="20"/>
                    <w:szCs w:val="20"/>
                    <w14:ligatures w14:val="none"/>
                  </w:rPr>
                  <w:t>Developing/ achieving</w:t>
                </w:r>
              </w:p>
            </w:tc>
          </w:tr>
        </w:tbl>
        <w:p w14:paraId="6BB20298" w14:textId="77777777" w:rsidR="002B0179" w:rsidRDefault="002B0179" w:rsidP="002B0179">
          <w:pPr>
            <w:spacing w:line="360" w:lineRule="auto"/>
            <w:rPr>
              <w:rFonts w:ascii="Arial" w:hAnsi="Arial" w:cs="Arial"/>
              <w:sz w:val="22"/>
              <w:szCs w:val="22"/>
            </w:rPr>
          </w:pPr>
        </w:p>
        <w:p w14:paraId="3E26CD94" w14:textId="25B91C50" w:rsidR="00DB2F43" w:rsidRPr="00DB2F43" w:rsidRDefault="00DB2F43" w:rsidP="002B0179">
          <w:pPr>
            <w:spacing w:line="360" w:lineRule="auto"/>
            <w:rPr>
              <w:rFonts w:ascii="Arial" w:hAnsi="Arial" w:cs="Arial"/>
              <w:b/>
              <w:bCs/>
              <w:sz w:val="22"/>
              <w:szCs w:val="22"/>
            </w:rPr>
          </w:pPr>
          <w:r w:rsidRPr="002B0179">
            <w:rPr>
              <w:rFonts w:ascii="Arial" w:hAnsi="Arial" w:cs="Arial"/>
              <w:b/>
              <w:bCs/>
              <w:sz w:val="22"/>
              <w:szCs w:val="22"/>
            </w:rPr>
            <w:t xml:space="preserve">Breakdown of scores for domain </w:t>
          </w:r>
          <w:r>
            <w:rPr>
              <w:rFonts w:ascii="Arial" w:hAnsi="Arial" w:cs="Arial"/>
              <w:b/>
              <w:bCs/>
              <w:sz w:val="22"/>
              <w:szCs w:val="22"/>
            </w:rPr>
            <w:t>3</w:t>
          </w:r>
          <w:r w:rsidRPr="002B0179">
            <w:rPr>
              <w:rFonts w:ascii="Arial" w:hAnsi="Arial" w:cs="Arial"/>
              <w:b/>
              <w:bCs/>
              <w:sz w:val="22"/>
              <w:szCs w:val="22"/>
            </w:rPr>
            <w:t xml:space="preserv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72"/>
            <w:gridCol w:w="1262"/>
            <w:gridCol w:w="1117"/>
            <w:gridCol w:w="979"/>
            <w:gridCol w:w="1119"/>
            <w:gridCol w:w="1399"/>
          </w:tblGrid>
          <w:tr w:rsidR="00B74E6A" w:rsidRPr="002B0179" w14:paraId="12B3661D" w14:textId="77777777" w:rsidTr="00B74E6A">
            <w:trPr>
              <w:trHeight w:val="290"/>
              <w:jc w:val="center"/>
            </w:trPr>
            <w:tc>
              <w:tcPr>
                <w:tcW w:w="1717" w:type="pct"/>
                <w:shd w:val="clear" w:color="auto" w:fill="0072BB"/>
                <w:noWrap/>
                <w:vAlign w:val="center"/>
              </w:tcPr>
              <w:p w14:paraId="631EC100" w14:textId="77777777" w:rsidR="00B74E6A" w:rsidRPr="002B0179" w:rsidRDefault="00B74E6A" w:rsidP="00DB2F43">
                <w:pPr>
                  <w:autoSpaceDE w:val="0"/>
                  <w:autoSpaceDN w:val="0"/>
                  <w:adjustRightInd w:val="0"/>
                  <w:spacing w:line="276" w:lineRule="auto"/>
                  <w:rPr>
                    <w:rFonts w:ascii="Arial" w:hAnsi="Arial" w:cs="Arial"/>
                    <w:b/>
                    <w:bCs/>
                    <w:color w:val="FFFFFF" w:themeColor="background1"/>
                    <w:kern w:val="0"/>
                    <w:sz w:val="20"/>
                    <w:szCs w:val="20"/>
                    <w14:ligatures w14:val="none"/>
                  </w:rPr>
                </w:pPr>
              </w:p>
            </w:tc>
            <w:tc>
              <w:tcPr>
                <w:tcW w:w="3283" w:type="pct"/>
                <w:gridSpan w:val="5"/>
                <w:shd w:val="clear" w:color="auto" w:fill="0072BB"/>
                <w:noWrap/>
                <w:vAlign w:val="center"/>
              </w:tcPr>
              <w:p w14:paraId="12A9AF36" w14:textId="3AFD2605" w:rsidR="00B74E6A" w:rsidRPr="002B0179" w:rsidRDefault="00B74E6A" w:rsidP="00DB2F43">
                <w:pPr>
                  <w:autoSpaceDE w:val="0"/>
                  <w:autoSpaceDN w:val="0"/>
                  <w:adjustRightInd w:val="0"/>
                  <w:spacing w:line="276" w:lineRule="auto"/>
                  <w:jc w:val="center"/>
                  <w:rPr>
                    <w:rFonts w:ascii="Arial" w:hAnsi="Arial" w:cs="Arial"/>
                    <w:b/>
                    <w:bCs/>
                    <w:color w:val="FFFFFF" w:themeColor="background1"/>
                    <w:kern w:val="0"/>
                    <w:sz w:val="20"/>
                    <w:szCs w:val="20"/>
                    <w14:ligatures w14:val="none"/>
                  </w:rPr>
                </w:pPr>
                <w:r>
                  <w:rPr>
                    <w:rFonts w:ascii="Arial" w:hAnsi="Arial" w:cs="Arial"/>
                    <w:b/>
                    <w:bCs/>
                    <w:color w:val="FFFFFF" w:themeColor="background1"/>
                    <w:kern w:val="0"/>
                    <w:sz w:val="20"/>
                    <w:szCs w:val="20"/>
                    <w14:ligatures w14:val="none"/>
                  </w:rPr>
                  <w:t>Grading categorisation</w:t>
                </w:r>
              </w:p>
            </w:tc>
          </w:tr>
          <w:tr w:rsidR="00531B7A" w:rsidRPr="002B0179" w14:paraId="2A8C4F3D" w14:textId="77777777" w:rsidTr="00531B7A">
            <w:trPr>
              <w:trHeight w:val="290"/>
              <w:jc w:val="center"/>
            </w:trPr>
            <w:tc>
              <w:tcPr>
                <w:tcW w:w="1717" w:type="pct"/>
                <w:shd w:val="clear" w:color="auto" w:fill="0072BB"/>
                <w:noWrap/>
                <w:vAlign w:val="center"/>
              </w:tcPr>
              <w:p w14:paraId="5785FC5F" w14:textId="61662910" w:rsidR="00531B7A" w:rsidRPr="002B0179" w:rsidRDefault="00531B7A" w:rsidP="00DB2F43">
                <w:pPr>
                  <w:autoSpaceDE w:val="0"/>
                  <w:autoSpaceDN w:val="0"/>
                  <w:adjustRightInd w:val="0"/>
                  <w:spacing w:line="276" w:lineRule="auto"/>
                  <w:rPr>
                    <w:rFonts w:ascii="Arial" w:hAnsi="Arial" w:cs="Arial"/>
                    <w:color w:val="000000"/>
                    <w:kern w:val="0"/>
                    <w:sz w:val="20"/>
                    <w:szCs w:val="20"/>
                    <w14:ligatures w14:val="none"/>
                  </w:rPr>
                </w:pPr>
                <w:r w:rsidRPr="002B0179">
                  <w:rPr>
                    <w:rFonts w:ascii="Arial" w:hAnsi="Arial" w:cs="Arial"/>
                    <w:b/>
                    <w:bCs/>
                    <w:color w:val="FFFFFF" w:themeColor="background1"/>
                    <w:kern w:val="0"/>
                    <w:sz w:val="20"/>
                    <w:szCs w:val="20"/>
                    <w14:ligatures w14:val="none"/>
                  </w:rPr>
                  <w:t>Objective</w:t>
                </w:r>
              </w:p>
            </w:tc>
            <w:tc>
              <w:tcPr>
                <w:tcW w:w="705" w:type="pct"/>
                <w:shd w:val="clear" w:color="auto" w:fill="0072BB"/>
                <w:noWrap/>
                <w:vAlign w:val="center"/>
              </w:tcPr>
              <w:p w14:paraId="4A2FA845" w14:textId="319A5ED7" w:rsidR="00531B7A" w:rsidRPr="002B0179" w:rsidRDefault="00531B7A" w:rsidP="00DB2F43">
                <w:pPr>
                  <w:autoSpaceDE w:val="0"/>
                  <w:autoSpaceDN w:val="0"/>
                  <w:adjustRightInd w:val="0"/>
                  <w:spacing w:line="276" w:lineRule="auto"/>
                  <w:jc w:val="center"/>
                  <w:rPr>
                    <w:rFonts w:ascii="Arial" w:hAnsi="Arial" w:cs="Arial"/>
                    <w:color w:val="000000"/>
                    <w:kern w:val="0"/>
                    <w:sz w:val="20"/>
                    <w:szCs w:val="20"/>
                    <w14:ligatures w14:val="none"/>
                  </w:rPr>
                </w:pPr>
                <w:r w:rsidRPr="002B0179">
                  <w:rPr>
                    <w:rFonts w:ascii="Arial" w:hAnsi="Arial" w:cs="Arial"/>
                    <w:b/>
                    <w:bCs/>
                    <w:color w:val="FFFFFF" w:themeColor="background1"/>
                    <w:kern w:val="0"/>
                    <w:sz w:val="16"/>
                    <w:szCs w:val="16"/>
                    <w14:ligatures w14:val="none"/>
                  </w:rPr>
                  <w:t>Under</w:t>
                </w:r>
                <w:r>
                  <w:rPr>
                    <w:rFonts w:ascii="Arial" w:hAnsi="Arial" w:cs="Arial"/>
                    <w:b/>
                    <w:bCs/>
                    <w:color w:val="FFFFFF" w:themeColor="background1"/>
                    <w:kern w:val="0"/>
                    <w:sz w:val="16"/>
                    <w:szCs w:val="16"/>
                    <w14:ligatures w14:val="none"/>
                  </w:rPr>
                  <w:t>-developed</w:t>
                </w:r>
                <w:r w:rsidRPr="002B0179">
                  <w:rPr>
                    <w:rFonts w:ascii="Arial" w:hAnsi="Arial" w:cs="Arial"/>
                    <w:b/>
                    <w:bCs/>
                    <w:color w:val="FFFFFF" w:themeColor="background1"/>
                    <w:kern w:val="0"/>
                    <w:sz w:val="16"/>
                    <w:szCs w:val="16"/>
                    <w14:ligatures w14:val="none"/>
                  </w:rPr>
                  <w:t xml:space="preserve"> (0)</w:t>
                </w:r>
              </w:p>
            </w:tc>
            <w:tc>
              <w:tcPr>
                <w:tcW w:w="624" w:type="pct"/>
                <w:shd w:val="clear" w:color="auto" w:fill="0072BB"/>
                <w:noWrap/>
                <w:vAlign w:val="center"/>
              </w:tcPr>
              <w:p w14:paraId="21573E27" w14:textId="2FB2EA46" w:rsidR="00531B7A" w:rsidRPr="002B0179" w:rsidRDefault="00531B7A" w:rsidP="00DB2F43">
                <w:pPr>
                  <w:autoSpaceDE w:val="0"/>
                  <w:autoSpaceDN w:val="0"/>
                  <w:adjustRightInd w:val="0"/>
                  <w:spacing w:line="276" w:lineRule="auto"/>
                  <w:jc w:val="center"/>
                  <w:rPr>
                    <w:rFonts w:ascii="Arial" w:hAnsi="Arial" w:cs="Arial"/>
                    <w:color w:val="000000"/>
                    <w:kern w:val="0"/>
                    <w:sz w:val="20"/>
                    <w:szCs w:val="20"/>
                    <w14:ligatures w14:val="none"/>
                  </w:rPr>
                </w:pPr>
                <w:r w:rsidRPr="002B0179">
                  <w:rPr>
                    <w:rFonts w:ascii="Arial" w:hAnsi="Arial" w:cs="Arial"/>
                    <w:b/>
                    <w:bCs/>
                    <w:color w:val="FFFFFF" w:themeColor="background1"/>
                    <w:kern w:val="0"/>
                    <w:sz w:val="16"/>
                    <w:szCs w:val="16"/>
                    <w14:ligatures w14:val="none"/>
                  </w:rPr>
                  <w:t>Developing (1)</w:t>
                </w:r>
              </w:p>
            </w:tc>
            <w:tc>
              <w:tcPr>
                <w:tcW w:w="547" w:type="pct"/>
                <w:shd w:val="clear" w:color="auto" w:fill="0072BB"/>
                <w:noWrap/>
                <w:vAlign w:val="center"/>
              </w:tcPr>
              <w:p w14:paraId="2AF824E7" w14:textId="7DD23D3E" w:rsidR="00531B7A" w:rsidRPr="002B0179" w:rsidRDefault="00531B7A" w:rsidP="00DB2F43">
                <w:pPr>
                  <w:autoSpaceDE w:val="0"/>
                  <w:autoSpaceDN w:val="0"/>
                  <w:adjustRightInd w:val="0"/>
                  <w:spacing w:line="276" w:lineRule="auto"/>
                  <w:jc w:val="center"/>
                  <w:rPr>
                    <w:rFonts w:ascii="Arial" w:hAnsi="Arial" w:cs="Arial"/>
                    <w:color w:val="000000"/>
                    <w:kern w:val="0"/>
                    <w:sz w:val="20"/>
                    <w:szCs w:val="20"/>
                    <w14:ligatures w14:val="none"/>
                  </w:rPr>
                </w:pPr>
                <w:r w:rsidRPr="002B0179">
                  <w:rPr>
                    <w:rFonts w:ascii="Arial" w:hAnsi="Arial" w:cs="Arial"/>
                    <w:b/>
                    <w:bCs/>
                    <w:color w:val="FFFFFF" w:themeColor="background1"/>
                    <w:kern w:val="0"/>
                    <w:sz w:val="16"/>
                    <w:szCs w:val="16"/>
                    <w14:ligatures w14:val="none"/>
                  </w:rPr>
                  <w:t>Achieving (2)</w:t>
                </w:r>
              </w:p>
            </w:tc>
            <w:tc>
              <w:tcPr>
                <w:tcW w:w="625" w:type="pct"/>
                <w:shd w:val="clear" w:color="auto" w:fill="0072BB"/>
                <w:noWrap/>
                <w:vAlign w:val="center"/>
              </w:tcPr>
              <w:p w14:paraId="05846E1C" w14:textId="77777777" w:rsidR="00531B7A" w:rsidRPr="002B0179" w:rsidRDefault="00531B7A" w:rsidP="00DB2F43">
                <w:pPr>
                  <w:autoSpaceDE w:val="0"/>
                  <w:autoSpaceDN w:val="0"/>
                  <w:adjustRightInd w:val="0"/>
                  <w:spacing w:line="276" w:lineRule="auto"/>
                  <w:jc w:val="center"/>
                  <w:rPr>
                    <w:rFonts w:ascii="Arial" w:hAnsi="Arial" w:cs="Arial"/>
                    <w:b/>
                    <w:bCs/>
                    <w:color w:val="FFFFFF" w:themeColor="background1"/>
                    <w:kern w:val="0"/>
                    <w:sz w:val="16"/>
                    <w:szCs w:val="16"/>
                    <w14:ligatures w14:val="none"/>
                  </w:rPr>
                </w:pPr>
                <w:r w:rsidRPr="002B0179">
                  <w:rPr>
                    <w:rFonts w:ascii="Arial" w:hAnsi="Arial" w:cs="Arial"/>
                    <w:b/>
                    <w:bCs/>
                    <w:color w:val="FFFFFF" w:themeColor="background1"/>
                    <w:kern w:val="0"/>
                    <w:sz w:val="16"/>
                    <w:szCs w:val="16"/>
                    <w14:ligatures w14:val="none"/>
                  </w:rPr>
                  <w:t>Excelling</w:t>
                </w:r>
              </w:p>
              <w:p w14:paraId="0CAC7761" w14:textId="4480E1F1" w:rsidR="00531B7A" w:rsidRPr="002B0179" w:rsidRDefault="00531B7A" w:rsidP="00DB2F43">
                <w:pPr>
                  <w:autoSpaceDE w:val="0"/>
                  <w:autoSpaceDN w:val="0"/>
                  <w:adjustRightInd w:val="0"/>
                  <w:spacing w:line="276" w:lineRule="auto"/>
                  <w:jc w:val="center"/>
                  <w:rPr>
                    <w:rFonts w:ascii="Arial" w:hAnsi="Arial" w:cs="Arial"/>
                    <w:color w:val="000000"/>
                    <w:kern w:val="0"/>
                    <w:sz w:val="20"/>
                    <w:szCs w:val="20"/>
                    <w14:ligatures w14:val="none"/>
                  </w:rPr>
                </w:pPr>
                <w:r w:rsidRPr="002B0179">
                  <w:rPr>
                    <w:rFonts w:ascii="Arial" w:hAnsi="Arial" w:cs="Arial"/>
                    <w:b/>
                    <w:bCs/>
                    <w:color w:val="FFFFFF" w:themeColor="background1"/>
                    <w:kern w:val="0"/>
                    <w:sz w:val="16"/>
                    <w:szCs w:val="16"/>
                    <w14:ligatures w14:val="none"/>
                  </w:rPr>
                  <w:t>(3)</w:t>
                </w:r>
              </w:p>
            </w:tc>
            <w:tc>
              <w:tcPr>
                <w:tcW w:w="781" w:type="pct"/>
                <w:shd w:val="clear" w:color="auto" w:fill="0072BB"/>
                <w:noWrap/>
                <w:vAlign w:val="center"/>
              </w:tcPr>
              <w:p w14:paraId="1169FFF0" w14:textId="3F2786E0" w:rsidR="00531B7A" w:rsidRPr="002B0179" w:rsidRDefault="00531B7A" w:rsidP="00DB2F43">
                <w:pPr>
                  <w:autoSpaceDE w:val="0"/>
                  <w:autoSpaceDN w:val="0"/>
                  <w:adjustRightInd w:val="0"/>
                  <w:spacing w:line="276" w:lineRule="auto"/>
                  <w:jc w:val="center"/>
                  <w:rPr>
                    <w:rFonts w:ascii="Arial" w:hAnsi="Arial" w:cs="Arial"/>
                    <w:b/>
                    <w:bCs/>
                    <w:color w:val="000000"/>
                    <w:kern w:val="0"/>
                    <w:sz w:val="20"/>
                    <w:szCs w:val="20"/>
                    <w14:ligatures w14:val="none"/>
                  </w:rPr>
                </w:pPr>
                <w:r w:rsidRPr="002B0179">
                  <w:rPr>
                    <w:rFonts w:ascii="Arial" w:hAnsi="Arial" w:cs="Arial"/>
                    <w:b/>
                    <w:bCs/>
                    <w:color w:val="FFFFFF" w:themeColor="background1"/>
                    <w:kern w:val="0"/>
                    <w:sz w:val="20"/>
                    <w:szCs w:val="20"/>
                    <w14:ligatures w14:val="none"/>
                  </w:rPr>
                  <w:t>Overall EDS Grade</w:t>
                </w:r>
              </w:p>
            </w:tc>
          </w:tr>
          <w:tr w:rsidR="00531B7A" w:rsidRPr="002B0179" w14:paraId="2FB91835" w14:textId="77777777" w:rsidTr="00531B7A">
            <w:trPr>
              <w:trHeight w:val="290"/>
              <w:jc w:val="center"/>
            </w:trPr>
            <w:tc>
              <w:tcPr>
                <w:tcW w:w="1717" w:type="pct"/>
                <w:shd w:val="clear" w:color="auto" w:fill="auto"/>
                <w:noWrap/>
                <w:vAlign w:val="center"/>
                <w:hideMark/>
              </w:tcPr>
              <w:p w14:paraId="1479AA64" w14:textId="77777777" w:rsidR="00531B7A" w:rsidRPr="002B0179" w:rsidRDefault="00531B7A" w:rsidP="00914D22">
                <w:pPr>
                  <w:autoSpaceDE w:val="0"/>
                  <w:autoSpaceDN w:val="0"/>
                  <w:adjustRightInd w:val="0"/>
                  <w:spacing w:line="276" w:lineRule="auto"/>
                  <w:rPr>
                    <w:rFonts w:ascii="Arial" w:hAnsi="Arial" w:cs="Arial"/>
                    <w:color w:val="000000"/>
                    <w:kern w:val="0"/>
                    <w:sz w:val="20"/>
                    <w:szCs w:val="20"/>
                    <w14:ligatures w14:val="none"/>
                  </w:rPr>
                </w:pPr>
                <w:r w:rsidRPr="002B0179">
                  <w:rPr>
                    <w:rFonts w:ascii="Arial" w:hAnsi="Arial" w:cs="Arial"/>
                    <w:color w:val="000000"/>
                    <w:kern w:val="0"/>
                    <w:sz w:val="20"/>
                    <w:szCs w:val="20"/>
                    <w14:ligatures w14:val="none"/>
                  </w:rPr>
                  <w:t>3A** - Board members, system leaders (Band 9 and VSM) and those with line management responsibilities routinely demonstrate their understanding of, and commitment to, equality and health inequalities</w:t>
                </w:r>
              </w:p>
            </w:tc>
            <w:tc>
              <w:tcPr>
                <w:tcW w:w="705" w:type="pct"/>
                <w:shd w:val="clear" w:color="auto" w:fill="auto"/>
                <w:noWrap/>
                <w:vAlign w:val="center"/>
                <w:hideMark/>
              </w:tcPr>
              <w:p w14:paraId="1A8A7AF3" w14:textId="77777777" w:rsidR="00531B7A" w:rsidRPr="002B0179" w:rsidRDefault="00531B7A" w:rsidP="00914D22">
                <w:pPr>
                  <w:autoSpaceDE w:val="0"/>
                  <w:autoSpaceDN w:val="0"/>
                  <w:adjustRightInd w:val="0"/>
                  <w:spacing w:line="276" w:lineRule="auto"/>
                  <w:jc w:val="center"/>
                  <w:rPr>
                    <w:rFonts w:ascii="Arial" w:hAnsi="Arial" w:cs="Arial"/>
                    <w:color w:val="000000"/>
                    <w:kern w:val="0"/>
                    <w:sz w:val="20"/>
                    <w:szCs w:val="20"/>
                    <w14:ligatures w14:val="none"/>
                  </w:rPr>
                </w:pPr>
                <w:r w:rsidRPr="002B0179">
                  <w:rPr>
                    <w:rFonts w:ascii="Arial" w:hAnsi="Arial" w:cs="Arial"/>
                    <w:color w:val="000000"/>
                    <w:kern w:val="0"/>
                    <w:sz w:val="20"/>
                    <w:szCs w:val="20"/>
                    <w14:ligatures w14:val="none"/>
                  </w:rPr>
                  <w:t>0</w:t>
                </w:r>
              </w:p>
            </w:tc>
            <w:tc>
              <w:tcPr>
                <w:tcW w:w="624" w:type="pct"/>
                <w:shd w:val="clear" w:color="auto" w:fill="auto"/>
                <w:noWrap/>
                <w:vAlign w:val="center"/>
                <w:hideMark/>
              </w:tcPr>
              <w:p w14:paraId="4D9B6DBB" w14:textId="77777777" w:rsidR="00531B7A" w:rsidRPr="002B0179" w:rsidRDefault="00531B7A" w:rsidP="00914D22">
                <w:pPr>
                  <w:autoSpaceDE w:val="0"/>
                  <w:autoSpaceDN w:val="0"/>
                  <w:adjustRightInd w:val="0"/>
                  <w:spacing w:line="276" w:lineRule="auto"/>
                  <w:jc w:val="center"/>
                  <w:rPr>
                    <w:rFonts w:ascii="Arial" w:hAnsi="Arial" w:cs="Arial"/>
                    <w:color w:val="000000"/>
                    <w:kern w:val="0"/>
                    <w:sz w:val="20"/>
                    <w:szCs w:val="20"/>
                    <w14:ligatures w14:val="none"/>
                  </w:rPr>
                </w:pPr>
                <w:r w:rsidRPr="002B0179">
                  <w:rPr>
                    <w:rFonts w:ascii="Arial" w:hAnsi="Arial" w:cs="Arial"/>
                    <w:color w:val="000000"/>
                    <w:kern w:val="0"/>
                    <w:sz w:val="20"/>
                    <w:szCs w:val="20"/>
                    <w14:ligatures w14:val="none"/>
                  </w:rPr>
                  <w:t>10</w:t>
                </w:r>
              </w:p>
            </w:tc>
            <w:tc>
              <w:tcPr>
                <w:tcW w:w="547" w:type="pct"/>
                <w:shd w:val="clear" w:color="auto" w:fill="auto"/>
                <w:noWrap/>
                <w:vAlign w:val="center"/>
                <w:hideMark/>
              </w:tcPr>
              <w:p w14:paraId="5ECD7446" w14:textId="77777777" w:rsidR="00531B7A" w:rsidRPr="002B0179" w:rsidRDefault="00531B7A" w:rsidP="00914D22">
                <w:pPr>
                  <w:autoSpaceDE w:val="0"/>
                  <w:autoSpaceDN w:val="0"/>
                  <w:adjustRightInd w:val="0"/>
                  <w:spacing w:line="276" w:lineRule="auto"/>
                  <w:jc w:val="center"/>
                  <w:rPr>
                    <w:rFonts w:ascii="Arial" w:hAnsi="Arial" w:cs="Arial"/>
                    <w:color w:val="000000"/>
                    <w:kern w:val="0"/>
                    <w:sz w:val="20"/>
                    <w:szCs w:val="20"/>
                    <w14:ligatures w14:val="none"/>
                  </w:rPr>
                </w:pPr>
                <w:r w:rsidRPr="002B0179">
                  <w:rPr>
                    <w:rFonts w:ascii="Arial" w:hAnsi="Arial" w:cs="Arial"/>
                    <w:color w:val="000000"/>
                    <w:kern w:val="0"/>
                    <w:sz w:val="20"/>
                    <w:szCs w:val="20"/>
                    <w14:ligatures w14:val="none"/>
                  </w:rPr>
                  <w:t>9</w:t>
                </w:r>
              </w:p>
            </w:tc>
            <w:tc>
              <w:tcPr>
                <w:tcW w:w="625" w:type="pct"/>
                <w:shd w:val="clear" w:color="auto" w:fill="auto"/>
                <w:noWrap/>
                <w:vAlign w:val="center"/>
                <w:hideMark/>
              </w:tcPr>
              <w:p w14:paraId="0AF29D5D" w14:textId="77777777" w:rsidR="00531B7A" w:rsidRPr="002B0179" w:rsidRDefault="00531B7A" w:rsidP="00914D22">
                <w:pPr>
                  <w:autoSpaceDE w:val="0"/>
                  <w:autoSpaceDN w:val="0"/>
                  <w:adjustRightInd w:val="0"/>
                  <w:spacing w:line="276" w:lineRule="auto"/>
                  <w:jc w:val="center"/>
                  <w:rPr>
                    <w:rFonts w:ascii="Arial" w:hAnsi="Arial" w:cs="Arial"/>
                    <w:color w:val="000000"/>
                    <w:kern w:val="0"/>
                    <w:sz w:val="20"/>
                    <w:szCs w:val="20"/>
                    <w14:ligatures w14:val="none"/>
                  </w:rPr>
                </w:pPr>
                <w:r w:rsidRPr="002B0179">
                  <w:rPr>
                    <w:rFonts w:ascii="Arial" w:hAnsi="Arial" w:cs="Arial"/>
                    <w:color w:val="000000"/>
                    <w:kern w:val="0"/>
                    <w:sz w:val="20"/>
                    <w:szCs w:val="20"/>
                    <w14:ligatures w14:val="none"/>
                  </w:rPr>
                  <w:t>6</w:t>
                </w:r>
              </w:p>
            </w:tc>
            <w:tc>
              <w:tcPr>
                <w:tcW w:w="781" w:type="pct"/>
                <w:shd w:val="clear" w:color="auto" w:fill="auto"/>
                <w:noWrap/>
                <w:vAlign w:val="center"/>
                <w:hideMark/>
              </w:tcPr>
              <w:p w14:paraId="43DA7B4D" w14:textId="3AE834B2" w:rsidR="00531B7A" w:rsidRPr="002B0179" w:rsidRDefault="00531B7A" w:rsidP="00914D22">
                <w:pPr>
                  <w:autoSpaceDE w:val="0"/>
                  <w:autoSpaceDN w:val="0"/>
                  <w:adjustRightInd w:val="0"/>
                  <w:spacing w:line="276" w:lineRule="auto"/>
                  <w:jc w:val="center"/>
                  <w:rPr>
                    <w:rFonts w:ascii="Arial" w:hAnsi="Arial" w:cs="Arial"/>
                    <w:b/>
                    <w:bCs/>
                    <w:color w:val="000000"/>
                    <w:kern w:val="0"/>
                    <w:sz w:val="20"/>
                    <w:szCs w:val="20"/>
                    <w14:ligatures w14:val="none"/>
                  </w:rPr>
                </w:pPr>
                <w:r>
                  <w:rPr>
                    <w:rFonts w:ascii="Arial" w:hAnsi="Arial" w:cs="Arial"/>
                    <w:b/>
                    <w:bCs/>
                    <w:color w:val="000000"/>
                    <w:kern w:val="0"/>
                    <w:sz w:val="20"/>
                    <w:szCs w:val="20"/>
                    <w14:ligatures w14:val="none"/>
                  </w:rPr>
                  <w:t>Developing/</w:t>
                </w:r>
                <w:r w:rsidRPr="002B0179">
                  <w:rPr>
                    <w:rFonts w:ascii="Arial" w:hAnsi="Arial" w:cs="Arial"/>
                    <w:b/>
                    <w:bCs/>
                    <w:color w:val="000000"/>
                    <w:kern w:val="0"/>
                    <w:sz w:val="20"/>
                    <w:szCs w:val="20"/>
                    <w14:ligatures w14:val="none"/>
                  </w:rPr>
                  <w:t>Achieving</w:t>
                </w:r>
              </w:p>
            </w:tc>
          </w:tr>
          <w:tr w:rsidR="00531B7A" w:rsidRPr="002B0179" w14:paraId="7625FD95" w14:textId="77777777" w:rsidTr="00531B7A">
            <w:trPr>
              <w:trHeight w:val="290"/>
              <w:jc w:val="center"/>
            </w:trPr>
            <w:tc>
              <w:tcPr>
                <w:tcW w:w="1717" w:type="pct"/>
                <w:shd w:val="clear" w:color="auto" w:fill="auto"/>
                <w:noWrap/>
                <w:vAlign w:val="center"/>
                <w:hideMark/>
              </w:tcPr>
              <w:p w14:paraId="6AE27DEC" w14:textId="77777777" w:rsidR="00531B7A" w:rsidRPr="002B0179" w:rsidRDefault="00531B7A" w:rsidP="00914D22">
                <w:pPr>
                  <w:autoSpaceDE w:val="0"/>
                  <w:autoSpaceDN w:val="0"/>
                  <w:adjustRightInd w:val="0"/>
                  <w:spacing w:line="276" w:lineRule="auto"/>
                  <w:rPr>
                    <w:rFonts w:ascii="Arial" w:hAnsi="Arial" w:cs="Arial"/>
                    <w:color w:val="000000"/>
                    <w:kern w:val="0"/>
                    <w:sz w:val="20"/>
                    <w:szCs w:val="20"/>
                    <w14:ligatures w14:val="none"/>
                  </w:rPr>
                </w:pPr>
                <w:r w:rsidRPr="002B0179">
                  <w:rPr>
                    <w:rFonts w:ascii="Arial" w:hAnsi="Arial" w:cs="Arial"/>
                    <w:color w:val="000000"/>
                    <w:kern w:val="0"/>
                    <w:sz w:val="20"/>
                    <w:szCs w:val="20"/>
                    <w14:ligatures w14:val="none"/>
                  </w:rPr>
                  <w:t xml:space="preserve">3B** - Board/Committee papers (including minutes) identify equality and health inequalities related impacts and risks and </w:t>
                </w:r>
                <w:r w:rsidRPr="002B0179">
                  <w:rPr>
                    <w:rFonts w:ascii="Arial" w:hAnsi="Arial" w:cs="Arial"/>
                    <w:color w:val="000000"/>
                    <w:kern w:val="0"/>
                    <w:sz w:val="20"/>
                    <w:szCs w:val="20"/>
                    <w14:ligatures w14:val="none"/>
                  </w:rPr>
                  <w:lastRenderedPageBreak/>
                  <w:t>how they will be mitigated and managed</w:t>
                </w:r>
              </w:p>
            </w:tc>
            <w:tc>
              <w:tcPr>
                <w:tcW w:w="705" w:type="pct"/>
                <w:shd w:val="clear" w:color="auto" w:fill="auto"/>
                <w:noWrap/>
                <w:vAlign w:val="center"/>
                <w:hideMark/>
              </w:tcPr>
              <w:p w14:paraId="0E05AA51" w14:textId="77777777" w:rsidR="00531B7A" w:rsidRPr="002B0179" w:rsidRDefault="00531B7A" w:rsidP="00914D22">
                <w:pPr>
                  <w:autoSpaceDE w:val="0"/>
                  <w:autoSpaceDN w:val="0"/>
                  <w:adjustRightInd w:val="0"/>
                  <w:spacing w:line="276" w:lineRule="auto"/>
                  <w:jc w:val="center"/>
                  <w:rPr>
                    <w:rFonts w:ascii="Arial" w:hAnsi="Arial" w:cs="Arial"/>
                    <w:color w:val="000000"/>
                    <w:kern w:val="0"/>
                    <w:sz w:val="20"/>
                    <w:szCs w:val="20"/>
                    <w14:ligatures w14:val="none"/>
                  </w:rPr>
                </w:pPr>
                <w:r w:rsidRPr="002B0179">
                  <w:rPr>
                    <w:rFonts w:ascii="Arial" w:hAnsi="Arial" w:cs="Arial"/>
                    <w:color w:val="000000"/>
                    <w:kern w:val="0"/>
                    <w:sz w:val="20"/>
                    <w:szCs w:val="20"/>
                    <w14:ligatures w14:val="none"/>
                  </w:rPr>
                  <w:lastRenderedPageBreak/>
                  <w:t>0</w:t>
                </w:r>
              </w:p>
            </w:tc>
            <w:tc>
              <w:tcPr>
                <w:tcW w:w="624" w:type="pct"/>
                <w:shd w:val="clear" w:color="auto" w:fill="auto"/>
                <w:noWrap/>
                <w:vAlign w:val="center"/>
                <w:hideMark/>
              </w:tcPr>
              <w:p w14:paraId="0A63A857" w14:textId="77777777" w:rsidR="00531B7A" w:rsidRPr="002B0179" w:rsidRDefault="00531B7A" w:rsidP="00914D22">
                <w:pPr>
                  <w:autoSpaceDE w:val="0"/>
                  <w:autoSpaceDN w:val="0"/>
                  <w:adjustRightInd w:val="0"/>
                  <w:spacing w:line="276" w:lineRule="auto"/>
                  <w:jc w:val="center"/>
                  <w:rPr>
                    <w:rFonts w:ascii="Arial" w:hAnsi="Arial" w:cs="Arial"/>
                    <w:color w:val="000000"/>
                    <w:kern w:val="0"/>
                    <w:sz w:val="20"/>
                    <w:szCs w:val="20"/>
                    <w14:ligatures w14:val="none"/>
                  </w:rPr>
                </w:pPr>
                <w:r w:rsidRPr="002B0179">
                  <w:rPr>
                    <w:rFonts w:ascii="Arial" w:hAnsi="Arial" w:cs="Arial"/>
                    <w:color w:val="000000"/>
                    <w:kern w:val="0"/>
                    <w:sz w:val="20"/>
                    <w:szCs w:val="20"/>
                    <w14:ligatures w14:val="none"/>
                  </w:rPr>
                  <w:t>12</w:t>
                </w:r>
              </w:p>
            </w:tc>
            <w:tc>
              <w:tcPr>
                <w:tcW w:w="547" w:type="pct"/>
                <w:shd w:val="clear" w:color="auto" w:fill="auto"/>
                <w:noWrap/>
                <w:vAlign w:val="center"/>
                <w:hideMark/>
              </w:tcPr>
              <w:p w14:paraId="2C3DCCF3" w14:textId="77777777" w:rsidR="00531B7A" w:rsidRPr="002B0179" w:rsidRDefault="00531B7A" w:rsidP="00914D22">
                <w:pPr>
                  <w:autoSpaceDE w:val="0"/>
                  <w:autoSpaceDN w:val="0"/>
                  <w:adjustRightInd w:val="0"/>
                  <w:spacing w:line="276" w:lineRule="auto"/>
                  <w:jc w:val="center"/>
                  <w:rPr>
                    <w:rFonts w:ascii="Arial" w:hAnsi="Arial" w:cs="Arial"/>
                    <w:color w:val="000000"/>
                    <w:kern w:val="0"/>
                    <w:sz w:val="20"/>
                    <w:szCs w:val="20"/>
                    <w14:ligatures w14:val="none"/>
                  </w:rPr>
                </w:pPr>
                <w:r w:rsidRPr="002B0179">
                  <w:rPr>
                    <w:rFonts w:ascii="Arial" w:hAnsi="Arial" w:cs="Arial"/>
                    <w:color w:val="000000"/>
                    <w:kern w:val="0"/>
                    <w:sz w:val="20"/>
                    <w:szCs w:val="20"/>
                    <w14:ligatures w14:val="none"/>
                  </w:rPr>
                  <w:t>9</w:t>
                </w:r>
              </w:p>
            </w:tc>
            <w:tc>
              <w:tcPr>
                <w:tcW w:w="625" w:type="pct"/>
                <w:shd w:val="clear" w:color="auto" w:fill="auto"/>
                <w:noWrap/>
                <w:vAlign w:val="center"/>
                <w:hideMark/>
              </w:tcPr>
              <w:p w14:paraId="59EC5AB8" w14:textId="77777777" w:rsidR="00531B7A" w:rsidRPr="002B0179" w:rsidRDefault="00531B7A" w:rsidP="00914D22">
                <w:pPr>
                  <w:autoSpaceDE w:val="0"/>
                  <w:autoSpaceDN w:val="0"/>
                  <w:adjustRightInd w:val="0"/>
                  <w:spacing w:line="276" w:lineRule="auto"/>
                  <w:jc w:val="center"/>
                  <w:rPr>
                    <w:rFonts w:ascii="Arial" w:hAnsi="Arial" w:cs="Arial"/>
                    <w:color w:val="000000"/>
                    <w:kern w:val="0"/>
                    <w:sz w:val="20"/>
                    <w:szCs w:val="20"/>
                    <w14:ligatures w14:val="none"/>
                  </w:rPr>
                </w:pPr>
                <w:r w:rsidRPr="002B0179">
                  <w:rPr>
                    <w:rFonts w:ascii="Arial" w:hAnsi="Arial" w:cs="Arial"/>
                    <w:color w:val="000000"/>
                    <w:kern w:val="0"/>
                    <w:sz w:val="20"/>
                    <w:szCs w:val="20"/>
                    <w14:ligatures w14:val="none"/>
                  </w:rPr>
                  <w:t>4</w:t>
                </w:r>
              </w:p>
            </w:tc>
            <w:tc>
              <w:tcPr>
                <w:tcW w:w="781" w:type="pct"/>
                <w:shd w:val="clear" w:color="auto" w:fill="auto"/>
                <w:noWrap/>
                <w:vAlign w:val="center"/>
                <w:hideMark/>
              </w:tcPr>
              <w:p w14:paraId="3BF6624D" w14:textId="55776198" w:rsidR="00531B7A" w:rsidRPr="002B0179" w:rsidRDefault="00531B7A" w:rsidP="00914D22">
                <w:pPr>
                  <w:autoSpaceDE w:val="0"/>
                  <w:autoSpaceDN w:val="0"/>
                  <w:adjustRightInd w:val="0"/>
                  <w:spacing w:line="276" w:lineRule="auto"/>
                  <w:jc w:val="center"/>
                  <w:rPr>
                    <w:rFonts w:ascii="Arial" w:hAnsi="Arial" w:cs="Arial"/>
                    <w:b/>
                    <w:bCs/>
                    <w:color w:val="000000"/>
                    <w:kern w:val="0"/>
                    <w:sz w:val="20"/>
                    <w:szCs w:val="20"/>
                    <w14:ligatures w14:val="none"/>
                  </w:rPr>
                </w:pPr>
                <w:r>
                  <w:rPr>
                    <w:rFonts w:ascii="Arial" w:hAnsi="Arial" w:cs="Arial"/>
                    <w:b/>
                    <w:bCs/>
                    <w:color w:val="000000"/>
                    <w:kern w:val="0"/>
                    <w:sz w:val="20"/>
                    <w:szCs w:val="20"/>
                    <w14:ligatures w14:val="none"/>
                  </w:rPr>
                  <w:t>Developing/</w:t>
                </w:r>
                <w:r w:rsidRPr="002B0179">
                  <w:rPr>
                    <w:rFonts w:ascii="Arial" w:hAnsi="Arial" w:cs="Arial"/>
                    <w:b/>
                    <w:bCs/>
                    <w:color w:val="000000"/>
                    <w:kern w:val="0"/>
                    <w:sz w:val="20"/>
                    <w:szCs w:val="20"/>
                    <w14:ligatures w14:val="none"/>
                  </w:rPr>
                  <w:t>Achieving</w:t>
                </w:r>
              </w:p>
            </w:tc>
          </w:tr>
          <w:tr w:rsidR="00531B7A" w:rsidRPr="002B0179" w14:paraId="6964F2FF" w14:textId="77777777" w:rsidTr="00531B7A">
            <w:trPr>
              <w:trHeight w:val="290"/>
              <w:jc w:val="center"/>
            </w:trPr>
            <w:tc>
              <w:tcPr>
                <w:tcW w:w="1717" w:type="pct"/>
                <w:shd w:val="clear" w:color="auto" w:fill="auto"/>
                <w:noWrap/>
                <w:vAlign w:val="center"/>
                <w:hideMark/>
              </w:tcPr>
              <w:p w14:paraId="2A7E46A0" w14:textId="3FAE2F20" w:rsidR="00531B7A" w:rsidRPr="002B0179" w:rsidRDefault="00531B7A" w:rsidP="00914D22">
                <w:pPr>
                  <w:autoSpaceDE w:val="0"/>
                  <w:autoSpaceDN w:val="0"/>
                  <w:adjustRightInd w:val="0"/>
                  <w:spacing w:line="276" w:lineRule="auto"/>
                  <w:rPr>
                    <w:rFonts w:ascii="Arial" w:hAnsi="Arial" w:cs="Arial"/>
                    <w:color w:val="000000"/>
                    <w:kern w:val="0"/>
                    <w:sz w:val="20"/>
                    <w:szCs w:val="20"/>
                    <w14:ligatures w14:val="none"/>
                  </w:rPr>
                </w:pPr>
                <w:r w:rsidRPr="002B0179">
                  <w:rPr>
                    <w:rFonts w:ascii="Arial" w:hAnsi="Arial" w:cs="Arial"/>
                    <w:color w:val="000000"/>
                    <w:kern w:val="0"/>
                    <w:sz w:val="20"/>
                    <w:szCs w:val="20"/>
                    <w14:ligatures w14:val="none"/>
                  </w:rPr>
                  <w:t xml:space="preserve">3C** - Board members and system leaders (Band 9 and VSM) ensure levers in place to manage performance </w:t>
                </w:r>
                <w:r>
                  <w:rPr>
                    <w:rFonts w:ascii="Arial" w:hAnsi="Arial" w:cs="Arial"/>
                    <w:color w:val="000000"/>
                    <w:kern w:val="0"/>
                    <w:sz w:val="20"/>
                    <w:szCs w:val="20"/>
                    <w14:ligatures w14:val="none"/>
                  </w:rPr>
                  <w:t>&amp;</w:t>
                </w:r>
                <w:r w:rsidRPr="002B0179">
                  <w:rPr>
                    <w:rFonts w:ascii="Arial" w:hAnsi="Arial" w:cs="Arial"/>
                    <w:color w:val="000000"/>
                    <w:kern w:val="0"/>
                    <w:sz w:val="20"/>
                    <w:szCs w:val="20"/>
                    <w14:ligatures w14:val="none"/>
                  </w:rPr>
                  <w:t xml:space="preserve"> monitor progress with staff</w:t>
                </w:r>
                <w:r>
                  <w:rPr>
                    <w:rFonts w:ascii="Arial" w:hAnsi="Arial" w:cs="Arial"/>
                    <w:color w:val="000000"/>
                    <w:kern w:val="0"/>
                    <w:sz w:val="20"/>
                    <w:szCs w:val="20"/>
                    <w14:ligatures w14:val="none"/>
                  </w:rPr>
                  <w:t>/</w:t>
                </w:r>
                <w:r w:rsidRPr="002B0179">
                  <w:rPr>
                    <w:rFonts w:ascii="Arial" w:hAnsi="Arial" w:cs="Arial"/>
                    <w:color w:val="000000"/>
                    <w:kern w:val="0"/>
                    <w:sz w:val="20"/>
                    <w:szCs w:val="20"/>
                    <w14:ligatures w14:val="none"/>
                  </w:rPr>
                  <w:t>patients</w:t>
                </w:r>
              </w:p>
            </w:tc>
            <w:tc>
              <w:tcPr>
                <w:tcW w:w="705" w:type="pct"/>
                <w:shd w:val="clear" w:color="auto" w:fill="auto"/>
                <w:noWrap/>
                <w:vAlign w:val="center"/>
                <w:hideMark/>
              </w:tcPr>
              <w:p w14:paraId="49682797" w14:textId="77777777" w:rsidR="00531B7A" w:rsidRPr="002B0179" w:rsidRDefault="00531B7A" w:rsidP="00914D22">
                <w:pPr>
                  <w:autoSpaceDE w:val="0"/>
                  <w:autoSpaceDN w:val="0"/>
                  <w:adjustRightInd w:val="0"/>
                  <w:spacing w:line="276" w:lineRule="auto"/>
                  <w:jc w:val="center"/>
                  <w:rPr>
                    <w:rFonts w:ascii="Arial" w:hAnsi="Arial" w:cs="Arial"/>
                    <w:color w:val="000000"/>
                    <w:kern w:val="0"/>
                    <w:sz w:val="20"/>
                    <w:szCs w:val="20"/>
                    <w14:ligatures w14:val="none"/>
                  </w:rPr>
                </w:pPr>
                <w:r w:rsidRPr="002B0179">
                  <w:rPr>
                    <w:rFonts w:ascii="Arial" w:hAnsi="Arial" w:cs="Arial"/>
                    <w:color w:val="000000"/>
                    <w:kern w:val="0"/>
                    <w:sz w:val="20"/>
                    <w:szCs w:val="20"/>
                    <w14:ligatures w14:val="none"/>
                  </w:rPr>
                  <w:t>3</w:t>
                </w:r>
              </w:p>
            </w:tc>
            <w:tc>
              <w:tcPr>
                <w:tcW w:w="624" w:type="pct"/>
                <w:shd w:val="clear" w:color="auto" w:fill="auto"/>
                <w:noWrap/>
                <w:vAlign w:val="center"/>
                <w:hideMark/>
              </w:tcPr>
              <w:p w14:paraId="3BC39FED" w14:textId="77777777" w:rsidR="00531B7A" w:rsidRPr="002B0179" w:rsidRDefault="00531B7A" w:rsidP="00914D22">
                <w:pPr>
                  <w:autoSpaceDE w:val="0"/>
                  <w:autoSpaceDN w:val="0"/>
                  <w:adjustRightInd w:val="0"/>
                  <w:spacing w:line="276" w:lineRule="auto"/>
                  <w:jc w:val="center"/>
                  <w:rPr>
                    <w:rFonts w:ascii="Arial" w:hAnsi="Arial" w:cs="Arial"/>
                    <w:color w:val="000000"/>
                    <w:kern w:val="0"/>
                    <w:sz w:val="20"/>
                    <w:szCs w:val="20"/>
                    <w14:ligatures w14:val="none"/>
                  </w:rPr>
                </w:pPr>
                <w:r w:rsidRPr="002B0179">
                  <w:rPr>
                    <w:rFonts w:ascii="Arial" w:hAnsi="Arial" w:cs="Arial"/>
                    <w:color w:val="000000"/>
                    <w:kern w:val="0"/>
                    <w:sz w:val="20"/>
                    <w:szCs w:val="20"/>
                    <w14:ligatures w14:val="none"/>
                  </w:rPr>
                  <w:t>11</w:t>
                </w:r>
              </w:p>
            </w:tc>
            <w:tc>
              <w:tcPr>
                <w:tcW w:w="547" w:type="pct"/>
                <w:shd w:val="clear" w:color="auto" w:fill="auto"/>
                <w:noWrap/>
                <w:vAlign w:val="center"/>
                <w:hideMark/>
              </w:tcPr>
              <w:p w14:paraId="5ADB194B" w14:textId="77777777" w:rsidR="00531B7A" w:rsidRPr="002B0179" w:rsidRDefault="00531B7A" w:rsidP="00914D22">
                <w:pPr>
                  <w:autoSpaceDE w:val="0"/>
                  <w:autoSpaceDN w:val="0"/>
                  <w:adjustRightInd w:val="0"/>
                  <w:spacing w:line="276" w:lineRule="auto"/>
                  <w:jc w:val="center"/>
                  <w:rPr>
                    <w:rFonts w:ascii="Arial" w:hAnsi="Arial" w:cs="Arial"/>
                    <w:color w:val="000000"/>
                    <w:kern w:val="0"/>
                    <w:sz w:val="20"/>
                    <w:szCs w:val="20"/>
                    <w14:ligatures w14:val="none"/>
                  </w:rPr>
                </w:pPr>
                <w:r w:rsidRPr="002B0179">
                  <w:rPr>
                    <w:rFonts w:ascii="Arial" w:hAnsi="Arial" w:cs="Arial"/>
                    <w:color w:val="000000"/>
                    <w:kern w:val="0"/>
                    <w:sz w:val="20"/>
                    <w:szCs w:val="20"/>
                    <w14:ligatures w14:val="none"/>
                  </w:rPr>
                  <w:t>10</w:t>
                </w:r>
              </w:p>
            </w:tc>
            <w:tc>
              <w:tcPr>
                <w:tcW w:w="625" w:type="pct"/>
                <w:shd w:val="clear" w:color="auto" w:fill="auto"/>
                <w:noWrap/>
                <w:vAlign w:val="center"/>
                <w:hideMark/>
              </w:tcPr>
              <w:p w14:paraId="2266360D" w14:textId="77777777" w:rsidR="00531B7A" w:rsidRPr="002B0179" w:rsidRDefault="00531B7A" w:rsidP="00914D22">
                <w:pPr>
                  <w:autoSpaceDE w:val="0"/>
                  <w:autoSpaceDN w:val="0"/>
                  <w:adjustRightInd w:val="0"/>
                  <w:spacing w:line="276" w:lineRule="auto"/>
                  <w:jc w:val="center"/>
                  <w:rPr>
                    <w:rFonts w:ascii="Arial" w:hAnsi="Arial" w:cs="Arial"/>
                    <w:color w:val="000000"/>
                    <w:kern w:val="0"/>
                    <w:sz w:val="20"/>
                    <w:szCs w:val="20"/>
                    <w14:ligatures w14:val="none"/>
                  </w:rPr>
                </w:pPr>
                <w:r w:rsidRPr="002B0179">
                  <w:rPr>
                    <w:rFonts w:ascii="Arial" w:hAnsi="Arial" w:cs="Arial"/>
                    <w:color w:val="000000"/>
                    <w:kern w:val="0"/>
                    <w:sz w:val="20"/>
                    <w:szCs w:val="20"/>
                    <w14:ligatures w14:val="none"/>
                  </w:rPr>
                  <w:t>1</w:t>
                </w:r>
              </w:p>
            </w:tc>
            <w:tc>
              <w:tcPr>
                <w:tcW w:w="781" w:type="pct"/>
                <w:shd w:val="clear" w:color="auto" w:fill="auto"/>
                <w:noWrap/>
                <w:vAlign w:val="center"/>
                <w:hideMark/>
              </w:tcPr>
              <w:p w14:paraId="63986B9B" w14:textId="10134E82" w:rsidR="00531B7A" w:rsidRPr="002B0179" w:rsidRDefault="00531B7A" w:rsidP="00914D22">
                <w:pPr>
                  <w:autoSpaceDE w:val="0"/>
                  <w:autoSpaceDN w:val="0"/>
                  <w:adjustRightInd w:val="0"/>
                  <w:spacing w:line="276" w:lineRule="auto"/>
                  <w:jc w:val="center"/>
                  <w:rPr>
                    <w:rFonts w:ascii="Arial" w:hAnsi="Arial" w:cs="Arial"/>
                    <w:b/>
                    <w:bCs/>
                    <w:color w:val="000000"/>
                    <w:kern w:val="0"/>
                    <w:sz w:val="20"/>
                    <w:szCs w:val="20"/>
                    <w14:ligatures w14:val="none"/>
                  </w:rPr>
                </w:pPr>
                <w:r w:rsidRPr="002B0179">
                  <w:rPr>
                    <w:rFonts w:ascii="Arial" w:hAnsi="Arial" w:cs="Arial"/>
                    <w:b/>
                    <w:bCs/>
                    <w:color w:val="000000"/>
                    <w:kern w:val="0"/>
                    <w:sz w:val="20"/>
                    <w:szCs w:val="20"/>
                    <w14:ligatures w14:val="none"/>
                  </w:rPr>
                  <w:t>Developing</w:t>
                </w:r>
                <w:r>
                  <w:rPr>
                    <w:rFonts w:ascii="Arial" w:hAnsi="Arial" w:cs="Arial"/>
                    <w:b/>
                    <w:bCs/>
                    <w:color w:val="000000"/>
                    <w:kern w:val="0"/>
                    <w:sz w:val="20"/>
                    <w:szCs w:val="20"/>
                    <w14:ligatures w14:val="none"/>
                  </w:rPr>
                  <w:t>/ Achieving</w:t>
                </w:r>
              </w:p>
            </w:tc>
          </w:tr>
          <w:tr w:rsidR="00531B7A" w:rsidRPr="002B0179" w14:paraId="587843EE" w14:textId="77777777" w:rsidTr="00531B7A">
            <w:trPr>
              <w:trHeight w:val="290"/>
              <w:jc w:val="center"/>
            </w:trPr>
            <w:tc>
              <w:tcPr>
                <w:tcW w:w="1717" w:type="pct"/>
                <w:shd w:val="clear" w:color="auto" w:fill="auto"/>
                <w:noWrap/>
                <w:vAlign w:val="center"/>
                <w:hideMark/>
              </w:tcPr>
              <w:p w14:paraId="60CB0ABC" w14:textId="7E99DE02" w:rsidR="00531B7A" w:rsidRPr="002B0179" w:rsidRDefault="00531B7A" w:rsidP="00914D22">
                <w:pPr>
                  <w:autoSpaceDE w:val="0"/>
                  <w:autoSpaceDN w:val="0"/>
                  <w:adjustRightInd w:val="0"/>
                  <w:spacing w:line="276" w:lineRule="auto"/>
                  <w:rPr>
                    <w:rFonts w:ascii="Arial" w:hAnsi="Arial" w:cs="Arial"/>
                    <w:color w:val="000000"/>
                    <w:kern w:val="0"/>
                    <w:sz w:val="20"/>
                    <w:szCs w:val="20"/>
                    <w14:ligatures w14:val="none"/>
                  </w:rPr>
                </w:pPr>
                <w:r>
                  <w:rPr>
                    <w:rFonts w:ascii="Arial" w:hAnsi="Arial" w:cs="Arial"/>
                    <w:color w:val="000000"/>
                    <w:kern w:val="0"/>
                    <w:sz w:val="20"/>
                    <w:szCs w:val="20"/>
                    <w14:ligatures w14:val="none"/>
                  </w:rPr>
                  <w:t>Overall total/grading</w:t>
                </w:r>
              </w:p>
            </w:tc>
            <w:tc>
              <w:tcPr>
                <w:tcW w:w="705" w:type="pct"/>
                <w:shd w:val="clear" w:color="auto" w:fill="CAC3C5" w:themeFill="text1" w:themeFillTint="40"/>
                <w:noWrap/>
                <w:vAlign w:val="center"/>
                <w:hideMark/>
              </w:tcPr>
              <w:p w14:paraId="6867AFED" w14:textId="77777777" w:rsidR="00531B7A" w:rsidRPr="002B0179" w:rsidRDefault="00531B7A" w:rsidP="00914D22">
                <w:pPr>
                  <w:autoSpaceDE w:val="0"/>
                  <w:autoSpaceDN w:val="0"/>
                  <w:adjustRightInd w:val="0"/>
                  <w:spacing w:line="276" w:lineRule="auto"/>
                  <w:jc w:val="center"/>
                  <w:rPr>
                    <w:rFonts w:ascii="Arial" w:hAnsi="Arial" w:cs="Arial"/>
                    <w:color w:val="000000"/>
                    <w:kern w:val="0"/>
                    <w:sz w:val="20"/>
                    <w:szCs w:val="20"/>
                    <w14:ligatures w14:val="none"/>
                  </w:rPr>
                </w:pPr>
              </w:p>
            </w:tc>
            <w:tc>
              <w:tcPr>
                <w:tcW w:w="624" w:type="pct"/>
                <w:shd w:val="clear" w:color="auto" w:fill="CAC3C5" w:themeFill="text1" w:themeFillTint="40"/>
                <w:noWrap/>
                <w:vAlign w:val="center"/>
                <w:hideMark/>
              </w:tcPr>
              <w:p w14:paraId="6CD50AEF" w14:textId="77777777" w:rsidR="00531B7A" w:rsidRPr="002B0179" w:rsidRDefault="00531B7A" w:rsidP="00914D22">
                <w:pPr>
                  <w:autoSpaceDE w:val="0"/>
                  <w:autoSpaceDN w:val="0"/>
                  <w:adjustRightInd w:val="0"/>
                  <w:spacing w:line="276" w:lineRule="auto"/>
                  <w:jc w:val="center"/>
                  <w:rPr>
                    <w:rFonts w:ascii="Arial" w:hAnsi="Arial" w:cs="Arial"/>
                    <w:color w:val="000000"/>
                    <w:kern w:val="0"/>
                    <w:sz w:val="20"/>
                    <w:szCs w:val="20"/>
                    <w14:ligatures w14:val="none"/>
                  </w:rPr>
                </w:pPr>
              </w:p>
            </w:tc>
            <w:tc>
              <w:tcPr>
                <w:tcW w:w="547" w:type="pct"/>
                <w:shd w:val="clear" w:color="auto" w:fill="CAC3C5" w:themeFill="text1" w:themeFillTint="40"/>
                <w:noWrap/>
                <w:vAlign w:val="center"/>
                <w:hideMark/>
              </w:tcPr>
              <w:p w14:paraId="44116BFC" w14:textId="77777777" w:rsidR="00531B7A" w:rsidRPr="002B0179" w:rsidRDefault="00531B7A" w:rsidP="00914D22">
                <w:pPr>
                  <w:autoSpaceDE w:val="0"/>
                  <w:autoSpaceDN w:val="0"/>
                  <w:adjustRightInd w:val="0"/>
                  <w:spacing w:line="276" w:lineRule="auto"/>
                  <w:jc w:val="center"/>
                  <w:rPr>
                    <w:rFonts w:ascii="Arial" w:hAnsi="Arial" w:cs="Arial"/>
                    <w:color w:val="000000"/>
                    <w:kern w:val="0"/>
                    <w:sz w:val="20"/>
                    <w:szCs w:val="20"/>
                    <w14:ligatures w14:val="none"/>
                  </w:rPr>
                </w:pPr>
              </w:p>
            </w:tc>
            <w:tc>
              <w:tcPr>
                <w:tcW w:w="625" w:type="pct"/>
                <w:shd w:val="clear" w:color="auto" w:fill="CAC3C5" w:themeFill="text1" w:themeFillTint="40"/>
                <w:noWrap/>
                <w:vAlign w:val="center"/>
              </w:tcPr>
              <w:p w14:paraId="6B687172" w14:textId="120E94AB" w:rsidR="00531B7A" w:rsidRPr="002B0179" w:rsidRDefault="00531B7A" w:rsidP="00914D22">
                <w:pPr>
                  <w:autoSpaceDE w:val="0"/>
                  <w:autoSpaceDN w:val="0"/>
                  <w:adjustRightInd w:val="0"/>
                  <w:spacing w:line="276" w:lineRule="auto"/>
                  <w:jc w:val="center"/>
                  <w:rPr>
                    <w:rFonts w:ascii="Arial" w:hAnsi="Arial" w:cs="Arial"/>
                    <w:color w:val="000000"/>
                    <w:kern w:val="0"/>
                    <w:sz w:val="20"/>
                    <w:szCs w:val="20"/>
                    <w14:ligatures w14:val="none"/>
                  </w:rPr>
                </w:pPr>
              </w:p>
            </w:tc>
            <w:tc>
              <w:tcPr>
                <w:tcW w:w="781" w:type="pct"/>
                <w:shd w:val="clear" w:color="auto" w:fill="auto"/>
                <w:noWrap/>
                <w:vAlign w:val="center"/>
              </w:tcPr>
              <w:p w14:paraId="2767E992" w14:textId="54764BC1" w:rsidR="00531B7A" w:rsidRPr="002B0179" w:rsidRDefault="00531B7A" w:rsidP="00914D22">
                <w:pPr>
                  <w:autoSpaceDE w:val="0"/>
                  <w:autoSpaceDN w:val="0"/>
                  <w:adjustRightInd w:val="0"/>
                  <w:spacing w:line="276" w:lineRule="auto"/>
                  <w:jc w:val="center"/>
                  <w:rPr>
                    <w:rFonts w:ascii="Arial" w:hAnsi="Arial" w:cs="Arial"/>
                    <w:b/>
                    <w:bCs/>
                    <w:color w:val="000000"/>
                    <w:kern w:val="0"/>
                    <w:sz w:val="20"/>
                    <w:szCs w:val="20"/>
                    <w14:ligatures w14:val="none"/>
                  </w:rPr>
                </w:pPr>
                <w:r>
                  <w:rPr>
                    <w:rFonts w:ascii="Arial" w:hAnsi="Arial" w:cs="Arial"/>
                    <w:b/>
                    <w:bCs/>
                    <w:color w:val="000000"/>
                    <w:kern w:val="0"/>
                    <w:sz w:val="20"/>
                    <w:szCs w:val="20"/>
                    <w14:ligatures w14:val="none"/>
                  </w:rPr>
                  <w:t>Developing/ achieving</w:t>
                </w:r>
              </w:p>
            </w:tc>
          </w:tr>
        </w:tbl>
        <w:p w14:paraId="3B4367AE" w14:textId="77777777" w:rsidR="002B0179" w:rsidRPr="00B74E6A" w:rsidRDefault="002B0179" w:rsidP="00760D90">
          <w:pPr>
            <w:spacing w:line="360" w:lineRule="auto"/>
            <w:rPr>
              <w:rFonts w:ascii="Arial" w:hAnsi="Arial" w:cs="Arial"/>
              <w:b/>
              <w:bCs/>
              <w:sz w:val="22"/>
              <w:szCs w:val="22"/>
            </w:rPr>
          </w:pPr>
        </w:p>
        <w:p w14:paraId="513C3E9A" w14:textId="6174BC6C" w:rsidR="00531B7A" w:rsidRPr="00B74E6A" w:rsidRDefault="00B74E6A" w:rsidP="00760D90">
          <w:pPr>
            <w:spacing w:line="360" w:lineRule="auto"/>
            <w:rPr>
              <w:rFonts w:ascii="Arial" w:hAnsi="Arial" w:cs="Arial"/>
              <w:b/>
              <w:bCs/>
              <w:sz w:val="22"/>
              <w:szCs w:val="22"/>
            </w:rPr>
          </w:pPr>
          <w:r w:rsidRPr="00B74E6A">
            <w:rPr>
              <w:rFonts w:ascii="Arial" w:hAnsi="Arial" w:cs="Arial"/>
              <w:b/>
              <w:bCs/>
              <w:sz w:val="22"/>
              <w:szCs w:val="22"/>
            </w:rPr>
            <w:t>Domain results and scoring</w:t>
          </w:r>
        </w:p>
        <w:p w14:paraId="3E874584" w14:textId="1560FB4E" w:rsidR="00460C30" w:rsidRDefault="000C6441" w:rsidP="00760D90">
          <w:pPr>
            <w:spacing w:line="360" w:lineRule="auto"/>
            <w:rPr>
              <w:rFonts w:ascii="Arial" w:hAnsi="Arial" w:cs="Arial"/>
              <w:sz w:val="22"/>
              <w:szCs w:val="22"/>
            </w:rPr>
          </w:pPr>
          <w:r w:rsidRPr="000C6441">
            <w:rPr>
              <w:rFonts w:ascii="Arial" w:hAnsi="Arial" w:cs="Arial"/>
              <w:sz w:val="22"/>
              <w:szCs w:val="22"/>
            </w:rPr>
            <w:t xml:space="preserve">An </w:t>
          </w:r>
          <w:r>
            <w:rPr>
              <w:rFonts w:ascii="Arial" w:hAnsi="Arial" w:cs="Arial"/>
              <w:sz w:val="22"/>
              <w:szCs w:val="22"/>
            </w:rPr>
            <w:t xml:space="preserve">overall </w:t>
          </w:r>
          <w:r w:rsidRPr="000C6441">
            <w:rPr>
              <w:rFonts w:ascii="Arial" w:hAnsi="Arial" w:cs="Arial"/>
              <w:sz w:val="22"/>
              <w:szCs w:val="22"/>
            </w:rPr>
            <w:t xml:space="preserve">organisational wide </w:t>
          </w:r>
          <w:r>
            <w:rPr>
              <w:rFonts w:ascii="Arial" w:hAnsi="Arial" w:cs="Arial"/>
              <w:sz w:val="22"/>
              <w:szCs w:val="22"/>
            </w:rPr>
            <w:t xml:space="preserve">rating is </w:t>
          </w:r>
          <w:r w:rsidR="00B74E6A">
            <w:rPr>
              <w:rFonts w:ascii="Arial" w:hAnsi="Arial" w:cs="Arial"/>
              <w:sz w:val="22"/>
              <w:szCs w:val="22"/>
            </w:rPr>
            <w:t>usually required to be made in accordance with a specified scoring matrix on the basis that stakeholders agree a single grading categorisation for each objective. However, because the stakeholders did not collectively provide a single grading categorisation for each objective in each domain, and variable grading categorisations were provided, the overall grading categorisation for each objective has been based on the categorisations that received the highest scores.</w:t>
          </w:r>
        </w:p>
        <w:p w14:paraId="4C7B58E2" w14:textId="104AD4DC" w:rsidR="00460C30" w:rsidRDefault="00460C30" w:rsidP="00460C30">
          <w:pPr>
            <w:spacing w:line="360" w:lineRule="auto"/>
            <w:rPr>
              <w:rFonts w:ascii="Arial" w:hAnsi="Arial" w:cs="Arial"/>
              <w:sz w:val="22"/>
              <w:szCs w:val="22"/>
            </w:rPr>
          </w:pPr>
          <w:r>
            <w:rPr>
              <w:rFonts w:ascii="Arial" w:hAnsi="Arial" w:cs="Arial"/>
              <w:sz w:val="22"/>
              <w:szCs w:val="22"/>
            </w:rPr>
            <w:t>In turn, the o</w:t>
          </w:r>
          <w:r w:rsidRPr="00460C30">
            <w:rPr>
              <w:rFonts w:ascii="Arial" w:hAnsi="Arial" w:cs="Arial"/>
              <w:sz w:val="22"/>
              <w:szCs w:val="22"/>
            </w:rPr>
            <w:t xml:space="preserve">verall NCL ICB </w:t>
          </w:r>
          <w:r>
            <w:rPr>
              <w:rFonts w:ascii="Arial" w:hAnsi="Arial" w:cs="Arial"/>
              <w:sz w:val="22"/>
              <w:szCs w:val="22"/>
            </w:rPr>
            <w:t>EDS22 grading outcome</w:t>
          </w:r>
          <w:r w:rsidRPr="00460C30">
            <w:rPr>
              <w:rFonts w:ascii="Arial" w:hAnsi="Arial" w:cs="Arial"/>
              <w:sz w:val="22"/>
              <w:szCs w:val="22"/>
            </w:rPr>
            <w:t xml:space="preserve"> against domains 2 and 3</w:t>
          </w:r>
          <w:r>
            <w:rPr>
              <w:rFonts w:ascii="Arial" w:hAnsi="Arial" w:cs="Arial"/>
              <w:sz w:val="22"/>
              <w:szCs w:val="22"/>
            </w:rPr>
            <w:t xml:space="preserve"> </w:t>
          </w:r>
          <w:r w:rsidRPr="00460C30">
            <w:rPr>
              <w:rFonts w:ascii="Arial" w:hAnsi="Arial" w:cs="Arial"/>
              <w:sz w:val="22"/>
              <w:szCs w:val="22"/>
            </w:rPr>
            <w:t xml:space="preserve">is </w:t>
          </w:r>
          <w:r w:rsidRPr="00460C30">
            <w:rPr>
              <w:rFonts w:ascii="Arial" w:hAnsi="Arial" w:cs="Arial"/>
              <w:b/>
              <w:bCs/>
              <w:sz w:val="22"/>
              <w:szCs w:val="22"/>
            </w:rPr>
            <w:t>Developing - Achieving.</w:t>
          </w:r>
          <w:r w:rsidRPr="00460C30">
            <w:rPr>
              <w:rFonts w:ascii="Arial" w:hAnsi="Arial" w:cs="Arial"/>
              <w:sz w:val="22"/>
              <w:szCs w:val="22"/>
            </w:rPr>
            <w:t xml:space="preserve">  </w:t>
          </w:r>
        </w:p>
        <w:p w14:paraId="3E9DCA1A" w14:textId="77777777" w:rsidR="00B74E6A" w:rsidRDefault="00B74E6A" w:rsidP="00B74E6A">
          <w:pPr>
            <w:spacing w:line="360" w:lineRule="auto"/>
            <w:rPr>
              <w:rFonts w:ascii="Arial" w:hAnsi="Arial" w:cs="Arial"/>
              <w:b/>
              <w:bCs/>
              <w:sz w:val="22"/>
              <w:szCs w:val="22"/>
            </w:rPr>
          </w:pPr>
        </w:p>
        <w:p w14:paraId="42FD3B3F" w14:textId="3F700F5B" w:rsidR="00B74E6A" w:rsidRDefault="00B74E6A" w:rsidP="00B74E6A">
          <w:pPr>
            <w:spacing w:line="360" w:lineRule="auto"/>
            <w:rPr>
              <w:rFonts w:ascii="Arial" w:hAnsi="Arial" w:cs="Arial"/>
              <w:b/>
              <w:bCs/>
              <w:sz w:val="22"/>
              <w:szCs w:val="22"/>
            </w:rPr>
          </w:pPr>
          <w:r>
            <w:rPr>
              <w:rFonts w:ascii="Arial" w:hAnsi="Arial" w:cs="Arial"/>
              <w:b/>
              <w:bCs/>
              <w:sz w:val="22"/>
              <w:szCs w:val="22"/>
            </w:rPr>
            <w:t xml:space="preserve">Analysis of results </w:t>
          </w:r>
        </w:p>
        <w:p w14:paraId="71EA7363" w14:textId="63780479" w:rsidR="00496D67" w:rsidRDefault="00CA0933" w:rsidP="00B74E6A">
          <w:pPr>
            <w:spacing w:line="360" w:lineRule="auto"/>
            <w:rPr>
              <w:rFonts w:ascii="Arial" w:hAnsi="Arial" w:cs="Arial"/>
              <w:sz w:val="22"/>
              <w:szCs w:val="22"/>
            </w:rPr>
          </w:pPr>
          <w:r w:rsidRPr="00CA0933">
            <w:rPr>
              <w:rFonts w:ascii="Arial" w:hAnsi="Arial" w:cs="Arial"/>
              <w:b/>
              <w:bCs/>
              <w:sz w:val="22"/>
              <w:szCs w:val="22"/>
            </w:rPr>
            <w:t>Domain 2:</w:t>
          </w:r>
          <w:r>
            <w:rPr>
              <w:rFonts w:ascii="Arial" w:hAnsi="Arial" w:cs="Arial"/>
              <w:sz w:val="22"/>
              <w:szCs w:val="22"/>
            </w:rPr>
            <w:t xml:space="preserve"> </w:t>
          </w:r>
          <w:r w:rsidRPr="00CA0933">
            <w:rPr>
              <w:rFonts w:ascii="Arial" w:hAnsi="Arial" w:cs="Arial"/>
              <w:sz w:val="22"/>
              <w:szCs w:val="22"/>
            </w:rPr>
            <w:t xml:space="preserve">Whilst most stakeholders graded the objective regarding support with managing obesity, diabetes, asthma, COPD and mental health conditions as ‘developing’, the results of our recent wellbeing survey indicated that these weren’t the areas that most staff wanted to support </w:t>
          </w:r>
          <w:r>
            <w:rPr>
              <w:rFonts w:ascii="Arial" w:hAnsi="Arial" w:cs="Arial"/>
              <w:sz w:val="22"/>
              <w:szCs w:val="22"/>
            </w:rPr>
            <w:t>in, but rather on sleep, anxiety, stress and menopause.</w:t>
          </w:r>
        </w:p>
        <w:p w14:paraId="59DDB00D" w14:textId="273840F7" w:rsidR="00CA0933" w:rsidRDefault="00CA0933" w:rsidP="00B74E6A">
          <w:pPr>
            <w:spacing w:line="360" w:lineRule="auto"/>
            <w:rPr>
              <w:rFonts w:ascii="Arial" w:hAnsi="Arial" w:cs="Arial"/>
              <w:sz w:val="22"/>
              <w:szCs w:val="22"/>
            </w:rPr>
          </w:pPr>
          <w:r>
            <w:rPr>
              <w:rFonts w:ascii="Arial" w:hAnsi="Arial" w:cs="Arial"/>
              <w:sz w:val="22"/>
              <w:szCs w:val="22"/>
            </w:rPr>
            <w:t xml:space="preserve">The grading categorisation regarding staff experiencing bullying and harassment correlates with the staff survey results and is an area that requires improvement in the ICB. It is positive to see that </w:t>
          </w:r>
          <w:proofErr w:type="gramStart"/>
          <w:r>
            <w:rPr>
              <w:rFonts w:ascii="Arial" w:hAnsi="Arial" w:cs="Arial"/>
              <w:sz w:val="22"/>
              <w:szCs w:val="22"/>
            </w:rPr>
            <w:t>the majority of</w:t>
          </w:r>
          <w:proofErr w:type="gramEnd"/>
          <w:r>
            <w:rPr>
              <w:rFonts w:ascii="Arial" w:hAnsi="Arial" w:cs="Arial"/>
              <w:sz w:val="22"/>
              <w:szCs w:val="22"/>
            </w:rPr>
            <w:t xml:space="preserve"> staff feels the ICB provides the right level of support if they experience stress, abuse and bullying and harassment. </w:t>
          </w:r>
        </w:p>
        <w:p w14:paraId="148CF354" w14:textId="5BE62578" w:rsidR="00CA0933" w:rsidRPr="00CA0933" w:rsidRDefault="00CA0933" w:rsidP="00B74E6A">
          <w:pPr>
            <w:spacing w:line="360" w:lineRule="auto"/>
            <w:rPr>
              <w:rFonts w:ascii="Arial" w:hAnsi="Arial" w:cs="Arial"/>
              <w:b/>
              <w:bCs/>
              <w:sz w:val="22"/>
              <w:szCs w:val="22"/>
            </w:rPr>
          </w:pPr>
          <w:r w:rsidRPr="00CA0933">
            <w:rPr>
              <w:rFonts w:ascii="Arial" w:hAnsi="Arial" w:cs="Arial"/>
              <w:b/>
              <w:bCs/>
              <w:sz w:val="22"/>
              <w:szCs w:val="22"/>
            </w:rPr>
            <w:t>Domain 3</w:t>
          </w:r>
          <w:r>
            <w:rPr>
              <w:rFonts w:ascii="Arial" w:hAnsi="Arial" w:cs="Arial"/>
              <w:b/>
              <w:bCs/>
              <w:sz w:val="22"/>
              <w:szCs w:val="22"/>
            </w:rPr>
            <w:t xml:space="preserve">: </w:t>
          </w:r>
          <w:r>
            <w:rPr>
              <w:rFonts w:ascii="Arial" w:hAnsi="Arial" w:cs="Arial"/>
              <w:sz w:val="22"/>
              <w:szCs w:val="22"/>
            </w:rPr>
            <w:t xml:space="preserve">It is recognised that </w:t>
          </w:r>
          <w:proofErr w:type="gramStart"/>
          <w:r>
            <w:rPr>
              <w:rFonts w:ascii="Arial" w:hAnsi="Arial" w:cs="Arial"/>
              <w:sz w:val="22"/>
              <w:szCs w:val="22"/>
            </w:rPr>
            <w:t>the majority of</w:t>
          </w:r>
          <w:proofErr w:type="gramEnd"/>
          <w:r>
            <w:rPr>
              <w:rFonts w:ascii="Arial" w:hAnsi="Arial" w:cs="Arial"/>
              <w:sz w:val="22"/>
              <w:szCs w:val="22"/>
            </w:rPr>
            <w:t xml:space="preserve"> stakeholders rated the objectives regarding board and senior leadership development with a blend of ‘developing – achieving’. Combined, in the main, the number of staff that rated the ICB as ‘achieving and excelling’ was greater than the stakeholders that scored ‘under-developed – developing’.</w:t>
          </w:r>
        </w:p>
        <w:p w14:paraId="72C09B01" w14:textId="77777777" w:rsidR="00CA0933" w:rsidRDefault="00CA0933" w:rsidP="00C026C7">
          <w:pPr>
            <w:spacing w:line="360" w:lineRule="auto"/>
            <w:rPr>
              <w:rFonts w:ascii="Arial" w:hAnsi="Arial" w:cs="Arial"/>
              <w:b/>
              <w:bCs/>
              <w:sz w:val="22"/>
              <w:szCs w:val="22"/>
            </w:rPr>
          </w:pPr>
          <w:bookmarkStart w:id="95" w:name="_Hlk169713176"/>
        </w:p>
        <w:p w14:paraId="77510E1D" w14:textId="5FE2E316" w:rsidR="00460C30" w:rsidRDefault="00460C30" w:rsidP="00C026C7">
          <w:pPr>
            <w:spacing w:line="360" w:lineRule="auto"/>
            <w:rPr>
              <w:rFonts w:ascii="Arial" w:hAnsi="Arial" w:cs="Arial"/>
              <w:sz w:val="22"/>
              <w:szCs w:val="22"/>
            </w:rPr>
          </w:pPr>
          <w:r>
            <w:rPr>
              <w:rFonts w:ascii="Arial" w:hAnsi="Arial" w:cs="Arial"/>
              <w:b/>
              <w:bCs/>
              <w:sz w:val="22"/>
              <w:szCs w:val="22"/>
            </w:rPr>
            <w:t>EDS22 – next steps</w:t>
          </w:r>
        </w:p>
        <w:bookmarkEnd w:id="95"/>
        <w:p w14:paraId="13B30288" w14:textId="7A0ED832" w:rsidR="00BE7353" w:rsidRDefault="00CA0933" w:rsidP="00C026C7">
          <w:pPr>
            <w:spacing w:line="360" w:lineRule="auto"/>
            <w:rPr>
              <w:rFonts w:ascii="Arial" w:hAnsi="Arial" w:cs="Arial"/>
              <w:sz w:val="22"/>
              <w:szCs w:val="22"/>
            </w:rPr>
          </w:pPr>
          <w:r>
            <w:rPr>
              <w:rFonts w:ascii="Arial" w:hAnsi="Arial" w:cs="Arial"/>
              <w:sz w:val="22"/>
              <w:szCs w:val="22"/>
            </w:rPr>
            <w:t>Key learning from this year’s EDS grading process that will be taken forward include:</w:t>
          </w:r>
        </w:p>
        <w:p w14:paraId="1A78041E" w14:textId="4DA441DF" w:rsidR="00460C30" w:rsidRDefault="00460C30" w:rsidP="00CA0933">
          <w:pPr>
            <w:pStyle w:val="ListParagraph"/>
            <w:numPr>
              <w:ilvl w:val="0"/>
              <w:numId w:val="11"/>
            </w:numPr>
            <w:spacing w:line="360" w:lineRule="auto"/>
            <w:rPr>
              <w:rFonts w:ascii="Arial" w:hAnsi="Arial" w:cs="Arial"/>
              <w:sz w:val="22"/>
              <w:szCs w:val="22"/>
            </w:rPr>
          </w:pPr>
          <w:r w:rsidRPr="00460C30">
            <w:rPr>
              <w:rFonts w:ascii="Arial" w:hAnsi="Arial" w:cs="Arial"/>
              <w:sz w:val="22"/>
              <w:szCs w:val="22"/>
            </w:rPr>
            <w:t>Align the EDS areas/</w:t>
          </w:r>
          <w:r>
            <w:rPr>
              <w:rFonts w:ascii="Arial" w:hAnsi="Arial" w:cs="Arial"/>
              <w:sz w:val="22"/>
              <w:szCs w:val="22"/>
            </w:rPr>
            <w:t>requirements/</w:t>
          </w:r>
          <w:r w:rsidRPr="00460C30">
            <w:rPr>
              <w:rFonts w:ascii="Arial" w:hAnsi="Arial" w:cs="Arial"/>
              <w:sz w:val="22"/>
              <w:szCs w:val="22"/>
            </w:rPr>
            <w:t>process with the equality, wellbeing and careers support plan and consultation EQIA process</w:t>
          </w:r>
          <w:r>
            <w:rPr>
              <w:rFonts w:ascii="Arial" w:hAnsi="Arial" w:cs="Arial"/>
              <w:sz w:val="22"/>
              <w:szCs w:val="22"/>
            </w:rPr>
            <w:t>.</w:t>
          </w:r>
        </w:p>
        <w:p w14:paraId="348B87AA" w14:textId="0C685B02" w:rsidR="00CA0933" w:rsidRDefault="00CA0933" w:rsidP="00CA0933">
          <w:pPr>
            <w:pStyle w:val="ListParagraph"/>
            <w:numPr>
              <w:ilvl w:val="0"/>
              <w:numId w:val="11"/>
            </w:numPr>
            <w:spacing w:line="360" w:lineRule="auto"/>
            <w:rPr>
              <w:rFonts w:ascii="Arial" w:hAnsi="Arial" w:cs="Arial"/>
              <w:sz w:val="22"/>
              <w:szCs w:val="22"/>
            </w:rPr>
          </w:pPr>
          <w:r>
            <w:rPr>
              <w:rFonts w:ascii="Arial" w:hAnsi="Arial" w:cs="Arial"/>
              <w:sz w:val="22"/>
              <w:szCs w:val="22"/>
            </w:rPr>
            <w:t>Better communicate the wellbeing support/resources in place for staff to access</w:t>
          </w:r>
        </w:p>
        <w:p w14:paraId="7480B1AD" w14:textId="1D52518A" w:rsidR="00C567B5" w:rsidRPr="00460C30" w:rsidRDefault="00C567B5" w:rsidP="00460C30">
          <w:pPr>
            <w:pStyle w:val="ListParagraph"/>
            <w:numPr>
              <w:ilvl w:val="0"/>
              <w:numId w:val="11"/>
            </w:numPr>
            <w:spacing w:line="360" w:lineRule="auto"/>
            <w:rPr>
              <w:rFonts w:ascii="Arial" w:hAnsi="Arial" w:cs="Arial"/>
              <w:sz w:val="22"/>
              <w:szCs w:val="22"/>
            </w:rPr>
          </w:pPr>
          <w:r>
            <w:rPr>
              <w:rFonts w:ascii="Arial" w:hAnsi="Arial" w:cs="Arial"/>
              <w:sz w:val="22"/>
              <w:szCs w:val="22"/>
            </w:rPr>
            <w:lastRenderedPageBreak/>
            <w:t>Where possible, tailor the wellbeing and careers support offer during the forthcoming change programme for staff from under-represented groups.</w:t>
          </w:r>
        </w:p>
        <w:p w14:paraId="2B742035" w14:textId="6A4BC69D" w:rsidR="00C567B5" w:rsidRPr="00CA0933" w:rsidRDefault="00460C30" w:rsidP="00CA0933">
          <w:pPr>
            <w:pStyle w:val="ListParagraph"/>
            <w:numPr>
              <w:ilvl w:val="0"/>
              <w:numId w:val="11"/>
            </w:numPr>
            <w:spacing w:line="360" w:lineRule="auto"/>
            <w:rPr>
              <w:rFonts w:ascii="Arial" w:hAnsi="Arial" w:cs="Arial"/>
              <w:sz w:val="22"/>
              <w:szCs w:val="22"/>
            </w:rPr>
          </w:pPr>
          <w:r>
            <w:rPr>
              <w:rFonts w:ascii="Arial" w:hAnsi="Arial" w:cs="Arial"/>
              <w:sz w:val="22"/>
              <w:szCs w:val="22"/>
            </w:rPr>
            <w:t>Consider the timing/approach to staff engagement on the EDS grading process next year in view of the forthcoming change programme.</w:t>
          </w:r>
          <w:r w:rsidR="00C567B5">
            <w:rPr>
              <w:rFonts w:ascii="Arial" w:hAnsi="Arial" w:cs="Arial"/>
              <w:sz w:val="22"/>
              <w:szCs w:val="22"/>
            </w:rPr>
            <w:t xml:space="preserve"> </w:t>
          </w:r>
        </w:p>
        <w:p w14:paraId="531F0E75" w14:textId="77777777" w:rsidR="00CA0933" w:rsidRDefault="00CA0933" w:rsidP="0077596C">
          <w:pPr>
            <w:pStyle w:val="Heading2"/>
            <w:rPr>
              <w:color w:val="006747" w:themeColor="accent3"/>
              <w:sz w:val="28"/>
              <w:szCs w:val="28"/>
            </w:rPr>
          </w:pPr>
        </w:p>
        <w:p w14:paraId="67E9317F" w14:textId="620774F7" w:rsidR="00D01C5B" w:rsidRPr="00D14070" w:rsidRDefault="00D01C5B" w:rsidP="0077596C">
          <w:pPr>
            <w:pStyle w:val="Heading2"/>
            <w:rPr>
              <w:color w:val="006747" w:themeColor="accent3"/>
              <w:sz w:val="28"/>
              <w:szCs w:val="28"/>
            </w:rPr>
          </w:pPr>
          <w:bookmarkStart w:id="96" w:name="_Toc202360095"/>
          <w:r w:rsidRPr="00D14070">
            <w:rPr>
              <w:color w:val="006747" w:themeColor="accent3"/>
              <w:sz w:val="28"/>
              <w:szCs w:val="28"/>
            </w:rPr>
            <w:t>Staff Network</w:t>
          </w:r>
          <w:r w:rsidR="003D5C61" w:rsidRPr="00D14070">
            <w:rPr>
              <w:color w:val="006747" w:themeColor="accent3"/>
              <w:sz w:val="28"/>
              <w:szCs w:val="28"/>
            </w:rPr>
            <w:t>s – Key Activities and</w:t>
          </w:r>
          <w:r w:rsidRPr="00D14070">
            <w:rPr>
              <w:color w:val="006747" w:themeColor="accent3"/>
              <w:sz w:val="28"/>
              <w:szCs w:val="28"/>
            </w:rPr>
            <w:t xml:space="preserve"> Achievements</w:t>
          </w:r>
          <w:bookmarkEnd w:id="96"/>
        </w:p>
        <w:p w14:paraId="62E67901" w14:textId="77777777" w:rsidR="00660319" w:rsidRDefault="00660319" w:rsidP="00C026C7">
          <w:pPr>
            <w:spacing w:line="360" w:lineRule="auto"/>
            <w:rPr>
              <w:sz w:val="22"/>
              <w:szCs w:val="22"/>
            </w:rPr>
          </w:pPr>
        </w:p>
        <w:p w14:paraId="713DD938" w14:textId="357BA144" w:rsidR="00D01C5B" w:rsidRDefault="003D5C61" w:rsidP="00C026C7">
          <w:pPr>
            <w:spacing w:line="360" w:lineRule="auto"/>
            <w:rPr>
              <w:sz w:val="22"/>
              <w:szCs w:val="22"/>
            </w:rPr>
          </w:pPr>
          <w:r>
            <w:rPr>
              <w:sz w:val="22"/>
              <w:szCs w:val="22"/>
            </w:rPr>
            <w:t>The following section outlines the key activities and achievements of each of the staff networks during 24/25.</w:t>
          </w:r>
          <w:r w:rsidR="00EA7682" w:rsidRPr="00EA7682">
            <w:t xml:space="preserve"> </w:t>
          </w:r>
          <w:r w:rsidR="00EA7682" w:rsidRPr="00EA7682">
            <w:rPr>
              <w:sz w:val="22"/>
              <w:szCs w:val="22"/>
            </w:rPr>
            <w:t>The purpose of these networks is to provide a supportive environment for staff to discuss common issues and concerns, raise awareness, and contribute to the organisation’s strategic decisions.</w:t>
          </w:r>
        </w:p>
        <w:p w14:paraId="640FC84F" w14:textId="77777777" w:rsidR="00EA7682" w:rsidRDefault="00EA7682" w:rsidP="00C026C7">
          <w:pPr>
            <w:spacing w:line="360" w:lineRule="auto"/>
            <w:rPr>
              <w:b/>
              <w:bCs/>
              <w:sz w:val="22"/>
              <w:szCs w:val="22"/>
            </w:rPr>
          </w:pPr>
        </w:p>
        <w:p w14:paraId="7CA52534" w14:textId="1620F628" w:rsidR="003D5C61" w:rsidRPr="003C1A49" w:rsidRDefault="003C1A49" w:rsidP="00C026C7">
          <w:pPr>
            <w:spacing w:line="360" w:lineRule="auto"/>
            <w:rPr>
              <w:b/>
              <w:bCs/>
              <w:sz w:val="22"/>
              <w:szCs w:val="22"/>
            </w:rPr>
          </w:pPr>
          <w:r w:rsidRPr="003C1A49">
            <w:rPr>
              <w:b/>
              <w:bCs/>
              <w:sz w:val="22"/>
              <w:szCs w:val="22"/>
            </w:rPr>
            <w:t>R</w:t>
          </w:r>
          <w:r w:rsidR="00EA7682">
            <w:rPr>
              <w:b/>
              <w:bCs/>
              <w:sz w:val="22"/>
              <w:szCs w:val="22"/>
            </w:rPr>
            <w:t xml:space="preserve">ace, </w:t>
          </w:r>
          <w:r w:rsidRPr="003C1A49">
            <w:rPr>
              <w:b/>
              <w:bCs/>
              <w:sz w:val="22"/>
              <w:szCs w:val="22"/>
            </w:rPr>
            <w:t>E</w:t>
          </w:r>
          <w:r w:rsidR="00EA7682">
            <w:rPr>
              <w:b/>
              <w:bCs/>
              <w:sz w:val="22"/>
              <w:szCs w:val="22"/>
            </w:rPr>
            <w:t xml:space="preserve">thnicity and Cultural Heritage (REACH) </w:t>
          </w:r>
          <w:r w:rsidRPr="003C1A49">
            <w:rPr>
              <w:b/>
              <w:bCs/>
              <w:sz w:val="22"/>
              <w:szCs w:val="22"/>
            </w:rPr>
            <w:t>network</w:t>
          </w:r>
        </w:p>
        <w:p w14:paraId="1B91C6DB" w14:textId="4A18D81C" w:rsidR="003C1A49" w:rsidRDefault="003C1A49" w:rsidP="003C1A49">
          <w:pPr>
            <w:pStyle w:val="ListParagraph"/>
            <w:numPr>
              <w:ilvl w:val="0"/>
              <w:numId w:val="31"/>
            </w:numPr>
            <w:spacing w:line="360" w:lineRule="auto"/>
            <w:rPr>
              <w:sz w:val="22"/>
              <w:szCs w:val="22"/>
            </w:rPr>
          </w:pPr>
          <w:r>
            <w:rPr>
              <w:sz w:val="22"/>
              <w:szCs w:val="22"/>
            </w:rPr>
            <w:t xml:space="preserve">Diversity and Inclusion book, film and music club project </w:t>
          </w:r>
          <w:r w:rsidR="00F02B36">
            <w:rPr>
              <w:sz w:val="22"/>
              <w:szCs w:val="22"/>
            </w:rPr>
            <w:t>2020 - 2024</w:t>
          </w:r>
        </w:p>
        <w:p w14:paraId="657BF296" w14:textId="3D80DA15" w:rsidR="003C1A49" w:rsidRDefault="003C1A49" w:rsidP="003C1A49">
          <w:pPr>
            <w:pStyle w:val="ListParagraph"/>
            <w:numPr>
              <w:ilvl w:val="0"/>
              <w:numId w:val="31"/>
            </w:numPr>
            <w:spacing w:line="360" w:lineRule="auto"/>
            <w:rPr>
              <w:sz w:val="22"/>
              <w:szCs w:val="22"/>
            </w:rPr>
          </w:pPr>
          <w:r>
            <w:rPr>
              <w:sz w:val="22"/>
              <w:szCs w:val="22"/>
            </w:rPr>
            <w:t>Resources – books and podcasts on race and racism</w:t>
          </w:r>
        </w:p>
        <w:p w14:paraId="5CE7E6EA" w14:textId="13169C6E" w:rsidR="003C1A49" w:rsidRDefault="003C1A49" w:rsidP="003C1A49">
          <w:pPr>
            <w:pStyle w:val="ListParagraph"/>
            <w:numPr>
              <w:ilvl w:val="0"/>
              <w:numId w:val="31"/>
            </w:numPr>
            <w:spacing w:line="360" w:lineRule="auto"/>
            <w:rPr>
              <w:sz w:val="22"/>
              <w:szCs w:val="22"/>
            </w:rPr>
          </w:pPr>
          <w:r>
            <w:rPr>
              <w:sz w:val="22"/>
              <w:szCs w:val="22"/>
            </w:rPr>
            <w:t>Safe space conversations</w:t>
          </w:r>
        </w:p>
        <w:p w14:paraId="1A4E6AF5" w14:textId="59E4EC7F" w:rsidR="003C1A49" w:rsidRDefault="003C1A49" w:rsidP="003C1A49">
          <w:pPr>
            <w:pStyle w:val="ListParagraph"/>
            <w:numPr>
              <w:ilvl w:val="0"/>
              <w:numId w:val="31"/>
            </w:numPr>
            <w:spacing w:line="360" w:lineRule="auto"/>
            <w:rPr>
              <w:sz w:val="22"/>
              <w:szCs w:val="22"/>
            </w:rPr>
          </w:pPr>
          <w:r>
            <w:rPr>
              <w:sz w:val="22"/>
              <w:szCs w:val="22"/>
            </w:rPr>
            <w:t xml:space="preserve">Supporting the Carers, Disability and </w:t>
          </w:r>
          <w:proofErr w:type="gramStart"/>
          <w:r>
            <w:rPr>
              <w:sz w:val="22"/>
              <w:szCs w:val="22"/>
            </w:rPr>
            <w:t>Long Term</w:t>
          </w:r>
          <w:proofErr w:type="gramEnd"/>
          <w:r>
            <w:rPr>
              <w:sz w:val="22"/>
              <w:szCs w:val="22"/>
            </w:rPr>
            <w:t xml:space="preserve"> Conditions network</w:t>
          </w:r>
        </w:p>
        <w:p w14:paraId="60A41DC3" w14:textId="4A1ED3DE" w:rsidR="003C1A49" w:rsidRDefault="003C1A49" w:rsidP="003C1A49">
          <w:pPr>
            <w:pStyle w:val="ListParagraph"/>
            <w:numPr>
              <w:ilvl w:val="0"/>
              <w:numId w:val="31"/>
            </w:numPr>
            <w:spacing w:line="360" w:lineRule="auto"/>
            <w:rPr>
              <w:sz w:val="22"/>
              <w:szCs w:val="22"/>
            </w:rPr>
          </w:pPr>
          <w:r>
            <w:rPr>
              <w:sz w:val="22"/>
              <w:szCs w:val="22"/>
            </w:rPr>
            <w:t>Developing, co-ordinating and managing events during Black History Month</w:t>
          </w:r>
        </w:p>
        <w:p w14:paraId="79C71B7E" w14:textId="3531FED6" w:rsidR="008874B8" w:rsidRDefault="008874B8" w:rsidP="003C1A49">
          <w:pPr>
            <w:pStyle w:val="ListParagraph"/>
            <w:numPr>
              <w:ilvl w:val="0"/>
              <w:numId w:val="31"/>
            </w:numPr>
            <w:spacing w:line="360" w:lineRule="auto"/>
            <w:rPr>
              <w:sz w:val="22"/>
              <w:szCs w:val="22"/>
            </w:rPr>
          </w:pPr>
          <w:r>
            <w:rPr>
              <w:sz w:val="22"/>
              <w:szCs w:val="22"/>
            </w:rPr>
            <w:t>Supported the user acceptance testing for the AI virtual assistant</w:t>
          </w:r>
        </w:p>
        <w:p w14:paraId="43389634" w14:textId="6FACF146" w:rsidR="00F02B36" w:rsidRDefault="00F02B36" w:rsidP="003C1A49">
          <w:pPr>
            <w:pStyle w:val="ListParagraph"/>
            <w:numPr>
              <w:ilvl w:val="0"/>
              <w:numId w:val="31"/>
            </w:numPr>
            <w:spacing w:line="360" w:lineRule="auto"/>
            <w:rPr>
              <w:sz w:val="22"/>
              <w:szCs w:val="22"/>
            </w:rPr>
          </w:pPr>
          <w:r>
            <w:rPr>
              <w:sz w:val="22"/>
              <w:szCs w:val="22"/>
            </w:rPr>
            <w:t>Supporting the change programme equality impact assessments</w:t>
          </w:r>
        </w:p>
        <w:p w14:paraId="361B0964" w14:textId="77777777" w:rsidR="003C1A49" w:rsidRDefault="003C1A49" w:rsidP="00F02B36">
          <w:pPr>
            <w:spacing w:line="360" w:lineRule="auto"/>
            <w:rPr>
              <w:sz w:val="22"/>
              <w:szCs w:val="22"/>
            </w:rPr>
          </w:pPr>
        </w:p>
        <w:p w14:paraId="2CD0F410" w14:textId="20AC2211" w:rsidR="00F02B36" w:rsidRPr="00F02B36" w:rsidRDefault="00F02B36" w:rsidP="00F02B36">
          <w:pPr>
            <w:spacing w:line="360" w:lineRule="auto"/>
            <w:rPr>
              <w:b/>
              <w:bCs/>
              <w:sz w:val="22"/>
              <w:szCs w:val="22"/>
            </w:rPr>
          </w:pPr>
          <w:bookmarkStart w:id="97" w:name="_Hlk200475445"/>
          <w:r w:rsidRPr="00F02B36">
            <w:rPr>
              <w:b/>
              <w:bCs/>
              <w:sz w:val="22"/>
              <w:szCs w:val="22"/>
            </w:rPr>
            <w:t>Carers, Disability and Long-Term Conditions network</w:t>
          </w:r>
        </w:p>
        <w:bookmarkEnd w:id="97"/>
        <w:p w14:paraId="712BCDC5" w14:textId="3A5CCA7E" w:rsidR="00F02B36" w:rsidRDefault="00F02B36" w:rsidP="00F02B36">
          <w:pPr>
            <w:pStyle w:val="ListParagraph"/>
            <w:numPr>
              <w:ilvl w:val="0"/>
              <w:numId w:val="32"/>
            </w:numPr>
            <w:spacing w:line="360" w:lineRule="auto"/>
            <w:rPr>
              <w:sz w:val="22"/>
              <w:szCs w:val="22"/>
            </w:rPr>
          </w:pPr>
          <w:r>
            <w:rPr>
              <w:sz w:val="22"/>
              <w:szCs w:val="22"/>
            </w:rPr>
            <w:t>Research and survey into accessibility standards and talent management in the ICB</w:t>
          </w:r>
        </w:p>
        <w:p w14:paraId="3455EE20" w14:textId="6C279350" w:rsidR="00F02B36" w:rsidRDefault="00F02B36" w:rsidP="00F02B36">
          <w:pPr>
            <w:pStyle w:val="ListParagraph"/>
            <w:numPr>
              <w:ilvl w:val="0"/>
              <w:numId w:val="32"/>
            </w:numPr>
            <w:spacing w:line="360" w:lineRule="auto"/>
            <w:rPr>
              <w:sz w:val="22"/>
              <w:szCs w:val="22"/>
            </w:rPr>
          </w:pPr>
          <w:r>
            <w:rPr>
              <w:sz w:val="22"/>
              <w:szCs w:val="22"/>
            </w:rPr>
            <w:t>Refresh of the Workplace adjustment passport</w:t>
          </w:r>
        </w:p>
        <w:p w14:paraId="7775007B" w14:textId="6EB4A7E9" w:rsidR="00F02B36" w:rsidRDefault="00F02B36" w:rsidP="00F02B36">
          <w:pPr>
            <w:pStyle w:val="ListParagraph"/>
            <w:numPr>
              <w:ilvl w:val="0"/>
              <w:numId w:val="32"/>
            </w:numPr>
            <w:spacing w:line="360" w:lineRule="auto"/>
            <w:rPr>
              <w:sz w:val="22"/>
              <w:szCs w:val="22"/>
            </w:rPr>
          </w:pPr>
          <w:r>
            <w:rPr>
              <w:sz w:val="22"/>
              <w:szCs w:val="22"/>
            </w:rPr>
            <w:t>Safe space conversations</w:t>
          </w:r>
        </w:p>
        <w:p w14:paraId="2EC7D0FF" w14:textId="72738ED1" w:rsidR="00F02B36" w:rsidRDefault="00F02B36" w:rsidP="00F02B36">
          <w:pPr>
            <w:pStyle w:val="ListParagraph"/>
            <w:numPr>
              <w:ilvl w:val="0"/>
              <w:numId w:val="32"/>
            </w:numPr>
            <w:spacing w:line="360" w:lineRule="auto"/>
            <w:rPr>
              <w:sz w:val="22"/>
              <w:szCs w:val="22"/>
            </w:rPr>
          </w:pPr>
          <w:r>
            <w:rPr>
              <w:sz w:val="22"/>
              <w:szCs w:val="22"/>
            </w:rPr>
            <w:t>Podcast on hear me first/see me first campaign</w:t>
          </w:r>
        </w:p>
        <w:p w14:paraId="2C5E11F2" w14:textId="40E098EB" w:rsidR="00F02B36" w:rsidRDefault="00F02B36" w:rsidP="00F02B36">
          <w:pPr>
            <w:pStyle w:val="ListParagraph"/>
            <w:numPr>
              <w:ilvl w:val="0"/>
              <w:numId w:val="32"/>
            </w:numPr>
            <w:spacing w:line="360" w:lineRule="auto"/>
            <w:rPr>
              <w:sz w:val="22"/>
              <w:szCs w:val="22"/>
            </w:rPr>
          </w:pPr>
          <w:r>
            <w:rPr>
              <w:sz w:val="22"/>
              <w:szCs w:val="22"/>
            </w:rPr>
            <w:t>Representing the network at sexual safety steering group and wellbeing group</w:t>
          </w:r>
        </w:p>
        <w:p w14:paraId="438FB198" w14:textId="394CF2A9" w:rsidR="00F02B36" w:rsidRDefault="00F02B36" w:rsidP="00F02B36">
          <w:pPr>
            <w:pStyle w:val="ListParagraph"/>
            <w:numPr>
              <w:ilvl w:val="0"/>
              <w:numId w:val="32"/>
            </w:numPr>
            <w:spacing w:line="360" w:lineRule="auto"/>
            <w:rPr>
              <w:sz w:val="22"/>
              <w:szCs w:val="22"/>
            </w:rPr>
          </w:pPr>
          <w:r>
            <w:rPr>
              <w:sz w:val="22"/>
              <w:szCs w:val="22"/>
            </w:rPr>
            <w:t>Developing, co-ordinating and managing events during Disability History Month</w:t>
          </w:r>
        </w:p>
        <w:p w14:paraId="50BDE002" w14:textId="1F02FC23" w:rsidR="008874B8" w:rsidRPr="008874B8" w:rsidRDefault="008874B8" w:rsidP="008874B8">
          <w:pPr>
            <w:pStyle w:val="ListParagraph"/>
            <w:numPr>
              <w:ilvl w:val="0"/>
              <w:numId w:val="32"/>
            </w:numPr>
            <w:spacing w:line="360" w:lineRule="auto"/>
            <w:ind w:left="714" w:hanging="357"/>
            <w:rPr>
              <w:sz w:val="22"/>
              <w:szCs w:val="22"/>
            </w:rPr>
          </w:pPr>
          <w:r w:rsidRPr="008874B8">
            <w:rPr>
              <w:sz w:val="22"/>
              <w:szCs w:val="22"/>
            </w:rPr>
            <w:t>Supported the user acceptance testing for the AI virtual assistant</w:t>
          </w:r>
        </w:p>
        <w:p w14:paraId="472622DD" w14:textId="77777777" w:rsidR="00F02B36" w:rsidRDefault="00F02B36" w:rsidP="008874B8">
          <w:pPr>
            <w:pStyle w:val="ListParagraph"/>
            <w:numPr>
              <w:ilvl w:val="0"/>
              <w:numId w:val="32"/>
            </w:numPr>
            <w:spacing w:line="360" w:lineRule="auto"/>
            <w:ind w:left="714" w:hanging="357"/>
            <w:rPr>
              <w:sz w:val="22"/>
              <w:szCs w:val="22"/>
            </w:rPr>
          </w:pPr>
          <w:r>
            <w:rPr>
              <w:sz w:val="22"/>
              <w:szCs w:val="22"/>
            </w:rPr>
            <w:t>Supporting the change programme equality impact assessments</w:t>
          </w:r>
        </w:p>
        <w:p w14:paraId="11EE1228" w14:textId="77777777" w:rsidR="00EA7682" w:rsidRDefault="00EA7682" w:rsidP="00EA7682">
          <w:pPr>
            <w:spacing w:line="360" w:lineRule="auto"/>
            <w:rPr>
              <w:b/>
              <w:bCs/>
              <w:sz w:val="22"/>
              <w:szCs w:val="22"/>
            </w:rPr>
          </w:pPr>
        </w:p>
        <w:p w14:paraId="781C289E" w14:textId="1097A7A3" w:rsidR="00EA7682" w:rsidRDefault="00EA7682" w:rsidP="00EA7682">
          <w:pPr>
            <w:spacing w:line="360" w:lineRule="auto"/>
            <w:rPr>
              <w:b/>
              <w:bCs/>
              <w:sz w:val="22"/>
              <w:szCs w:val="22"/>
            </w:rPr>
          </w:pPr>
          <w:r>
            <w:rPr>
              <w:b/>
              <w:bCs/>
              <w:sz w:val="22"/>
              <w:szCs w:val="22"/>
            </w:rPr>
            <w:t>LGBT+</w:t>
          </w:r>
          <w:r w:rsidRPr="00EA7682">
            <w:rPr>
              <w:b/>
              <w:bCs/>
              <w:sz w:val="22"/>
              <w:szCs w:val="22"/>
            </w:rPr>
            <w:t xml:space="preserve"> network</w:t>
          </w:r>
        </w:p>
        <w:p w14:paraId="2F30DD74" w14:textId="4B0FD874" w:rsidR="00EA7682" w:rsidRDefault="00EA7682" w:rsidP="00EA7682">
          <w:pPr>
            <w:pStyle w:val="ListParagraph"/>
            <w:numPr>
              <w:ilvl w:val="0"/>
              <w:numId w:val="33"/>
            </w:numPr>
            <w:spacing w:line="360" w:lineRule="auto"/>
            <w:rPr>
              <w:sz w:val="22"/>
              <w:szCs w:val="22"/>
            </w:rPr>
          </w:pPr>
          <w:r>
            <w:rPr>
              <w:sz w:val="22"/>
              <w:szCs w:val="22"/>
            </w:rPr>
            <w:t>Growing the network</w:t>
          </w:r>
        </w:p>
        <w:p w14:paraId="39998FB9" w14:textId="4700BB66" w:rsidR="00EA7682" w:rsidRDefault="00EA7682" w:rsidP="00EA7682">
          <w:pPr>
            <w:pStyle w:val="ListParagraph"/>
            <w:numPr>
              <w:ilvl w:val="0"/>
              <w:numId w:val="33"/>
            </w:numPr>
            <w:spacing w:line="360" w:lineRule="auto"/>
            <w:rPr>
              <w:sz w:val="22"/>
              <w:szCs w:val="22"/>
            </w:rPr>
          </w:pPr>
          <w:r>
            <w:rPr>
              <w:sz w:val="22"/>
              <w:szCs w:val="22"/>
            </w:rPr>
            <w:t>Safe space conversations</w:t>
          </w:r>
        </w:p>
        <w:p w14:paraId="5A2DAD8D" w14:textId="34D374CB" w:rsidR="00EA7682" w:rsidRDefault="00EA7682" w:rsidP="00EA7682">
          <w:pPr>
            <w:pStyle w:val="ListParagraph"/>
            <w:numPr>
              <w:ilvl w:val="0"/>
              <w:numId w:val="33"/>
            </w:numPr>
            <w:spacing w:line="360" w:lineRule="auto"/>
            <w:rPr>
              <w:sz w:val="22"/>
              <w:szCs w:val="22"/>
            </w:rPr>
          </w:pPr>
          <w:r>
            <w:rPr>
              <w:sz w:val="22"/>
              <w:szCs w:val="22"/>
            </w:rPr>
            <w:t xml:space="preserve">Supported and led campaigns and events during Pride month (June 2024), including Queer history month, ‘hear me first’ interview with two transgender </w:t>
          </w:r>
          <w:proofErr w:type="gramStart"/>
          <w:r>
            <w:rPr>
              <w:sz w:val="22"/>
              <w:szCs w:val="22"/>
            </w:rPr>
            <w:t>member</w:t>
          </w:r>
          <w:proofErr w:type="gramEnd"/>
          <w:r>
            <w:rPr>
              <w:sz w:val="22"/>
              <w:szCs w:val="22"/>
            </w:rPr>
            <w:t xml:space="preserve"> of staff </w:t>
          </w:r>
          <w:r>
            <w:rPr>
              <w:sz w:val="22"/>
              <w:szCs w:val="22"/>
            </w:rPr>
            <w:lastRenderedPageBreak/>
            <w:t>working in NCL organisations, private tour of Queer artefacts in the British museum, Friday feature in the ICB’s weekly newsletter</w:t>
          </w:r>
        </w:p>
        <w:p w14:paraId="15DBE3DD" w14:textId="13163A96" w:rsidR="00EA7682" w:rsidRDefault="00EA7682" w:rsidP="00EA7682">
          <w:pPr>
            <w:pStyle w:val="ListParagraph"/>
            <w:numPr>
              <w:ilvl w:val="0"/>
              <w:numId w:val="33"/>
            </w:numPr>
            <w:spacing w:line="360" w:lineRule="auto"/>
            <w:rPr>
              <w:sz w:val="22"/>
              <w:szCs w:val="22"/>
            </w:rPr>
          </w:pPr>
          <w:r>
            <w:rPr>
              <w:sz w:val="22"/>
              <w:szCs w:val="22"/>
            </w:rPr>
            <w:t>Pride theme diversity and inclusion book, music and film club</w:t>
          </w:r>
        </w:p>
        <w:p w14:paraId="01031CB9" w14:textId="25FBE64E" w:rsidR="00EA7682" w:rsidRDefault="00EA7682" w:rsidP="00EA7682">
          <w:pPr>
            <w:pStyle w:val="ListParagraph"/>
            <w:numPr>
              <w:ilvl w:val="0"/>
              <w:numId w:val="33"/>
            </w:numPr>
            <w:spacing w:line="360" w:lineRule="auto"/>
            <w:rPr>
              <w:sz w:val="22"/>
              <w:szCs w:val="22"/>
            </w:rPr>
          </w:pPr>
          <w:r>
            <w:rPr>
              <w:sz w:val="22"/>
              <w:szCs w:val="22"/>
            </w:rPr>
            <w:t>Developing, co-ordinating and managing events during LGBT+ history month (February 2025)</w:t>
          </w:r>
        </w:p>
        <w:p w14:paraId="63A5FCE8" w14:textId="68519ECB" w:rsidR="00EA7682" w:rsidRDefault="00EA7682" w:rsidP="00EA7682">
          <w:pPr>
            <w:pStyle w:val="ListParagraph"/>
            <w:numPr>
              <w:ilvl w:val="0"/>
              <w:numId w:val="33"/>
            </w:numPr>
            <w:spacing w:line="360" w:lineRule="auto"/>
            <w:rPr>
              <w:sz w:val="22"/>
              <w:szCs w:val="22"/>
            </w:rPr>
          </w:pPr>
          <w:r>
            <w:rPr>
              <w:sz w:val="22"/>
              <w:szCs w:val="22"/>
            </w:rPr>
            <w:t>Review of ICB HR policies from an LGBT+ perspective</w:t>
          </w:r>
        </w:p>
        <w:p w14:paraId="748C0BDD" w14:textId="1403D116" w:rsidR="00EA7682" w:rsidRDefault="00EA7682" w:rsidP="00EA7682">
          <w:pPr>
            <w:pStyle w:val="ListParagraph"/>
            <w:numPr>
              <w:ilvl w:val="0"/>
              <w:numId w:val="33"/>
            </w:numPr>
            <w:spacing w:line="360" w:lineRule="auto"/>
            <w:rPr>
              <w:sz w:val="22"/>
              <w:szCs w:val="22"/>
            </w:rPr>
          </w:pPr>
          <w:r>
            <w:rPr>
              <w:sz w:val="22"/>
              <w:szCs w:val="22"/>
            </w:rPr>
            <w:t>Recruitment and retention of LGBT+ staff</w:t>
          </w:r>
        </w:p>
        <w:p w14:paraId="176DA1CA" w14:textId="5519EACC" w:rsidR="008874B8" w:rsidRPr="008874B8" w:rsidRDefault="008874B8" w:rsidP="008874B8">
          <w:pPr>
            <w:pStyle w:val="ListParagraph"/>
            <w:numPr>
              <w:ilvl w:val="0"/>
              <w:numId w:val="33"/>
            </w:numPr>
            <w:spacing w:line="360" w:lineRule="auto"/>
            <w:ind w:left="714" w:hanging="357"/>
            <w:rPr>
              <w:sz w:val="22"/>
              <w:szCs w:val="22"/>
            </w:rPr>
          </w:pPr>
          <w:r w:rsidRPr="008874B8">
            <w:rPr>
              <w:sz w:val="22"/>
              <w:szCs w:val="22"/>
            </w:rPr>
            <w:t>Supported the user acceptance testing for the AI virtual assistant</w:t>
          </w:r>
        </w:p>
        <w:p w14:paraId="3359A45A" w14:textId="77777777" w:rsidR="00EA7682" w:rsidRPr="00EA7682" w:rsidRDefault="00EA7682" w:rsidP="008874B8">
          <w:pPr>
            <w:pStyle w:val="ListParagraph"/>
            <w:numPr>
              <w:ilvl w:val="0"/>
              <w:numId w:val="33"/>
            </w:numPr>
            <w:spacing w:line="360" w:lineRule="auto"/>
            <w:ind w:left="714" w:hanging="357"/>
            <w:rPr>
              <w:sz w:val="22"/>
              <w:szCs w:val="22"/>
            </w:rPr>
          </w:pPr>
          <w:r w:rsidRPr="00EA7682">
            <w:rPr>
              <w:sz w:val="22"/>
              <w:szCs w:val="22"/>
            </w:rPr>
            <w:t>Supporting the change programme equality impact assessments</w:t>
          </w:r>
        </w:p>
        <w:p w14:paraId="110EB37C" w14:textId="77777777" w:rsidR="00EA7682" w:rsidRDefault="00EA7682" w:rsidP="00EA7682">
          <w:pPr>
            <w:spacing w:line="360" w:lineRule="auto"/>
            <w:rPr>
              <w:b/>
              <w:bCs/>
              <w:sz w:val="22"/>
              <w:szCs w:val="22"/>
            </w:rPr>
          </w:pPr>
        </w:p>
        <w:p w14:paraId="6660F388" w14:textId="02E6228E" w:rsidR="00EA7682" w:rsidRPr="00040FCE" w:rsidRDefault="00EA7682" w:rsidP="00EA7682">
          <w:pPr>
            <w:spacing w:line="360" w:lineRule="auto"/>
            <w:rPr>
              <w:b/>
              <w:bCs/>
              <w:sz w:val="22"/>
              <w:szCs w:val="22"/>
            </w:rPr>
          </w:pPr>
          <w:r w:rsidRPr="00040FCE">
            <w:rPr>
              <w:b/>
              <w:bCs/>
              <w:sz w:val="22"/>
              <w:szCs w:val="22"/>
            </w:rPr>
            <w:t xml:space="preserve">Women’s </w:t>
          </w:r>
          <w:r w:rsidR="0024787B" w:rsidRPr="00040FCE">
            <w:rPr>
              <w:b/>
              <w:bCs/>
              <w:sz w:val="22"/>
              <w:szCs w:val="22"/>
            </w:rPr>
            <w:t>N</w:t>
          </w:r>
          <w:r w:rsidRPr="00040FCE">
            <w:rPr>
              <w:b/>
              <w:bCs/>
              <w:sz w:val="22"/>
              <w:szCs w:val="22"/>
            </w:rPr>
            <w:t>etwork</w:t>
          </w:r>
        </w:p>
        <w:p w14:paraId="1B74E3FF" w14:textId="3CA57F40" w:rsidR="00A75635" w:rsidRPr="00A75635" w:rsidRDefault="00A75635" w:rsidP="00A75635">
          <w:pPr>
            <w:pStyle w:val="ListParagraph"/>
            <w:numPr>
              <w:ilvl w:val="0"/>
              <w:numId w:val="57"/>
            </w:numPr>
            <w:spacing w:line="360" w:lineRule="auto"/>
            <w:rPr>
              <w:sz w:val="22"/>
              <w:szCs w:val="22"/>
            </w:rPr>
          </w:pPr>
          <w:r w:rsidRPr="00A75635">
            <w:rPr>
              <w:sz w:val="22"/>
              <w:szCs w:val="22"/>
            </w:rPr>
            <w:t>Menopause sessions supporting staff with expert advice and support</w:t>
          </w:r>
        </w:p>
        <w:p w14:paraId="6E5B7531" w14:textId="53A2D42F" w:rsidR="00A75635" w:rsidRPr="00A75635" w:rsidRDefault="00A75635" w:rsidP="00A75635">
          <w:pPr>
            <w:pStyle w:val="ListParagraph"/>
            <w:numPr>
              <w:ilvl w:val="0"/>
              <w:numId w:val="57"/>
            </w:numPr>
            <w:spacing w:line="360" w:lineRule="auto"/>
            <w:rPr>
              <w:sz w:val="22"/>
              <w:szCs w:val="22"/>
            </w:rPr>
          </w:pPr>
          <w:r w:rsidRPr="00A75635">
            <w:rPr>
              <w:sz w:val="22"/>
              <w:szCs w:val="22"/>
            </w:rPr>
            <w:t>Celebratory coffee morning for International Women’s Day</w:t>
          </w:r>
        </w:p>
        <w:p w14:paraId="7A14F2CA" w14:textId="731CA4FD" w:rsidR="00F02B36" w:rsidRPr="00A75635" w:rsidRDefault="00A75635" w:rsidP="00A75635">
          <w:pPr>
            <w:pStyle w:val="ListParagraph"/>
            <w:numPr>
              <w:ilvl w:val="0"/>
              <w:numId w:val="57"/>
            </w:numPr>
            <w:spacing w:line="360" w:lineRule="auto"/>
            <w:rPr>
              <w:sz w:val="22"/>
              <w:szCs w:val="22"/>
            </w:rPr>
          </w:pPr>
          <w:r w:rsidRPr="00A75635">
            <w:rPr>
              <w:sz w:val="22"/>
              <w:szCs w:val="22"/>
            </w:rPr>
            <w:t>Meeting up and networking with women’s networks across NCL</w:t>
          </w:r>
        </w:p>
        <w:p w14:paraId="057DE5EE" w14:textId="77777777" w:rsidR="00FC2945" w:rsidRPr="00230AD0" w:rsidRDefault="00FC2945" w:rsidP="008F299D">
          <w:pPr>
            <w:rPr>
              <w:sz w:val="22"/>
              <w:szCs w:val="22"/>
            </w:rPr>
          </w:pPr>
        </w:p>
        <w:p w14:paraId="1D8C3FAB" w14:textId="734AC8CD" w:rsidR="00877C38" w:rsidRPr="00710D70" w:rsidRDefault="009602C1" w:rsidP="00040FCE">
          <w:pPr>
            <w:pStyle w:val="Heading1"/>
            <w:numPr>
              <w:ilvl w:val="0"/>
              <w:numId w:val="56"/>
            </w:numPr>
            <w:spacing w:before="0" w:after="0"/>
            <w:rPr>
              <w:sz w:val="44"/>
              <w:szCs w:val="44"/>
            </w:rPr>
          </w:pPr>
          <w:bookmarkStart w:id="98" w:name="_Toc202360096"/>
          <w:bookmarkStart w:id="99" w:name="_Hlk200895292"/>
          <w:r>
            <w:rPr>
              <w:sz w:val="44"/>
              <w:szCs w:val="44"/>
            </w:rPr>
            <w:t>25/26</w:t>
          </w:r>
          <w:r w:rsidR="0081152E" w:rsidRPr="00710D70">
            <w:rPr>
              <w:sz w:val="44"/>
              <w:szCs w:val="44"/>
            </w:rPr>
            <w:t xml:space="preserve"> </w:t>
          </w:r>
          <w:r>
            <w:rPr>
              <w:sz w:val="44"/>
              <w:szCs w:val="44"/>
            </w:rPr>
            <w:t>W</w:t>
          </w:r>
          <w:r w:rsidR="00287E0A" w:rsidRPr="00710D70">
            <w:rPr>
              <w:sz w:val="44"/>
              <w:szCs w:val="44"/>
            </w:rPr>
            <w:t xml:space="preserve">orkforce </w:t>
          </w:r>
          <w:r>
            <w:rPr>
              <w:sz w:val="44"/>
              <w:szCs w:val="44"/>
            </w:rPr>
            <w:t>P</w:t>
          </w:r>
          <w:r w:rsidR="00287E0A" w:rsidRPr="00710D70">
            <w:rPr>
              <w:sz w:val="44"/>
              <w:szCs w:val="44"/>
            </w:rPr>
            <w:t>riorities</w:t>
          </w:r>
          <w:bookmarkEnd w:id="98"/>
        </w:p>
        <w:bookmarkEnd w:id="99"/>
        <w:p w14:paraId="74CEE654" w14:textId="77777777" w:rsidR="0081152E" w:rsidRPr="00230AD0" w:rsidRDefault="0081152E" w:rsidP="00C026C7">
          <w:pPr>
            <w:spacing w:line="360" w:lineRule="auto"/>
            <w:rPr>
              <w:sz w:val="22"/>
              <w:szCs w:val="22"/>
            </w:rPr>
          </w:pPr>
        </w:p>
        <w:p w14:paraId="0832EAF1" w14:textId="77777777" w:rsidR="009602C1" w:rsidRDefault="009602C1" w:rsidP="007325A0">
          <w:pPr>
            <w:pStyle w:val="NormalWeb"/>
            <w:spacing w:before="0" w:beforeAutospacing="0" w:after="0" w:afterAutospacing="0" w:line="360" w:lineRule="auto"/>
            <w:rPr>
              <w:rFonts w:ascii="Arial" w:eastAsiaTheme="minorEastAsia" w:hAnsi="Arial"/>
              <w:kern w:val="24"/>
              <w:sz w:val="22"/>
              <w:szCs w:val="22"/>
            </w:rPr>
          </w:pPr>
        </w:p>
        <w:p w14:paraId="58745ABD" w14:textId="3C4AA8E6" w:rsidR="009602C1" w:rsidRDefault="00CF1878" w:rsidP="007325A0">
          <w:pPr>
            <w:pStyle w:val="NormalWeb"/>
            <w:spacing w:before="0" w:beforeAutospacing="0" w:after="0" w:afterAutospacing="0" w:line="360" w:lineRule="auto"/>
            <w:rPr>
              <w:rFonts w:ascii="Arial" w:eastAsiaTheme="minorEastAsia" w:hAnsi="Arial"/>
              <w:kern w:val="24"/>
              <w:sz w:val="22"/>
              <w:szCs w:val="22"/>
            </w:rPr>
          </w:pPr>
          <w:bookmarkStart w:id="100" w:name="_Hlk200625804"/>
          <w:r>
            <w:rPr>
              <w:rFonts w:ascii="Arial" w:eastAsiaTheme="minorEastAsia" w:hAnsi="Arial"/>
              <w:kern w:val="24"/>
              <w:sz w:val="22"/>
              <w:szCs w:val="22"/>
            </w:rPr>
            <w:t xml:space="preserve">The workforce priorities of the people function will centre around the change programme to achieve the </w:t>
          </w:r>
          <w:r w:rsidRPr="00CF1878">
            <w:rPr>
              <w:rFonts w:ascii="Arial" w:eastAsiaTheme="minorEastAsia" w:hAnsi="Arial"/>
              <w:kern w:val="24"/>
              <w:sz w:val="22"/>
              <w:szCs w:val="22"/>
            </w:rPr>
            <w:t xml:space="preserve">operational budgets </w:t>
          </w:r>
          <w:r>
            <w:rPr>
              <w:rFonts w:ascii="Arial" w:eastAsiaTheme="minorEastAsia" w:hAnsi="Arial"/>
              <w:kern w:val="24"/>
              <w:sz w:val="22"/>
              <w:szCs w:val="22"/>
            </w:rPr>
            <w:t xml:space="preserve">reductions and changes as set out in the </w:t>
          </w:r>
          <w:r w:rsidRPr="00CF1878">
            <w:rPr>
              <w:rFonts w:ascii="Arial" w:eastAsiaTheme="minorEastAsia" w:hAnsi="Arial"/>
              <w:kern w:val="24"/>
              <w:sz w:val="22"/>
              <w:szCs w:val="22"/>
            </w:rPr>
            <w:t>publication of the Model Integrated Care Board (ICB) Blueprint v1.0.</w:t>
          </w:r>
        </w:p>
        <w:p w14:paraId="25F36D6B" w14:textId="77777777" w:rsidR="00CF1878" w:rsidRDefault="00CF1878" w:rsidP="007325A0">
          <w:pPr>
            <w:pStyle w:val="NormalWeb"/>
            <w:spacing w:before="0" w:beforeAutospacing="0" w:after="0" w:afterAutospacing="0" w:line="360" w:lineRule="auto"/>
            <w:rPr>
              <w:rFonts w:ascii="Arial" w:eastAsiaTheme="minorEastAsia" w:hAnsi="Arial"/>
              <w:kern w:val="24"/>
              <w:sz w:val="22"/>
              <w:szCs w:val="22"/>
            </w:rPr>
          </w:pPr>
        </w:p>
        <w:p w14:paraId="39FBC1DA" w14:textId="77777777" w:rsidR="00F873F9" w:rsidRDefault="00CF1878" w:rsidP="007325A0">
          <w:pPr>
            <w:pStyle w:val="NormalWeb"/>
            <w:spacing w:before="0" w:beforeAutospacing="0" w:after="0" w:afterAutospacing="0" w:line="360" w:lineRule="auto"/>
            <w:rPr>
              <w:rFonts w:ascii="Arial" w:eastAsiaTheme="minorEastAsia" w:hAnsi="Arial"/>
              <w:kern w:val="24"/>
              <w:sz w:val="22"/>
              <w:szCs w:val="22"/>
            </w:rPr>
          </w:pPr>
          <w:r>
            <w:rPr>
              <w:rFonts w:ascii="Arial" w:eastAsiaTheme="minorEastAsia" w:hAnsi="Arial"/>
              <w:kern w:val="24"/>
              <w:sz w:val="22"/>
              <w:szCs w:val="22"/>
            </w:rPr>
            <w:t xml:space="preserve">In view of the developing nature of the </w:t>
          </w:r>
          <w:r w:rsidR="00F873F9">
            <w:rPr>
              <w:rFonts w:ascii="Arial" w:eastAsiaTheme="minorEastAsia" w:hAnsi="Arial"/>
              <w:kern w:val="24"/>
              <w:sz w:val="22"/>
              <w:szCs w:val="22"/>
            </w:rPr>
            <w:t>changes and as further guidance is provided on how the ICBs are expected to manage and transition to the changes, the workforce priorities of the people function will be determined on a quarterly basis and underpinned by the following objectives:</w:t>
          </w:r>
        </w:p>
        <w:p w14:paraId="1DF056CA" w14:textId="77777777" w:rsidR="00F873F9" w:rsidRDefault="00F873F9" w:rsidP="007325A0">
          <w:pPr>
            <w:pStyle w:val="NormalWeb"/>
            <w:spacing w:before="0" w:beforeAutospacing="0" w:after="0" w:afterAutospacing="0" w:line="360" w:lineRule="auto"/>
            <w:rPr>
              <w:rFonts w:ascii="Arial" w:eastAsiaTheme="minorEastAsia" w:hAnsi="Arial"/>
              <w:kern w:val="24"/>
              <w:sz w:val="22"/>
              <w:szCs w:val="22"/>
            </w:rPr>
          </w:pPr>
        </w:p>
        <w:p w14:paraId="1D968253" w14:textId="7B2BE052" w:rsidR="00F873F9" w:rsidRDefault="00F873F9" w:rsidP="00F873F9">
          <w:pPr>
            <w:pStyle w:val="NormalWeb"/>
            <w:numPr>
              <w:ilvl w:val="0"/>
              <w:numId w:val="11"/>
            </w:numPr>
            <w:spacing w:before="0" w:beforeAutospacing="0" w:after="0" w:afterAutospacing="0" w:line="360" w:lineRule="auto"/>
            <w:rPr>
              <w:rFonts w:ascii="Arial" w:eastAsiaTheme="minorEastAsia" w:hAnsi="Arial"/>
              <w:kern w:val="24"/>
              <w:sz w:val="22"/>
              <w:szCs w:val="22"/>
            </w:rPr>
          </w:pPr>
          <w:r w:rsidRPr="00F873F9">
            <w:rPr>
              <w:rFonts w:ascii="Arial" w:eastAsiaTheme="minorEastAsia" w:hAnsi="Arial"/>
              <w:kern w:val="24"/>
              <w:sz w:val="22"/>
              <w:szCs w:val="22"/>
            </w:rPr>
            <w:t>Lead and manage a meaningful change programme that is fair, equitable, open, transparent, treats staff with compassion and respect whilst meeting the national timescales and targets set, as far as possible</w:t>
          </w:r>
          <w:r>
            <w:rPr>
              <w:rFonts w:ascii="Arial" w:eastAsiaTheme="minorEastAsia" w:hAnsi="Arial"/>
              <w:kern w:val="24"/>
              <w:sz w:val="22"/>
              <w:szCs w:val="22"/>
            </w:rPr>
            <w:t>.</w:t>
          </w:r>
        </w:p>
        <w:p w14:paraId="6DAF4B28" w14:textId="660E6068" w:rsidR="00F873F9" w:rsidRDefault="00F873F9" w:rsidP="00F873F9">
          <w:pPr>
            <w:pStyle w:val="NormalWeb"/>
            <w:numPr>
              <w:ilvl w:val="0"/>
              <w:numId w:val="11"/>
            </w:numPr>
            <w:spacing w:before="0" w:beforeAutospacing="0" w:after="0" w:afterAutospacing="0" w:line="360" w:lineRule="auto"/>
            <w:rPr>
              <w:rFonts w:ascii="Arial" w:eastAsiaTheme="minorEastAsia" w:hAnsi="Arial"/>
              <w:kern w:val="24"/>
              <w:sz w:val="22"/>
              <w:szCs w:val="22"/>
            </w:rPr>
          </w:pPr>
          <w:r w:rsidRPr="00F873F9">
            <w:rPr>
              <w:rFonts w:ascii="Arial" w:eastAsiaTheme="minorEastAsia" w:hAnsi="Arial"/>
              <w:kern w:val="24"/>
              <w:sz w:val="22"/>
              <w:szCs w:val="22"/>
            </w:rPr>
            <w:t>Provide accessible wellbeing and careers support to staff at all levels of the ICB at each stage of the programme of change</w:t>
          </w:r>
          <w:r>
            <w:rPr>
              <w:rFonts w:ascii="Arial" w:eastAsiaTheme="minorEastAsia" w:hAnsi="Arial"/>
              <w:kern w:val="24"/>
              <w:sz w:val="22"/>
              <w:szCs w:val="22"/>
            </w:rPr>
            <w:t>.</w:t>
          </w:r>
        </w:p>
        <w:p w14:paraId="652C10E0" w14:textId="02287B49" w:rsidR="00F873F9" w:rsidRDefault="00F873F9" w:rsidP="00F873F9">
          <w:pPr>
            <w:pStyle w:val="NormalWeb"/>
            <w:numPr>
              <w:ilvl w:val="0"/>
              <w:numId w:val="11"/>
            </w:numPr>
            <w:spacing w:before="0" w:beforeAutospacing="0" w:after="0" w:afterAutospacing="0" w:line="360" w:lineRule="auto"/>
            <w:rPr>
              <w:rFonts w:ascii="Arial" w:eastAsiaTheme="minorEastAsia" w:hAnsi="Arial"/>
              <w:kern w:val="24"/>
              <w:sz w:val="22"/>
              <w:szCs w:val="22"/>
            </w:rPr>
          </w:pPr>
          <w:r w:rsidRPr="00F873F9">
            <w:rPr>
              <w:rFonts w:ascii="Arial" w:eastAsiaTheme="minorEastAsia" w:hAnsi="Arial"/>
              <w:kern w:val="24"/>
              <w:sz w:val="22"/>
              <w:szCs w:val="22"/>
            </w:rPr>
            <w:t>Ensure the ICB meets all workforce related compliance and reporting requirements</w:t>
          </w:r>
          <w:r>
            <w:rPr>
              <w:rFonts w:ascii="Arial" w:eastAsiaTheme="minorEastAsia" w:hAnsi="Arial"/>
              <w:kern w:val="24"/>
              <w:sz w:val="22"/>
              <w:szCs w:val="22"/>
            </w:rPr>
            <w:t>.</w:t>
          </w:r>
        </w:p>
        <w:p w14:paraId="12A567A1" w14:textId="0EC87936" w:rsidR="00291629" w:rsidRPr="00291629" w:rsidRDefault="00291629" w:rsidP="00291629">
          <w:pPr>
            <w:pStyle w:val="ListParagraph"/>
            <w:numPr>
              <w:ilvl w:val="0"/>
              <w:numId w:val="11"/>
            </w:numPr>
            <w:spacing w:line="360" w:lineRule="auto"/>
            <w:ind w:left="714" w:hanging="357"/>
            <w:rPr>
              <w:rFonts w:ascii="Arial" w:eastAsiaTheme="minorEastAsia" w:hAnsi="Arial" w:cs="Times New Roman"/>
              <w:kern w:val="24"/>
              <w:sz w:val="22"/>
              <w:szCs w:val="22"/>
              <w:lang w:eastAsia="en-GB"/>
              <w14:ligatures w14:val="none"/>
            </w:rPr>
          </w:pPr>
          <w:r w:rsidRPr="00291629">
            <w:rPr>
              <w:rFonts w:ascii="Arial" w:eastAsiaTheme="minorEastAsia" w:hAnsi="Arial" w:cs="Times New Roman"/>
              <w:kern w:val="24"/>
              <w:sz w:val="22"/>
              <w:szCs w:val="22"/>
              <w:lang w:eastAsia="en-GB"/>
              <w14:ligatures w14:val="none"/>
            </w:rPr>
            <w:t>Build the right capability and skills to stand up the new ICB structure and transition to new ways of working</w:t>
          </w:r>
        </w:p>
        <w:p w14:paraId="0CD71B86" w14:textId="15D7CB78" w:rsidR="00F873F9" w:rsidRDefault="00F873F9" w:rsidP="00F873F9">
          <w:pPr>
            <w:pStyle w:val="NormalWeb"/>
            <w:numPr>
              <w:ilvl w:val="0"/>
              <w:numId w:val="11"/>
            </w:numPr>
            <w:spacing w:before="0" w:beforeAutospacing="0" w:after="0" w:afterAutospacing="0" w:line="360" w:lineRule="auto"/>
            <w:rPr>
              <w:rFonts w:ascii="Arial" w:eastAsiaTheme="minorEastAsia" w:hAnsi="Arial"/>
              <w:kern w:val="24"/>
              <w:sz w:val="22"/>
              <w:szCs w:val="22"/>
            </w:rPr>
          </w:pPr>
          <w:r w:rsidRPr="00F873F9">
            <w:rPr>
              <w:rFonts w:ascii="Arial" w:eastAsiaTheme="minorEastAsia" w:hAnsi="Arial"/>
              <w:kern w:val="24"/>
              <w:sz w:val="22"/>
              <w:szCs w:val="22"/>
            </w:rPr>
            <w:lastRenderedPageBreak/>
            <w:t>Review and develop a HR target operating model that meets the requirements set out in the ICB Model Guidance</w:t>
          </w:r>
          <w:r>
            <w:rPr>
              <w:rFonts w:ascii="Arial" w:eastAsiaTheme="minorEastAsia" w:hAnsi="Arial"/>
              <w:kern w:val="24"/>
              <w:sz w:val="22"/>
              <w:szCs w:val="22"/>
            </w:rPr>
            <w:t>.</w:t>
          </w:r>
        </w:p>
        <w:p w14:paraId="7A7731CA" w14:textId="77777777" w:rsidR="00F873F9" w:rsidRDefault="00F873F9" w:rsidP="007325A0">
          <w:pPr>
            <w:pStyle w:val="NormalWeb"/>
            <w:spacing w:before="0" w:beforeAutospacing="0" w:after="0" w:afterAutospacing="0" w:line="360" w:lineRule="auto"/>
            <w:rPr>
              <w:rFonts w:ascii="Arial" w:eastAsiaTheme="minorEastAsia" w:hAnsi="Arial"/>
              <w:kern w:val="24"/>
              <w:sz w:val="22"/>
              <w:szCs w:val="22"/>
            </w:rPr>
          </w:pPr>
        </w:p>
        <w:p w14:paraId="5CBDFE22" w14:textId="7F54BF06" w:rsidR="0081152E" w:rsidRPr="00D14070" w:rsidRDefault="00F873F9" w:rsidP="00D14070">
          <w:pPr>
            <w:pStyle w:val="NormalWeb"/>
            <w:spacing w:before="0" w:beforeAutospacing="0" w:after="0" w:afterAutospacing="0" w:line="360" w:lineRule="auto"/>
            <w:rPr>
              <w:rFonts w:ascii="Arial" w:eastAsiaTheme="minorEastAsia" w:hAnsi="Arial"/>
              <w:kern w:val="24"/>
              <w:sz w:val="22"/>
              <w:szCs w:val="22"/>
            </w:rPr>
          </w:pPr>
          <w:r w:rsidRPr="00230AD0">
            <w:rPr>
              <w:rFonts w:ascii="Arial" w:eastAsiaTheme="minorEastAsia" w:hAnsi="Arial"/>
              <w:kern w:val="24"/>
              <w:sz w:val="22"/>
              <w:szCs w:val="22"/>
            </w:rPr>
            <w:t xml:space="preserve">As we move forward from the organisational change programme, it is recognised that the needs of the staff and organisation will change and therefore </w:t>
          </w:r>
          <w:r>
            <w:rPr>
              <w:rFonts w:ascii="Arial" w:eastAsiaTheme="minorEastAsia" w:hAnsi="Arial"/>
              <w:kern w:val="24"/>
              <w:sz w:val="22"/>
              <w:szCs w:val="22"/>
            </w:rPr>
            <w:t>a workforce strategy</w:t>
          </w:r>
          <w:r w:rsidR="0027109A">
            <w:rPr>
              <w:rFonts w:ascii="Arial" w:eastAsiaTheme="minorEastAsia" w:hAnsi="Arial"/>
              <w:kern w:val="24"/>
              <w:sz w:val="22"/>
              <w:szCs w:val="22"/>
            </w:rPr>
            <w:t>, including the equality, diversity and inclusion strategy</w:t>
          </w:r>
          <w:r>
            <w:rPr>
              <w:rFonts w:ascii="Arial" w:eastAsiaTheme="minorEastAsia" w:hAnsi="Arial"/>
              <w:kern w:val="24"/>
              <w:sz w:val="22"/>
              <w:szCs w:val="22"/>
            </w:rPr>
            <w:t xml:space="preserve"> will be developed that is </w:t>
          </w:r>
          <w:r w:rsidRPr="00230AD0">
            <w:rPr>
              <w:rFonts w:ascii="Arial" w:eastAsiaTheme="minorEastAsia" w:hAnsi="Arial"/>
              <w:kern w:val="24"/>
              <w:sz w:val="22"/>
              <w:szCs w:val="22"/>
            </w:rPr>
            <w:t>responsive to staff needs</w:t>
          </w:r>
          <w:r>
            <w:rPr>
              <w:rFonts w:ascii="Arial" w:eastAsiaTheme="minorEastAsia" w:hAnsi="Arial"/>
              <w:kern w:val="24"/>
              <w:sz w:val="22"/>
              <w:szCs w:val="22"/>
            </w:rPr>
            <w:t xml:space="preserve"> </w:t>
          </w:r>
          <w:r w:rsidR="0027109A">
            <w:rPr>
              <w:rFonts w:ascii="Arial" w:eastAsiaTheme="minorEastAsia" w:hAnsi="Arial"/>
              <w:kern w:val="24"/>
              <w:sz w:val="22"/>
              <w:szCs w:val="22"/>
            </w:rPr>
            <w:t xml:space="preserve">and the culture, ways of working required and any regional/national requirements </w:t>
          </w:r>
          <w:r>
            <w:rPr>
              <w:rFonts w:ascii="Arial" w:eastAsiaTheme="minorEastAsia" w:hAnsi="Arial"/>
              <w:kern w:val="24"/>
              <w:sz w:val="22"/>
              <w:szCs w:val="22"/>
            </w:rPr>
            <w:t>at the future point in time</w:t>
          </w:r>
          <w:r w:rsidRPr="00230AD0">
            <w:rPr>
              <w:rFonts w:ascii="Arial" w:eastAsiaTheme="minorEastAsia" w:hAnsi="Arial"/>
              <w:kern w:val="24"/>
              <w:sz w:val="22"/>
              <w:szCs w:val="22"/>
            </w:rPr>
            <w:t>.</w:t>
          </w:r>
        </w:p>
        <w:bookmarkEnd w:id="100" w:displacedByCustomXml="next"/>
        <w:bookmarkStart w:id="101" w:name="_Hlk169854002" w:displacedByCustomXml="next"/>
      </w:sdtContent>
    </w:sdt>
    <w:bookmarkEnd w:id="101" w:displacedByCustomXml="prev"/>
    <w:bookmarkEnd w:id="0" w:displacedByCustomXml="prev"/>
    <w:p w14:paraId="5C26FAA7" w14:textId="77777777" w:rsidR="00281F1F" w:rsidRDefault="00281F1F" w:rsidP="0081152E">
      <w:pPr>
        <w:pStyle w:val="Heading2"/>
        <w:rPr>
          <w:color w:val="006747" w:themeColor="accent3"/>
          <w:sz w:val="28"/>
          <w:szCs w:val="28"/>
        </w:rPr>
      </w:pPr>
    </w:p>
    <w:p w14:paraId="2BAB34B7" w14:textId="081D03C9" w:rsidR="0081152E" w:rsidRPr="00D14070" w:rsidRDefault="0081152E" w:rsidP="0081152E">
      <w:pPr>
        <w:pStyle w:val="Heading2"/>
        <w:rPr>
          <w:color w:val="006747" w:themeColor="accent3"/>
          <w:sz w:val="28"/>
          <w:szCs w:val="28"/>
        </w:rPr>
      </w:pPr>
      <w:bookmarkStart w:id="102" w:name="_Toc202360097"/>
      <w:r w:rsidRPr="00D14070">
        <w:rPr>
          <w:color w:val="006747" w:themeColor="accent3"/>
          <w:sz w:val="28"/>
          <w:szCs w:val="28"/>
        </w:rPr>
        <w:t>Measuring success</w:t>
      </w:r>
      <w:bookmarkEnd w:id="102"/>
      <w:r w:rsidRPr="00D14070">
        <w:rPr>
          <w:color w:val="006747" w:themeColor="accent3"/>
          <w:sz w:val="28"/>
          <w:szCs w:val="28"/>
        </w:rPr>
        <w:t xml:space="preserve"> </w:t>
      </w:r>
    </w:p>
    <w:p w14:paraId="5569B876" w14:textId="77777777" w:rsidR="00CF1DC0" w:rsidRDefault="00CF1DC0" w:rsidP="00CF1DC0"/>
    <w:p w14:paraId="6970DC78" w14:textId="1F57DA0E" w:rsidR="00CF1DC0" w:rsidRPr="00230AD0" w:rsidRDefault="00CF1DC0" w:rsidP="00CF1DC0">
      <w:pPr>
        <w:spacing w:line="360" w:lineRule="auto"/>
        <w:rPr>
          <w:sz w:val="22"/>
          <w:szCs w:val="22"/>
        </w:rPr>
      </w:pPr>
      <w:r w:rsidRPr="00230AD0">
        <w:rPr>
          <w:sz w:val="22"/>
          <w:szCs w:val="22"/>
        </w:rPr>
        <w:t xml:space="preserve">A range of measures building on the current methods are proposed to evaluate and monitor the success and impact of </w:t>
      </w:r>
      <w:r w:rsidR="0027109A">
        <w:rPr>
          <w:sz w:val="22"/>
          <w:szCs w:val="22"/>
        </w:rPr>
        <w:t>people priorities and objectives</w:t>
      </w:r>
      <w:r w:rsidRPr="00230AD0">
        <w:rPr>
          <w:sz w:val="22"/>
          <w:szCs w:val="22"/>
        </w:rPr>
        <w:t>:</w:t>
      </w:r>
    </w:p>
    <w:p w14:paraId="4AC09C6F" w14:textId="77777777" w:rsidR="00CF1DC0" w:rsidRPr="00230AD0" w:rsidRDefault="00CF1DC0" w:rsidP="00CF1DC0">
      <w:pPr>
        <w:spacing w:line="360" w:lineRule="auto"/>
        <w:rPr>
          <w:sz w:val="22"/>
          <w:szCs w:val="22"/>
        </w:rPr>
      </w:pPr>
    </w:p>
    <w:p w14:paraId="1C485DBF" w14:textId="389FFE79" w:rsidR="00CF1DC0" w:rsidRPr="00230AD0" w:rsidRDefault="00CF1DC0" w:rsidP="00F0286B">
      <w:pPr>
        <w:pStyle w:val="ListParagraph"/>
        <w:numPr>
          <w:ilvl w:val="0"/>
          <w:numId w:val="14"/>
        </w:numPr>
        <w:spacing w:line="360" w:lineRule="auto"/>
        <w:rPr>
          <w:sz w:val="22"/>
          <w:szCs w:val="22"/>
        </w:rPr>
      </w:pPr>
      <w:r w:rsidRPr="00230AD0">
        <w:rPr>
          <w:sz w:val="22"/>
          <w:szCs w:val="22"/>
        </w:rPr>
        <w:t>NHS Staff Survey and local surveys</w:t>
      </w:r>
    </w:p>
    <w:p w14:paraId="1F41224F" w14:textId="771F0AB6" w:rsidR="00CF1DC0" w:rsidRPr="00230AD0" w:rsidRDefault="00CF1DC0" w:rsidP="00F0286B">
      <w:pPr>
        <w:pStyle w:val="ListParagraph"/>
        <w:numPr>
          <w:ilvl w:val="0"/>
          <w:numId w:val="14"/>
        </w:numPr>
        <w:spacing w:line="360" w:lineRule="auto"/>
        <w:rPr>
          <w:sz w:val="22"/>
          <w:szCs w:val="22"/>
        </w:rPr>
      </w:pPr>
      <w:r w:rsidRPr="00230AD0">
        <w:rPr>
          <w:sz w:val="22"/>
          <w:szCs w:val="22"/>
        </w:rPr>
        <w:t>WRES, WDES, EDS22 and Gender Pay Gap data</w:t>
      </w:r>
      <w:r w:rsidR="0027109A">
        <w:rPr>
          <w:sz w:val="22"/>
          <w:szCs w:val="22"/>
        </w:rPr>
        <w:t>,</w:t>
      </w:r>
      <w:r w:rsidRPr="00230AD0">
        <w:rPr>
          <w:sz w:val="22"/>
          <w:szCs w:val="22"/>
        </w:rPr>
        <w:t xml:space="preserve"> </w:t>
      </w:r>
      <w:r w:rsidR="0027109A">
        <w:rPr>
          <w:sz w:val="22"/>
          <w:szCs w:val="22"/>
        </w:rPr>
        <w:t>analysis and reporting</w:t>
      </w:r>
    </w:p>
    <w:p w14:paraId="20CDF3D6" w14:textId="56B7893F" w:rsidR="00CF1DC0" w:rsidRPr="00230AD0" w:rsidRDefault="00CF1DC0" w:rsidP="00F0286B">
      <w:pPr>
        <w:pStyle w:val="ListParagraph"/>
        <w:numPr>
          <w:ilvl w:val="0"/>
          <w:numId w:val="14"/>
        </w:numPr>
        <w:spacing w:line="360" w:lineRule="auto"/>
        <w:rPr>
          <w:sz w:val="22"/>
          <w:szCs w:val="22"/>
        </w:rPr>
      </w:pPr>
      <w:r w:rsidRPr="00230AD0">
        <w:rPr>
          <w:sz w:val="22"/>
          <w:szCs w:val="22"/>
        </w:rPr>
        <w:t xml:space="preserve">Workforce </w:t>
      </w:r>
      <w:r w:rsidR="0027109A">
        <w:rPr>
          <w:sz w:val="22"/>
          <w:szCs w:val="22"/>
        </w:rPr>
        <w:t>p</w:t>
      </w:r>
      <w:r w:rsidRPr="00230AD0">
        <w:rPr>
          <w:sz w:val="22"/>
          <w:szCs w:val="22"/>
        </w:rPr>
        <w:t>erformance data</w:t>
      </w:r>
      <w:r w:rsidR="0027109A">
        <w:rPr>
          <w:sz w:val="22"/>
          <w:szCs w:val="22"/>
        </w:rPr>
        <w:t xml:space="preserve">, analysis </w:t>
      </w:r>
      <w:r w:rsidRPr="00230AD0">
        <w:rPr>
          <w:sz w:val="22"/>
          <w:szCs w:val="22"/>
        </w:rPr>
        <w:t>and reports</w:t>
      </w:r>
      <w:r w:rsidR="0027109A">
        <w:rPr>
          <w:sz w:val="22"/>
          <w:szCs w:val="22"/>
        </w:rPr>
        <w:t>, including employee relation themes, sickness absence, turnover data</w:t>
      </w:r>
    </w:p>
    <w:p w14:paraId="1908A480" w14:textId="21614957" w:rsidR="0027109A" w:rsidRDefault="0027109A" w:rsidP="00F0286B">
      <w:pPr>
        <w:pStyle w:val="ListParagraph"/>
        <w:numPr>
          <w:ilvl w:val="0"/>
          <w:numId w:val="14"/>
        </w:numPr>
        <w:spacing w:line="360" w:lineRule="auto"/>
        <w:rPr>
          <w:sz w:val="22"/>
          <w:szCs w:val="22"/>
        </w:rPr>
      </w:pPr>
      <w:r>
        <w:rPr>
          <w:sz w:val="22"/>
          <w:szCs w:val="22"/>
        </w:rPr>
        <w:t>Engagement and feedback from the Culture and Operations Group</w:t>
      </w:r>
    </w:p>
    <w:p w14:paraId="5A162C96" w14:textId="4B731565" w:rsidR="0027109A" w:rsidRDefault="0027109A" w:rsidP="00F0286B">
      <w:pPr>
        <w:pStyle w:val="ListParagraph"/>
        <w:numPr>
          <w:ilvl w:val="0"/>
          <w:numId w:val="14"/>
        </w:numPr>
        <w:spacing w:line="360" w:lineRule="auto"/>
        <w:rPr>
          <w:sz w:val="22"/>
          <w:szCs w:val="22"/>
        </w:rPr>
      </w:pPr>
      <w:r>
        <w:rPr>
          <w:sz w:val="22"/>
          <w:szCs w:val="22"/>
        </w:rPr>
        <w:t>Engagement and feedback from trade unions</w:t>
      </w:r>
    </w:p>
    <w:p w14:paraId="603C05DA" w14:textId="3426B178" w:rsidR="0027109A" w:rsidRPr="0027109A" w:rsidRDefault="0027109A" w:rsidP="0027109A">
      <w:pPr>
        <w:pStyle w:val="ListParagraph"/>
        <w:numPr>
          <w:ilvl w:val="0"/>
          <w:numId w:val="14"/>
        </w:numPr>
        <w:spacing w:line="360" w:lineRule="auto"/>
        <w:rPr>
          <w:sz w:val="22"/>
          <w:szCs w:val="22"/>
        </w:rPr>
      </w:pPr>
      <w:r>
        <w:rPr>
          <w:sz w:val="22"/>
          <w:szCs w:val="22"/>
        </w:rPr>
        <w:t>Engagement and feedback from staff networks and safe space conversations</w:t>
      </w:r>
    </w:p>
    <w:p w14:paraId="4C2601AA" w14:textId="471739CC" w:rsidR="0081152E" w:rsidRPr="00D14070" w:rsidRDefault="0081152E" w:rsidP="0081152E">
      <w:pPr>
        <w:pStyle w:val="Heading2"/>
        <w:rPr>
          <w:color w:val="006747" w:themeColor="accent3"/>
          <w:sz w:val="28"/>
          <w:szCs w:val="28"/>
        </w:rPr>
      </w:pPr>
      <w:bookmarkStart w:id="103" w:name="_Toc202360098"/>
      <w:r w:rsidRPr="00D14070">
        <w:rPr>
          <w:color w:val="006747" w:themeColor="accent3"/>
          <w:sz w:val="28"/>
          <w:szCs w:val="28"/>
        </w:rPr>
        <w:t>Next Steps</w:t>
      </w:r>
      <w:bookmarkEnd w:id="103"/>
    </w:p>
    <w:p w14:paraId="246A85E5" w14:textId="77777777" w:rsidR="00CF1DC0" w:rsidRDefault="00CF1DC0" w:rsidP="00CF1DC0"/>
    <w:p w14:paraId="2804FC09" w14:textId="10A1AD26" w:rsidR="00DB58F9" w:rsidRPr="00230AD0" w:rsidRDefault="006816D3" w:rsidP="00F9716D">
      <w:pPr>
        <w:spacing w:line="360" w:lineRule="auto"/>
        <w:rPr>
          <w:sz w:val="22"/>
          <w:szCs w:val="22"/>
        </w:rPr>
      </w:pPr>
      <w:bookmarkStart w:id="104" w:name="_Hlk169854207"/>
      <w:r>
        <w:rPr>
          <w:sz w:val="22"/>
          <w:szCs w:val="22"/>
        </w:rPr>
        <w:t>There have been a s</w:t>
      </w:r>
      <w:r w:rsidRPr="006816D3">
        <w:rPr>
          <w:sz w:val="22"/>
          <w:szCs w:val="22"/>
        </w:rPr>
        <w:t xml:space="preserve">ignificant number of achievements over the reporting period but there </w:t>
      </w:r>
      <w:r>
        <w:rPr>
          <w:sz w:val="22"/>
          <w:szCs w:val="22"/>
        </w:rPr>
        <w:t>are</w:t>
      </w:r>
      <w:r w:rsidRPr="006816D3">
        <w:rPr>
          <w:sz w:val="22"/>
          <w:szCs w:val="22"/>
        </w:rPr>
        <w:t xml:space="preserve"> clearly more to do </w:t>
      </w:r>
      <w:r>
        <w:rPr>
          <w:sz w:val="22"/>
          <w:szCs w:val="22"/>
        </w:rPr>
        <w:t xml:space="preserve">to provide better experiences and support for staff, particularly during the change programme over the </w:t>
      </w:r>
      <w:r w:rsidRPr="006816D3">
        <w:rPr>
          <w:sz w:val="22"/>
          <w:szCs w:val="22"/>
        </w:rPr>
        <w:t>for the forthcoming year</w:t>
      </w:r>
      <w:r>
        <w:rPr>
          <w:sz w:val="22"/>
          <w:szCs w:val="22"/>
        </w:rPr>
        <w:t>. In turn, t</w:t>
      </w:r>
      <w:r w:rsidR="00DB58F9" w:rsidRPr="00230AD0">
        <w:rPr>
          <w:sz w:val="22"/>
          <w:szCs w:val="22"/>
        </w:rPr>
        <w:t>he people function will</w:t>
      </w:r>
      <w:r>
        <w:rPr>
          <w:sz w:val="22"/>
          <w:szCs w:val="22"/>
        </w:rPr>
        <w:t xml:space="preserve"> take forward the </w:t>
      </w:r>
      <w:proofErr w:type="gramStart"/>
      <w:r>
        <w:rPr>
          <w:sz w:val="22"/>
          <w:szCs w:val="22"/>
        </w:rPr>
        <w:t>immediate</w:t>
      </w:r>
      <w:proofErr w:type="gramEnd"/>
      <w:r>
        <w:rPr>
          <w:sz w:val="22"/>
          <w:szCs w:val="22"/>
        </w:rPr>
        <w:t xml:space="preserve"> following actions</w:t>
      </w:r>
      <w:r w:rsidR="00DB58F9" w:rsidRPr="00230AD0">
        <w:rPr>
          <w:sz w:val="22"/>
          <w:szCs w:val="22"/>
        </w:rPr>
        <w:t>:</w:t>
      </w:r>
    </w:p>
    <w:p w14:paraId="25464EF0" w14:textId="77777777" w:rsidR="00DB58F9" w:rsidRPr="00230AD0" w:rsidRDefault="00DB58F9" w:rsidP="00F9716D">
      <w:pPr>
        <w:spacing w:line="360" w:lineRule="auto"/>
        <w:rPr>
          <w:sz w:val="22"/>
          <w:szCs w:val="22"/>
        </w:rPr>
      </w:pPr>
    </w:p>
    <w:p w14:paraId="17B4AE3E" w14:textId="59A590DD" w:rsidR="00463538" w:rsidRPr="00463538" w:rsidRDefault="00463538" w:rsidP="00463538">
      <w:pPr>
        <w:pStyle w:val="ListParagraph"/>
        <w:numPr>
          <w:ilvl w:val="0"/>
          <w:numId w:val="20"/>
        </w:numPr>
        <w:spacing w:line="360" w:lineRule="auto"/>
        <w:rPr>
          <w:sz w:val="22"/>
          <w:szCs w:val="22"/>
        </w:rPr>
      </w:pPr>
      <w:r w:rsidRPr="00463538">
        <w:rPr>
          <w:sz w:val="22"/>
          <w:szCs w:val="22"/>
        </w:rPr>
        <w:t xml:space="preserve">Complete </w:t>
      </w:r>
      <w:r w:rsidR="0024787B">
        <w:rPr>
          <w:sz w:val="22"/>
          <w:szCs w:val="22"/>
        </w:rPr>
        <w:t xml:space="preserve">the </w:t>
      </w:r>
      <w:r w:rsidRPr="00463538">
        <w:rPr>
          <w:sz w:val="22"/>
          <w:szCs w:val="22"/>
        </w:rPr>
        <w:t>change readiness programmes of work to support a smoother and efficient consultation preparation and formal process</w:t>
      </w:r>
      <w:r>
        <w:rPr>
          <w:sz w:val="22"/>
          <w:szCs w:val="22"/>
        </w:rPr>
        <w:t>.</w:t>
      </w:r>
    </w:p>
    <w:p w14:paraId="15B4A560" w14:textId="0ABD355C" w:rsidR="00463538" w:rsidRDefault="00463538" w:rsidP="00F0286B">
      <w:pPr>
        <w:pStyle w:val="ListParagraph"/>
        <w:numPr>
          <w:ilvl w:val="0"/>
          <w:numId w:val="20"/>
        </w:numPr>
        <w:spacing w:line="360" w:lineRule="auto"/>
        <w:rPr>
          <w:sz w:val="22"/>
          <w:szCs w:val="22"/>
        </w:rPr>
      </w:pPr>
      <w:r w:rsidRPr="00463538">
        <w:rPr>
          <w:sz w:val="22"/>
          <w:szCs w:val="22"/>
        </w:rPr>
        <w:t>Develop</w:t>
      </w:r>
      <w:r>
        <w:rPr>
          <w:sz w:val="22"/>
          <w:szCs w:val="22"/>
        </w:rPr>
        <w:t xml:space="preserve"> </w:t>
      </w:r>
      <w:r w:rsidRPr="00463538">
        <w:rPr>
          <w:sz w:val="22"/>
          <w:szCs w:val="22"/>
        </w:rPr>
        <w:t xml:space="preserve">a change programme plan and </w:t>
      </w:r>
      <w:r>
        <w:rPr>
          <w:sz w:val="22"/>
          <w:szCs w:val="22"/>
        </w:rPr>
        <w:t xml:space="preserve">provide </w:t>
      </w:r>
      <w:r w:rsidRPr="00463538">
        <w:rPr>
          <w:sz w:val="22"/>
          <w:szCs w:val="22"/>
        </w:rPr>
        <w:t xml:space="preserve">weekly highlight reports with assurance of updates and delivery against </w:t>
      </w:r>
      <w:r>
        <w:rPr>
          <w:sz w:val="22"/>
          <w:szCs w:val="22"/>
        </w:rPr>
        <w:t xml:space="preserve">the </w:t>
      </w:r>
      <w:r w:rsidRPr="00463538">
        <w:rPr>
          <w:sz w:val="22"/>
          <w:szCs w:val="22"/>
        </w:rPr>
        <w:t>plan</w:t>
      </w:r>
      <w:r>
        <w:rPr>
          <w:sz w:val="22"/>
          <w:szCs w:val="22"/>
        </w:rPr>
        <w:t xml:space="preserve"> to EMT</w:t>
      </w:r>
      <w:r w:rsidRPr="00463538">
        <w:rPr>
          <w:sz w:val="22"/>
          <w:szCs w:val="22"/>
        </w:rPr>
        <w:t>.</w:t>
      </w:r>
    </w:p>
    <w:p w14:paraId="3A3EDA5D" w14:textId="22CE1474" w:rsidR="00463538" w:rsidRDefault="00463538" w:rsidP="00F0286B">
      <w:pPr>
        <w:pStyle w:val="ListParagraph"/>
        <w:numPr>
          <w:ilvl w:val="0"/>
          <w:numId w:val="20"/>
        </w:numPr>
        <w:spacing w:line="360" w:lineRule="auto"/>
        <w:rPr>
          <w:sz w:val="22"/>
          <w:szCs w:val="22"/>
        </w:rPr>
      </w:pPr>
      <w:r>
        <w:rPr>
          <w:sz w:val="22"/>
          <w:szCs w:val="22"/>
        </w:rPr>
        <w:t>Roll out and implement the inclusion, wellbeing and career support offer for all staff</w:t>
      </w:r>
    </w:p>
    <w:p w14:paraId="59A03FF4" w14:textId="2A3D2848" w:rsidR="00DB58F9" w:rsidRPr="00230AD0" w:rsidRDefault="00463538" w:rsidP="00F0286B">
      <w:pPr>
        <w:pStyle w:val="ListParagraph"/>
        <w:numPr>
          <w:ilvl w:val="0"/>
          <w:numId w:val="20"/>
        </w:numPr>
        <w:spacing w:line="360" w:lineRule="auto"/>
        <w:rPr>
          <w:sz w:val="22"/>
          <w:szCs w:val="22"/>
        </w:rPr>
      </w:pPr>
      <w:r>
        <w:rPr>
          <w:sz w:val="22"/>
          <w:szCs w:val="22"/>
        </w:rPr>
        <w:t>Provide regular updates to staff on the change programme, including timelines and responding to FAQs</w:t>
      </w:r>
    </w:p>
    <w:p w14:paraId="0C5F0E13" w14:textId="77777777" w:rsidR="00DB58F9" w:rsidRPr="00230AD0" w:rsidRDefault="00DB58F9" w:rsidP="00DB58F9">
      <w:pPr>
        <w:pStyle w:val="ListParagraph"/>
        <w:spacing w:line="360" w:lineRule="auto"/>
        <w:ind w:left="787"/>
        <w:rPr>
          <w:sz w:val="22"/>
          <w:szCs w:val="22"/>
        </w:rPr>
      </w:pPr>
    </w:p>
    <w:p w14:paraId="1C6D0FCE" w14:textId="554B6A6D" w:rsidR="0010010F" w:rsidRPr="00230AD0" w:rsidRDefault="00F9716D" w:rsidP="00F21C38">
      <w:pPr>
        <w:spacing w:line="360" w:lineRule="auto"/>
        <w:rPr>
          <w:sz w:val="22"/>
          <w:szCs w:val="22"/>
        </w:rPr>
      </w:pPr>
      <w:r w:rsidRPr="00230AD0">
        <w:rPr>
          <w:sz w:val="22"/>
          <w:szCs w:val="22"/>
        </w:rPr>
        <w:lastRenderedPageBreak/>
        <w:t xml:space="preserve">The delivery and impact of the </w:t>
      </w:r>
      <w:r w:rsidR="00DB58F9" w:rsidRPr="00230AD0">
        <w:rPr>
          <w:sz w:val="22"/>
          <w:szCs w:val="22"/>
        </w:rPr>
        <w:t>workforce</w:t>
      </w:r>
      <w:r w:rsidRPr="00230AD0">
        <w:rPr>
          <w:sz w:val="22"/>
          <w:szCs w:val="22"/>
        </w:rPr>
        <w:t xml:space="preserve"> </w:t>
      </w:r>
      <w:r w:rsidR="00463538">
        <w:rPr>
          <w:sz w:val="22"/>
          <w:szCs w:val="22"/>
        </w:rPr>
        <w:t xml:space="preserve">aspects of the change programme </w:t>
      </w:r>
      <w:r w:rsidRPr="00230AD0">
        <w:rPr>
          <w:sz w:val="22"/>
          <w:szCs w:val="22"/>
        </w:rPr>
        <w:t xml:space="preserve">will be monitored and reported </w:t>
      </w:r>
      <w:r w:rsidR="00463538">
        <w:rPr>
          <w:sz w:val="22"/>
          <w:szCs w:val="22"/>
        </w:rPr>
        <w:t>via</w:t>
      </w:r>
      <w:r w:rsidRPr="00230AD0">
        <w:rPr>
          <w:sz w:val="22"/>
          <w:szCs w:val="22"/>
        </w:rPr>
        <w:t xml:space="preserve"> the </w:t>
      </w:r>
      <w:r w:rsidR="00463538">
        <w:rPr>
          <w:sz w:val="22"/>
          <w:szCs w:val="22"/>
        </w:rPr>
        <w:t>Culture and Operations</w:t>
      </w:r>
      <w:r w:rsidRPr="00230AD0">
        <w:rPr>
          <w:sz w:val="22"/>
          <w:szCs w:val="22"/>
        </w:rPr>
        <w:t xml:space="preserve"> Group (COG)</w:t>
      </w:r>
      <w:r w:rsidR="00463538">
        <w:rPr>
          <w:sz w:val="22"/>
          <w:szCs w:val="22"/>
        </w:rPr>
        <w:t xml:space="preserve"> and </w:t>
      </w:r>
      <w:r w:rsidRPr="00230AD0">
        <w:rPr>
          <w:sz w:val="22"/>
          <w:szCs w:val="22"/>
        </w:rPr>
        <w:t>Executive Management Team (EMT).</w:t>
      </w:r>
      <w:bookmarkEnd w:id="104"/>
    </w:p>
    <w:sectPr w:rsidR="0010010F" w:rsidRPr="00230AD0" w:rsidSect="007C5D77">
      <w:footerReference w:type="even" r:id="rId28"/>
      <w:footerReference w:type="default" r:id="rId29"/>
      <w:headerReference w:type="first" r:id="rId30"/>
      <w:footerReference w:type="first" r:id="rId31"/>
      <w:pgSz w:w="11906" w:h="16838"/>
      <w:pgMar w:top="1474" w:right="1474" w:bottom="1474" w:left="147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D26609" w14:textId="77777777" w:rsidR="00B81928" w:rsidRDefault="00B81928" w:rsidP="00256E3F">
      <w:r>
        <w:separator/>
      </w:r>
    </w:p>
  </w:endnote>
  <w:endnote w:type="continuationSeparator" w:id="0">
    <w:p w14:paraId="3817E32C" w14:textId="77777777" w:rsidR="00B81928" w:rsidRDefault="00B81928" w:rsidP="00256E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756251096"/>
      <w:docPartObj>
        <w:docPartGallery w:val="Page Numbers (Bottom of Page)"/>
        <w:docPartUnique/>
      </w:docPartObj>
    </w:sdtPr>
    <w:sdtContent>
      <w:p w14:paraId="0C6F7D90" w14:textId="77777777" w:rsidR="00DD7416" w:rsidRDefault="00DD7416" w:rsidP="005D787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0</w:t>
        </w:r>
        <w:r>
          <w:rPr>
            <w:rStyle w:val="PageNumber"/>
          </w:rPr>
          <w:fldChar w:fldCharType="end"/>
        </w:r>
      </w:p>
    </w:sdtContent>
  </w:sdt>
  <w:p w14:paraId="2C30C120" w14:textId="77777777" w:rsidR="00DD7416" w:rsidRDefault="00DD7416" w:rsidP="00DD741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54442493"/>
      <w:docPartObj>
        <w:docPartGallery w:val="Page Numbers (Bottom of Page)"/>
        <w:docPartUnique/>
      </w:docPartObj>
    </w:sdtPr>
    <w:sdtContent>
      <w:p w14:paraId="3B40A9A4" w14:textId="77777777" w:rsidR="00DD7416" w:rsidRDefault="00DD7416" w:rsidP="005D787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0</w:t>
        </w:r>
        <w:r>
          <w:rPr>
            <w:rStyle w:val="PageNumber"/>
          </w:rPr>
          <w:fldChar w:fldCharType="end"/>
        </w:r>
      </w:p>
    </w:sdtContent>
  </w:sdt>
  <w:p w14:paraId="3AB8CBC0" w14:textId="75E0CA01" w:rsidR="00DD7416" w:rsidRDefault="00DD7416" w:rsidP="00DD7416">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E6F719" w14:textId="7E375940" w:rsidR="000A3ED8" w:rsidRDefault="00F5204A">
    <w:pPr>
      <w:pStyle w:val="Footer"/>
    </w:pPr>
    <w:r>
      <w:rPr>
        <w:noProof/>
      </w:rPr>
      <w:drawing>
        <wp:anchor distT="0" distB="0" distL="114300" distR="114300" simplePos="0" relativeHeight="251661312" behindDoc="0" locked="0" layoutInCell="1" allowOverlap="1" wp14:anchorId="2C67E0D7" wp14:editId="3895D9FB">
          <wp:simplePos x="0" y="0"/>
          <wp:positionH relativeFrom="column">
            <wp:posOffset>-280382</wp:posOffset>
          </wp:positionH>
          <wp:positionV relativeFrom="paragraph">
            <wp:posOffset>-267048</wp:posOffset>
          </wp:positionV>
          <wp:extent cx="2294626" cy="403955"/>
          <wp:effectExtent l="0" t="0" r="4445" b="2540"/>
          <wp:wrapNone/>
          <wp:docPr id="9512934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5732336" name="Picture 485732336"/>
                  <pic:cNvPicPr/>
                </pic:nvPicPr>
                <pic:blipFill>
                  <a:blip r:embed="rId1">
                    <a:extLst>
                      <a:ext uri="{28A0092B-C50C-407E-A947-70E740481C1C}">
                        <a14:useLocalDpi xmlns:a14="http://schemas.microsoft.com/office/drawing/2010/main" val="0"/>
                      </a:ext>
                    </a:extLst>
                  </a:blip>
                  <a:stretch>
                    <a:fillRect/>
                  </a:stretch>
                </pic:blipFill>
                <pic:spPr>
                  <a:xfrm>
                    <a:off x="0" y="0"/>
                    <a:ext cx="2323313" cy="409005"/>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5B4271" w14:textId="77777777" w:rsidR="00B81928" w:rsidRDefault="00B81928" w:rsidP="00256E3F">
      <w:r>
        <w:separator/>
      </w:r>
    </w:p>
  </w:footnote>
  <w:footnote w:type="continuationSeparator" w:id="0">
    <w:p w14:paraId="199E24A8" w14:textId="77777777" w:rsidR="00B81928" w:rsidRDefault="00B81928" w:rsidP="00256E3F">
      <w:r>
        <w:continuationSeparator/>
      </w:r>
    </w:p>
  </w:footnote>
  <w:footnote w:id="1">
    <w:p w14:paraId="084764F7" w14:textId="5287700B" w:rsidR="00291F49" w:rsidRDefault="00291F49">
      <w:pPr>
        <w:pStyle w:val="FootnoteText"/>
      </w:pPr>
      <w:r>
        <w:rPr>
          <w:rStyle w:val="FootnoteReference"/>
        </w:rPr>
        <w:footnoteRef/>
      </w:r>
      <w:r>
        <w:t xml:space="preserve"> </w:t>
      </w:r>
      <w:bookmarkStart w:id="2" w:name="_Hlk169853255"/>
      <w:r>
        <w:t>Throughout this report reference to 2</w:t>
      </w:r>
      <w:r w:rsidR="009F4338">
        <w:t>4</w:t>
      </w:r>
      <w:r>
        <w:t>/2</w:t>
      </w:r>
      <w:r w:rsidR="009F4338">
        <w:t>5</w:t>
      </w:r>
      <w:r>
        <w:t xml:space="preserve"> pertains to the July 202</w:t>
      </w:r>
      <w:r w:rsidR="009F4338">
        <w:t>4</w:t>
      </w:r>
      <w:r>
        <w:t xml:space="preserve"> to June 202</w:t>
      </w:r>
      <w:r w:rsidR="009F4338">
        <w:t>5</w:t>
      </w:r>
      <w:r>
        <w:t xml:space="preserve"> period</w:t>
      </w:r>
      <w:bookmarkEnd w:id="2"/>
      <w:r w:rsidR="009F4338">
        <w:t>.</w:t>
      </w:r>
    </w:p>
  </w:footnote>
  <w:footnote w:id="2">
    <w:p w14:paraId="29AD332B" w14:textId="37B1DEEE" w:rsidR="003D7B61" w:rsidRDefault="003D7B61">
      <w:pPr>
        <w:pStyle w:val="FootnoteText"/>
      </w:pPr>
      <w:r>
        <w:rPr>
          <w:rStyle w:val="FootnoteReference"/>
        </w:rPr>
        <w:footnoteRef/>
      </w:r>
      <w:r>
        <w:t xml:space="preserve"> </w:t>
      </w:r>
      <w:hyperlink r:id="rId1" w:history="1">
        <w:r w:rsidRPr="008C0D09">
          <w:rPr>
            <w:rStyle w:val="Hyperlink"/>
          </w:rPr>
          <w:t>NCL-ICB-Board-Meeting-25.7.23.pdf (nclhealthandcare.org.uk)</w:t>
        </w:r>
      </w:hyperlink>
    </w:p>
  </w:footnote>
  <w:footnote w:id="3">
    <w:p w14:paraId="0362A2AB" w14:textId="77777777" w:rsidR="005F5E72" w:rsidRDefault="00915904" w:rsidP="005F5E72">
      <w:pPr>
        <w:pStyle w:val="FootnoteText"/>
      </w:pPr>
      <w:r>
        <w:rPr>
          <w:rStyle w:val="FootnoteReference"/>
        </w:rPr>
        <w:footnoteRef/>
      </w:r>
      <w:r>
        <w:t xml:space="preserve"> Throughout this report reference to 23/24 pertains to the July 2023 to June 2024 period</w:t>
      </w:r>
      <w:r w:rsidR="005F5E72">
        <w:t xml:space="preserve"> which reflects the </w:t>
      </w:r>
      <w:proofErr w:type="gramStart"/>
      <w:r w:rsidR="005F5E72">
        <w:t>time period</w:t>
      </w:r>
      <w:proofErr w:type="gramEnd"/>
      <w:r w:rsidR="005F5E72">
        <w:t xml:space="preserve"> of the Board approving the underpinning OD plan.</w:t>
      </w:r>
    </w:p>
    <w:p w14:paraId="2A2E4BE1" w14:textId="7A073337" w:rsidR="00915904" w:rsidRDefault="00915904">
      <w:pPr>
        <w:pStyle w:val="FootnoteText"/>
      </w:pPr>
      <w:r>
        <w:t>.</w:t>
      </w:r>
    </w:p>
  </w:footnote>
  <w:footnote w:id="4">
    <w:p w14:paraId="585745A4" w14:textId="50873A6B" w:rsidR="005C7200" w:rsidRPr="005C7200" w:rsidRDefault="005C7200">
      <w:pPr>
        <w:pStyle w:val="FootnoteText"/>
        <w:rPr>
          <w:i/>
          <w:iCs/>
        </w:rPr>
      </w:pPr>
      <w:r w:rsidRPr="005C7200">
        <w:rPr>
          <w:rStyle w:val="FootnoteReference"/>
          <w:i/>
          <w:iCs/>
        </w:rPr>
        <w:footnoteRef/>
      </w:r>
      <w:r w:rsidRPr="005C7200">
        <w:rPr>
          <w:i/>
          <w:iCs/>
        </w:rPr>
        <w:t xml:space="preserve"> Source: NHS Digital. Latest published sickness absence rates are January 2025</w:t>
      </w:r>
    </w:p>
  </w:footnote>
  <w:footnote w:id="5">
    <w:p w14:paraId="4A840688" w14:textId="77777777" w:rsidR="00A8789E" w:rsidRPr="00E2434A" w:rsidRDefault="00A8789E" w:rsidP="00A8789E">
      <w:pPr>
        <w:pStyle w:val="FootnoteText"/>
        <w:rPr>
          <w:sz w:val="24"/>
          <w:szCs w:val="24"/>
        </w:rPr>
      </w:pPr>
      <w:r w:rsidRPr="00E2434A">
        <w:rPr>
          <w:rStyle w:val="FootnoteReference"/>
          <w:sz w:val="24"/>
          <w:szCs w:val="24"/>
        </w:rPr>
        <w:footnoteRef/>
      </w:r>
      <w:r w:rsidRPr="00E2434A">
        <w:rPr>
          <w:sz w:val="24"/>
          <w:szCs w:val="24"/>
        </w:rPr>
        <w:t xml:space="preserve"> </w:t>
      </w:r>
      <w:hyperlink r:id="rId2" w:history="1">
        <w:r w:rsidRPr="00E2434A">
          <w:rPr>
            <w:rStyle w:val="Hyperlink"/>
            <w:sz w:val="24"/>
            <w:szCs w:val="24"/>
          </w:rPr>
          <w:t>https://www.england.nhs.uk/ournhspeople/online-version/lfaop/our-nhs-people-promise/</w:t>
        </w:r>
      </w:hyperlink>
    </w:p>
  </w:footnote>
  <w:footnote w:id="6">
    <w:p w14:paraId="55D3401B" w14:textId="75775F8D" w:rsidR="00EA3CF1" w:rsidRDefault="00EA3CF1">
      <w:pPr>
        <w:pStyle w:val="FootnoteText"/>
      </w:pPr>
      <w:r>
        <w:rPr>
          <w:rStyle w:val="FootnoteReference"/>
        </w:rPr>
        <w:footnoteRef/>
      </w:r>
      <w:r>
        <w:t xml:space="preserve"> </w:t>
      </w:r>
      <w:hyperlink r:id="rId3" w:history="1">
        <w:r w:rsidRPr="00EA3CF1">
          <w:rPr>
            <w:rStyle w:val="Hyperlink"/>
          </w:rPr>
          <w:t>NHS England » The Promise</w:t>
        </w:r>
      </w:hyperlink>
    </w:p>
  </w:footnote>
  <w:footnote w:id="7">
    <w:p w14:paraId="36E26110" w14:textId="6BECEC78" w:rsidR="00021728" w:rsidRDefault="00021728">
      <w:pPr>
        <w:pStyle w:val="FootnoteText"/>
      </w:pPr>
      <w:r>
        <w:rPr>
          <w:rStyle w:val="FootnoteReference"/>
        </w:rPr>
        <w:footnoteRef/>
      </w:r>
      <w:r>
        <w:t xml:space="preserve"> </w:t>
      </w:r>
      <w:hyperlink r:id="rId4" w:history="1">
        <w:r w:rsidRPr="00021728">
          <w:rPr>
            <w:rStyle w:val="Hyperlink"/>
          </w:rPr>
          <w:t>An interim update on the practical implications of the UK Supreme Court judgment | EHRC</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A4F19E" w14:textId="637CAD01" w:rsidR="00256E3F" w:rsidRDefault="00721EBD" w:rsidP="004007BF">
    <w:pPr>
      <w:pStyle w:val="Header"/>
      <w:tabs>
        <w:tab w:val="clear" w:pos="9026"/>
      </w:tabs>
    </w:pPr>
    <w:r>
      <w:rPr>
        <w:rFonts w:ascii="Arial" w:hAnsi="Arial" w:cs="Arial"/>
        <w:b/>
        <w:bCs/>
        <w:noProof/>
        <w:color w:val="231F20" w:themeColor="text1"/>
        <w:sz w:val="96"/>
        <w:szCs w:val="96"/>
      </w:rPr>
      <w:drawing>
        <wp:anchor distT="0" distB="0" distL="114300" distR="114300" simplePos="0" relativeHeight="251660288" behindDoc="0" locked="0" layoutInCell="1" allowOverlap="1" wp14:anchorId="74155706" wp14:editId="5E4BF487">
          <wp:simplePos x="0" y="0"/>
          <wp:positionH relativeFrom="column">
            <wp:posOffset>3571875</wp:posOffset>
          </wp:positionH>
          <wp:positionV relativeFrom="paragraph">
            <wp:posOffset>-170907</wp:posOffset>
          </wp:positionV>
          <wp:extent cx="2763520" cy="1036320"/>
          <wp:effectExtent l="0" t="0" r="0" b="0"/>
          <wp:wrapNone/>
          <wp:docPr id="127400132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3641783" name="Picture 4"/>
                  <pic:cNvPicPr/>
                </pic:nvPicPr>
                <pic:blipFill>
                  <a:blip r:embed="rId1">
                    <a:extLst>
                      <a:ext uri="{28A0092B-C50C-407E-A947-70E740481C1C}">
                        <a14:useLocalDpi xmlns:a14="http://schemas.microsoft.com/office/drawing/2010/main" val="0"/>
                      </a:ext>
                    </a:extLst>
                  </a:blip>
                  <a:stretch>
                    <a:fillRect/>
                  </a:stretch>
                </pic:blipFill>
                <pic:spPr>
                  <a:xfrm>
                    <a:off x="0" y="0"/>
                    <a:ext cx="2763520" cy="1036320"/>
                  </a:xfrm>
                  <a:prstGeom prst="rect">
                    <a:avLst/>
                  </a:prstGeom>
                </pic:spPr>
              </pic:pic>
            </a:graphicData>
          </a:graphic>
          <wp14:sizeRelH relativeFrom="margin">
            <wp14:pctWidth>0</wp14:pctWidth>
          </wp14:sizeRelH>
          <wp14:sizeRelV relativeFrom="margin">
            <wp14:pctHeight>0</wp14:pctHeight>
          </wp14:sizeRelV>
        </wp:anchor>
      </w:drawing>
    </w:r>
    <w:r w:rsidR="000A3ED8">
      <w:rPr>
        <w:rFonts w:ascii="Arial" w:hAnsi="Arial" w:cs="Arial"/>
        <w:b/>
        <w:bCs/>
        <w:noProof/>
        <w:color w:val="231F20" w:themeColor="text1"/>
        <w:sz w:val="96"/>
        <w:szCs w:val="96"/>
      </w:rPr>
      <w:drawing>
        <wp:anchor distT="0" distB="0" distL="114300" distR="114300" simplePos="0" relativeHeight="251658239" behindDoc="0" locked="0" layoutInCell="1" allowOverlap="1" wp14:anchorId="4E09D873" wp14:editId="4105F5E6">
          <wp:simplePos x="0" y="0"/>
          <wp:positionH relativeFrom="column">
            <wp:posOffset>-5577001</wp:posOffset>
          </wp:positionH>
          <wp:positionV relativeFrom="paragraph">
            <wp:posOffset>-484167</wp:posOffset>
          </wp:positionV>
          <wp:extent cx="9144000" cy="8762908"/>
          <wp:effectExtent l="0" t="0" r="0" b="635"/>
          <wp:wrapNone/>
          <wp:docPr id="150127477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848433" name="Picture 2"/>
                  <pic:cNvPicPr/>
                </pic:nvPicPr>
                <pic:blipFill>
                  <a:blip r:embed="rId2">
                    <a:extLst>
                      <a:ext uri="{28A0092B-C50C-407E-A947-70E740481C1C}">
                        <a14:useLocalDpi xmlns:a14="http://schemas.microsoft.com/office/drawing/2010/main" val="0"/>
                      </a:ext>
                    </a:extLst>
                  </a:blip>
                  <a:stretch>
                    <a:fillRect/>
                  </a:stretch>
                </pic:blipFill>
                <pic:spPr>
                  <a:xfrm>
                    <a:off x="0" y="0"/>
                    <a:ext cx="9144000" cy="8762908"/>
                  </a:xfrm>
                  <a:prstGeom prst="rect">
                    <a:avLst/>
                  </a:prstGeom>
                </pic:spPr>
              </pic:pic>
            </a:graphicData>
          </a:graphic>
          <wp14:sizeRelH relativeFrom="page">
            <wp14:pctWidth>0</wp14:pctWidth>
          </wp14:sizeRelH>
          <wp14:sizeRelV relativeFrom="page">
            <wp14:pctHeight>0</wp14:pctHeight>
          </wp14:sizeRelV>
        </wp:anchor>
      </w:drawing>
    </w:r>
    <w:r w:rsidR="00BC219B">
      <w:rPr>
        <w:rFonts w:ascii="Arial" w:hAnsi="Arial" w:cs="Arial"/>
        <w:b/>
        <w:bCs/>
        <w:noProof/>
        <w:color w:val="231F20" w:themeColor="text1"/>
        <w:sz w:val="96"/>
        <w:szCs w:val="96"/>
      </w:rPr>
      <w:drawing>
        <wp:inline distT="0" distB="0" distL="0" distR="0" wp14:anchorId="4DBB849C" wp14:editId="25608F5C">
          <wp:extent cx="1016000" cy="469900"/>
          <wp:effectExtent l="0" t="0" r="0" b="0"/>
          <wp:docPr id="836810773" name="Picture 3"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9205426" name="Picture 3" descr="A black and white logo&#10;&#10;Description automatically generated"/>
                  <pic:cNvPicPr/>
                </pic:nvPicPr>
                <pic:blipFill>
                  <a:blip r:embed="rId3">
                    <a:extLst>
                      <a:ext uri="{28A0092B-C50C-407E-A947-70E740481C1C}">
                        <a14:useLocalDpi xmlns:a14="http://schemas.microsoft.com/office/drawing/2010/main" val="0"/>
                      </a:ext>
                    </a:extLst>
                  </a:blip>
                  <a:stretch>
                    <a:fillRect/>
                  </a:stretch>
                </pic:blipFill>
                <pic:spPr>
                  <a:xfrm>
                    <a:off x="0" y="0"/>
                    <a:ext cx="1016000" cy="4699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E43E2"/>
    <w:multiLevelType w:val="hybridMultilevel"/>
    <w:tmpl w:val="E1B2E9A2"/>
    <w:lvl w:ilvl="0" w:tplc="08090005">
      <w:start w:val="1"/>
      <w:numFmt w:val="bullet"/>
      <w:lvlText w:val=""/>
      <w:lvlJc w:val="left"/>
      <w:pPr>
        <w:ind w:left="787" w:hanging="360"/>
      </w:pPr>
      <w:rPr>
        <w:rFonts w:ascii="Wingdings" w:hAnsi="Wingdings" w:hint="default"/>
      </w:rPr>
    </w:lvl>
    <w:lvl w:ilvl="1" w:tplc="08090003" w:tentative="1">
      <w:start w:val="1"/>
      <w:numFmt w:val="bullet"/>
      <w:lvlText w:val="o"/>
      <w:lvlJc w:val="left"/>
      <w:pPr>
        <w:ind w:left="1507" w:hanging="360"/>
      </w:pPr>
      <w:rPr>
        <w:rFonts w:ascii="Courier New" w:hAnsi="Courier New" w:cs="Courier New" w:hint="default"/>
      </w:rPr>
    </w:lvl>
    <w:lvl w:ilvl="2" w:tplc="08090005" w:tentative="1">
      <w:start w:val="1"/>
      <w:numFmt w:val="bullet"/>
      <w:lvlText w:val=""/>
      <w:lvlJc w:val="left"/>
      <w:pPr>
        <w:ind w:left="2227" w:hanging="360"/>
      </w:pPr>
      <w:rPr>
        <w:rFonts w:ascii="Wingdings" w:hAnsi="Wingdings" w:hint="default"/>
      </w:rPr>
    </w:lvl>
    <w:lvl w:ilvl="3" w:tplc="08090001" w:tentative="1">
      <w:start w:val="1"/>
      <w:numFmt w:val="bullet"/>
      <w:lvlText w:val=""/>
      <w:lvlJc w:val="left"/>
      <w:pPr>
        <w:ind w:left="2947" w:hanging="360"/>
      </w:pPr>
      <w:rPr>
        <w:rFonts w:ascii="Symbol" w:hAnsi="Symbol" w:hint="default"/>
      </w:rPr>
    </w:lvl>
    <w:lvl w:ilvl="4" w:tplc="08090003" w:tentative="1">
      <w:start w:val="1"/>
      <w:numFmt w:val="bullet"/>
      <w:lvlText w:val="o"/>
      <w:lvlJc w:val="left"/>
      <w:pPr>
        <w:ind w:left="3667" w:hanging="360"/>
      </w:pPr>
      <w:rPr>
        <w:rFonts w:ascii="Courier New" w:hAnsi="Courier New" w:cs="Courier New" w:hint="default"/>
      </w:rPr>
    </w:lvl>
    <w:lvl w:ilvl="5" w:tplc="08090005" w:tentative="1">
      <w:start w:val="1"/>
      <w:numFmt w:val="bullet"/>
      <w:lvlText w:val=""/>
      <w:lvlJc w:val="left"/>
      <w:pPr>
        <w:ind w:left="4387" w:hanging="360"/>
      </w:pPr>
      <w:rPr>
        <w:rFonts w:ascii="Wingdings" w:hAnsi="Wingdings" w:hint="default"/>
      </w:rPr>
    </w:lvl>
    <w:lvl w:ilvl="6" w:tplc="08090001" w:tentative="1">
      <w:start w:val="1"/>
      <w:numFmt w:val="bullet"/>
      <w:lvlText w:val=""/>
      <w:lvlJc w:val="left"/>
      <w:pPr>
        <w:ind w:left="5107" w:hanging="360"/>
      </w:pPr>
      <w:rPr>
        <w:rFonts w:ascii="Symbol" w:hAnsi="Symbol" w:hint="default"/>
      </w:rPr>
    </w:lvl>
    <w:lvl w:ilvl="7" w:tplc="08090003" w:tentative="1">
      <w:start w:val="1"/>
      <w:numFmt w:val="bullet"/>
      <w:lvlText w:val="o"/>
      <w:lvlJc w:val="left"/>
      <w:pPr>
        <w:ind w:left="5827" w:hanging="360"/>
      </w:pPr>
      <w:rPr>
        <w:rFonts w:ascii="Courier New" w:hAnsi="Courier New" w:cs="Courier New" w:hint="default"/>
      </w:rPr>
    </w:lvl>
    <w:lvl w:ilvl="8" w:tplc="08090005" w:tentative="1">
      <w:start w:val="1"/>
      <w:numFmt w:val="bullet"/>
      <w:lvlText w:val=""/>
      <w:lvlJc w:val="left"/>
      <w:pPr>
        <w:ind w:left="6547" w:hanging="360"/>
      </w:pPr>
      <w:rPr>
        <w:rFonts w:ascii="Wingdings" w:hAnsi="Wingdings" w:hint="default"/>
      </w:rPr>
    </w:lvl>
  </w:abstractNum>
  <w:abstractNum w:abstractNumId="1" w15:restartNumberingAfterBreak="0">
    <w:nsid w:val="03796F6C"/>
    <w:multiLevelType w:val="hybridMultilevel"/>
    <w:tmpl w:val="BD2E029A"/>
    <w:lvl w:ilvl="0" w:tplc="1A50EBA6">
      <w:start w:val="1"/>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09744563"/>
    <w:multiLevelType w:val="hybridMultilevel"/>
    <w:tmpl w:val="47C4B4AE"/>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AB91B8A"/>
    <w:multiLevelType w:val="hybridMultilevel"/>
    <w:tmpl w:val="6B7C144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CB81337"/>
    <w:multiLevelType w:val="hybridMultilevel"/>
    <w:tmpl w:val="D67871AA"/>
    <w:lvl w:ilvl="0" w:tplc="0DDE3DEE">
      <w:start w:val="1"/>
      <w:numFmt w:val="bullet"/>
      <w:lvlText w:val="•"/>
      <w:lvlJc w:val="left"/>
      <w:pPr>
        <w:tabs>
          <w:tab w:val="num" w:pos="720"/>
        </w:tabs>
        <w:ind w:left="720" w:hanging="360"/>
      </w:pPr>
      <w:rPr>
        <w:rFonts w:ascii="Arial" w:hAnsi="Arial" w:hint="default"/>
      </w:rPr>
    </w:lvl>
    <w:lvl w:ilvl="1" w:tplc="59383A2A" w:tentative="1">
      <w:start w:val="1"/>
      <w:numFmt w:val="bullet"/>
      <w:lvlText w:val="•"/>
      <w:lvlJc w:val="left"/>
      <w:pPr>
        <w:tabs>
          <w:tab w:val="num" w:pos="1440"/>
        </w:tabs>
        <w:ind w:left="1440" w:hanging="360"/>
      </w:pPr>
      <w:rPr>
        <w:rFonts w:ascii="Arial" w:hAnsi="Arial" w:hint="default"/>
      </w:rPr>
    </w:lvl>
    <w:lvl w:ilvl="2" w:tplc="DAFC9B72" w:tentative="1">
      <w:start w:val="1"/>
      <w:numFmt w:val="bullet"/>
      <w:lvlText w:val="•"/>
      <w:lvlJc w:val="left"/>
      <w:pPr>
        <w:tabs>
          <w:tab w:val="num" w:pos="2160"/>
        </w:tabs>
        <w:ind w:left="2160" w:hanging="360"/>
      </w:pPr>
      <w:rPr>
        <w:rFonts w:ascii="Arial" w:hAnsi="Arial" w:hint="default"/>
      </w:rPr>
    </w:lvl>
    <w:lvl w:ilvl="3" w:tplc="F47CCCDA" w:tentative="1">
      <w:start w:val="1"/>
      <w:numFmt w:val="bullet"/>
      <w:lvlText w:val="•"/>
      <w:lvlJc w:val="left"/>
      <w:pPr>
        <w:tabs>
          <w:tab w:val="num" w:pos="2880"/>
        </w:tabs>
        <w:ind w:left="2880" w:hanging="360"/>
      </w:pPr>
      <w:rPr>
        <w:rFonts w:ascii="Arial" w:hAnsi="Arial" w:hint="default"/>
      </w:rPr>
    </w:lvl>
    <w:lvl w:ilvl="4" w:tplc="6BFC0B54" w:tentative="1">
      <w:start w:val="1"/>
      <w:numFmt w:val="bullet"/>
      <w:lvlText w:val="•"/>
      <w:lvlJc w:val="left"/>
      <w:pPr>
        <w:tabs>
          <w:tab w:val="num" w:pos="3600"/>
        </w:tabs>
        <w:ind w:left="3600" w:hanging="360"/>
      </w:pPr>
      <w:rPr>
        <w:rFonts w:ascii="Arial" w:hAnsi="Arial" w:hint="default"/>
      </w:rPr>
    </w:lvl>
    <w:lvl w:ilvl="5" w:tplc="F76CA458" w:tentative="1">
      <w:start w:val="1"/>
      <w:numFmt w:val="bullet"/>
      <w:lvlText w:val="•"/>
      <w:lvlJc w:val="left"/>
      <w:pPr>
        <w:tabs>
          <w:tab w:val="num" w:pos="4320"/>
        </w:tabs>
        <w:ind w:left="4320" w:hanging="360"/>
      </w:pPr>
      <w:rPr>
        <w:rFonts w:ascii="Arial" w:hAnsi="Arial" w:hint="default"/>
      </w:rPr>
    </w:lvl>
    <w:lvl w:ilvl="6" w:tplc="32A66C4E" w:tentative="1">
      <w:start w:val="1"/>
      <w:numFmt w:val="bullet"/>
      <w:lvlText w:val="•"/>
      <w:lvlJc w:val="left"/>
      <w:pPr>
        <w:tabs>
          <w:tab w:val="num" w:pos="5040"/>
        </w:tabs>
        <w:ind w:left="5040" w:hanging="360"/>
      </w:pPr>
      <w:rPr>
        <w:rFonts w:ascii="Arial" w:hAnsi="Arial" w:hint="default"/>
      </w:rPr>
    </w:lvl>
    <w:lvl w:ilvl="7" w:tplc="46489982" w:tentative="1">
      <w:start w:val="1"/>
      <w:numFmt w:val="bullet"/>
      <w:lvlText w:val="•"/>
      <w:lvlJc w:val="left"/>
      <w:pPr>
        <w:tabs>
          <w:tab w:val="num" w:pos="5760"/>
        </w:tabs>
        <w:ind w:left="5760" w:hanging="360"/>
      </w:pPr>
      <w:rPr>
        <w:rFonts w:ascii="Arial" w:hAnsi="Arial" w:hint="default"/>
      </w:rPr>
    </w:lvl>
    <w:lvl w:ilvl="8" w:tplc="94D63AC4"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0E94782F"/>
    <w:multiLevelType w:val="hybridMultilevel"/>
    <w:tmpl w:val="0958CD9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224263D"/>
    <w:multiLevelType w:val="hybridMultilevel"/>
    <w:tmpl w:val="583082E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40253C3"/>
    <w:multiLevelType w:val="hybridMultilevel"/>
    <w:tmpl w:val="53869F1E"/>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5D42083"/>
    <w:multiLevelType w:val="hybridMultilevel"/>
    <w:tmpl w:val="E2CA0BC2"/>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16725681"/>
    <w:multiLevelType w:val="hybridMultilevel"/>
    <w:tmpl w:val="91A632A6"/>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73034D3"/>
    <w:multiLevelType w:val="hybridMultilevel"/>
    <w:tmpl w:val="7A8607CC"/>
    <w:lvl w:ilvl="0" w:tplc="677C80C8">
      <w:start w:val="1"/>
      <w:numFmt w:val="bullet"/>
      <w:lvlText w:val="•"/>
      <w:lvlJc w:val="left"/>
      <w:pPr>
        <w:tabs>
          <w:tab w:val="num" w:pos="720"/>
        </w:tabs>
        <w:ind w:left="720" w:hanging="360"/>
      </w:pPr>
      <w:rPr>
        <w:rFonts w:ascii="Arial" w:hAnsi="Arial" w:hint="default"/>
      </w:rPr>
    </w:lvl>
    <w:lvl w:ilvl="1" w:tplc="033A26C8" w:tentative="1">
      <w:start w:val="1"/>
      <w:numFmt w:val="bullet"/>
      <w:lvlText w:val="•"/>
      <w:lvlJc w:val="left"/>
      <w:pPr>
        <w:tabs>
          <w:tab w:val="num" w:pos="1440"/>
        </w:tabs>
        <w:ind w:left="1440" w:hanging="360"/>
      </w:pPr>
      <w:rPr>
        <w:rFonts w:ascii="Arial" w:hAnsi="Arial" w:hint="default"/>
      </w:rPr>
    </w:lvl>
    <w:lvl w:ilvl="2" w:tplc="522262C2" w:tentative="1">
      <w:start w:val="1"/>
      <w:numFmt w:val="bullet"/>
      <w:lvlText w:val="•"/>
      <w:lvlJc w:val="left"/>
      <w:pPr>
        <w:tabs>
          <w:tab w:val="num" w:pos="2160"/>
        </w:tabs>
        <w:ind w:left="2160" w:hanging="360"/>
      </w:pPr>
      <w:rPr>
        <w:rFonts w:ascii="Arial" w:hAnsi="Arial" w:hint="default"/>
      </w:rPr>
    </w:lvl>
    <w:lvl w:ilvl="3" w:tplc="2A42B21A" w:tentative="1">
      <w:start w:val="1"/>
      <w:numFmt w:val="bullet"/>
      <w:lvlText w:val="•"/>
      <w:lvlJc w:val="left"/>
      <w:pPr>
        <w:tabs>
          <w:tab w:val="num" w:pos="2880"/>
        </w:tabs>
        <w:ind w:left="2880" w:hanging="360"/>
      </w:pPr>
      <w:rPr>
        <w:rFonts w:ascii="Arial" w:hAnsi="Arial" w:hint="default"/>
      </w:rPr>
    </w:lvl>
    <w:lvl w:ilvl="4" w:tplc="1A8E426E" w:tentative="1">
      <w:start w:val="1"/>
      <w:numFmt w:val="bullet"/>
      <w:lvlText w:val="•"/>
      <w:lvlJc w:val="left"/>
      <w:pPr>
        <w:tabs>
          <w:tab w:val="num" w:pos="3600"/>
        </w:tabs>
        <w:ind w:left="3600" w:hanging="360"/>
      </w:pPr>
      <w:rPr>
        <w:rFonts w:ascii="Arial" w:hAnsi="Arial" w:hint="default"/>
      </w:rPr>
    </w:lvl>
    <w:lvl w:ilvl="5" w:tplc="EFDC5CCC" w:tentative="1">
      <w:start w:val="1"/>
      <w:numFmt w:val="bullet"/>
      <w:lvlText w:val="•"/>
      <w:lvlJc w:val="left"/>
      <w:pPr>
        <w:tabs>
          <w:tab w:val="num" w:pos="4320"/>
        </w:tabs>
        <w:ind w:left="4320" w:hanging="360"/>
      </w:pPr>
      <w:rPr>
        <w:rFonts w:ascii="Arial" w:hAnsi="Arial" w:hint="default"/>
      </w:rPr>
    </w:lvl>
    <w:lvl w:ilvl="6" w:tplc="631485DA" w:tentative="1">
      <w:start w:val="1"/>
      <w:numFmt w:val="bullet"/>
      <w:lvlText w:val="•"/>
      <w:lvlJc w:val="left"/>
      <w:pPr>
        <w:tabs>
          <w:tab w:val="num" w:pos="5040"/>
        </w:tabs>
        <w:ind w:left="5040" w:hanging="360"/>
      </w:pPr>
      <w:rPr>
        <w:rFonts w:ascii="Arial" w:hAnsi="Arial" w:hint="default"/>
      </w:rPr>
    </w:lvl>
    <w:lvl w:ilvl="7" w:tplc="9A288E48" w:tentative="1">
      <w:start w:val="1"/>
      <w:numFmt w:val="bullet"/>
      <w:lvlText w:val="•"/>
      <w:lvlJc w:val="left"/>
      <w:pPr>
        <w:tabs>
          <w:tab w:val="num" w:pos="5760"/>
        </w:tabs>
        <w:ind w:left="5760" w:hanging="360"/>
      </w:pPr>
      <w:rPr>
        <w:rFonts w:ascii="Arial" w:hAnsi="Arial" w:hint="default"/>
      </w:rPr>
    </w:lvl>
    <w:lvl w:ilvl="8" w:tplc="C81430C6"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1BF37346"/>
    <w:multiLevelType w:val="hybridMultilevel"/>
    <w:tmpl w:val="3A32E37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32216E6"/>
    <w:multiLevelType w:val="hybridMultilevel"/>
    <w:tmpl w:val="FD86AE84"/>
    <w:lvl w:ilvl="0" w:tplc="08090005">
      <w:start w:val="1"/>
      <w:numFmt w:val="bullet"/>
      <w:lvlText w:val=""/>
      <w:lvlJc w:val="left"/>
      <w:pPr>
        <w:ind w:left="720" w:hanging="360"/>
      </w:pPr>
      <w:rPr>
        <w:rFonts w:ascii="Wingdings" w:hAnsi="Wingding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96F31F4"/>
    <w:multiLevelType w:val="hybridMultilevel"/>
    <w:tmpl w:val="A65CC77A"/>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E1A5C79"/>
    <w:multiLevelType w:val="hybridMultilevel"/>
    <w:tmpl w:val="C2188944"/>
    <w:lvl w:ilvl="0" w:tplc="7B26CDF4">
      <w:start w:val="1"/>
      <w:numFmt w:val="bullet"/>
      <w:lvlText w:val="•"/>
      <w:lvlJc w:val="left"/>
      <w:pPr>
        <w:tabs>
          <w:tab w:val="num" w:pos="720"/>
        </w:tabs>
        <w:ind w:left="720" w:hanging="360"/>
      </w:pPr>
      <w:rPr>
        <w:rFonts w:ascii="Arial" w:hAnsi="Arial" w:hint="default"/>
      </w:rPr>
    </w:lvl>
    <w:lvl w:ilvl="1" w:tplc="8604CDA4" w:tentative="1">
      <w:start w:val="1"/>
      <w:numFmt w:val="bullet"/>
      <w:lvlText w:val="•"/>
      <w:lvlJc w:val="left"/>
      <w:pPr>
        <w:tabs>
          <w:tab w:val="num" w:pos="1440"/>
        </w:tabs>
        <w:ind w:left="1440" w:hanging="360"/>
      </w:pPr>
      <w:rPr>
        <w:rFonts w:ascii="Arial" w:hAnsi="Arial" w:hint="default"/>
      </w:rPr>
    </w:lvl>
    <w:lvl w:ilvl="2" w:tplc="8E1E8D30" w:tentative="1">
      <w:start w:val="1"/>
      <w:numFmt w:val="bullet"/>
      <w:lvlText w:val="•"/>
      <w:lvlJc w:val="left"/>
      <w:pPr>
        <w:tabs>
          <w:tab w:val="num" w:pos="2160"/>
        </w:tabs>
        <w:ind w:left="2160" w:hanging="360"/>
      </w:pPr>
      <w:rPr>
        <w:rFonts w:ascii="Arial" w:hAnsi="Arial" w:hint="default"/>
      </w:rPr>
    </w:lvl>
    <w:lvl w:ilvl="3" w:tplc="F9C24B62" w:tentative="1">
      <w:start w:val="1"/>
      <w:numFmt w:val="bullet"/>
      <w:lvlText w:val="•"/>
      <w:lvlJc w:val="left"/>
      <w:pPr>
        <w:tabs>
          <w:tab w:val="num" w:pos="2880"/>
        </w:tabs>
        <w:ind w:left="2880" w:hanging="360"/>
      </w:pPr>
      <w:rPr>
        <w:rFonts w:ascii="Arial" w:hAnsi="Arial" w:hint="default"/>
      </w:rPr>
    </w:lvl>
    <w:lvl w:ilvl="4" w:tplc="4F62D142" w:tentative="1">
      <w:start w:val="1"/>
      <w:numFmt w:val="bullet"/>
      <w:lvlText w:val="•"/>
      <w:lvlJc w:val="left"/>
      <w:pPr>
        <w:tabs>
          <w:tab w:val="num" w:pos="3600"/>
        </w:tabs>
        <w:ind w:left="3600" w:hanging="360"/>
      </w:pPr>
      <w:rPr>
        <w:rFonts w:ascii="Arial" w:hAnsi="Arial" w:hint="default"/>
      </w:rPr>
    </w:lvl>
    <w:lvl w:ilvl="5" w:tplc="8BA6F740" w:tentative="1">
      <w:start w:val="1"/>
      <w:numFmt w:val="bullet"/>
      <w:lvlText w:val="•"/>
      <w:lvlJc w:val="left"/>
      <w:pPr>
        <w:tabs>
          <w:tab w:val="num" w:pos="4320"/>
        </w:tabs>
        <w:ind w:left="4320" w:hanging="360"/>
      </w:pPr>
      <w:rPr>
        <w:rFonts w:ascii="Arial" w:hAnsi="Arial" w:hint="default"/>
      </w:rPr>
    </w:lvl>
    <w:lvl w:ilvl="6" w:tplc="E808FB6C" w:tentative="1">
      <w:start w:val="1"/>
      <w:numFmt w:val="bullet"/>
      <w:lvlText w:val="•"/>
      <w:lvlJc w:val="left"/>
      <w:pPr>
        <w:tabs>
          <w:tab w:val="num" w:pos="5040"/>
        </w:tabs>
        <w:ind w:left="5040" w:hanging="360"/>
      </w:pPr>
      <w:rPr>
        <w:rFonts w:ascii="Arial" w:hAnsi="Arial" w:hint="default"/>
      </w:rPr>
    </w:lvl>
    <w:lvl w:ilvl="7" w:tplc="14CC1542" w:tentative="1">
      <w:start w:val="1"/>
      <w:numFmt w:val="bullet"/>
      <w:lvlText w:val="•"/>
      <w:lvlJc w:val="left"/>
      <w:pPr>
        <w:tabs>
          <w:tab w:val="num" w:pos="5760"/>
        </w:tabs>
        <w:ind w:left="5760" w:hanging="360"/>
      </w:pPr>
      <w:rPr>
        <w:rFonts w:ascii="Arial" w:hAnsi="Arial" w:hint="default"/>
      </w:rPr>
    </w:lvl>
    <w:lvl w:ilvl="8" w:tplc="FDB4AB20"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32BD4192"/>
    <w:multiLevelType w:val="hybridMultilevel"/>
    <w:tmpl w:val="99A8346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8B367A0"/>
    <w:multiLevelType w:val="hybridMultilevel"/>
    <w:tmpl w:val="8674A35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913431F"/>
    <w:multiLevelType w:val="hybridMultilevel"/>
    <w:tmpl w:val="72AA4156"/>
    <w:lvl w:ilvl="0" w:tplc="08090001">
      <w:start w:val="1"/>
      <w:numFmt w:val="bullet"/>
      <w:lvlText w:val=""/>
      <w:lvlJc w:val="left"/>
      <w:pPr>
        <w:ind w:left="783" w:hanging="360"/>
      </w:pPr>
      <w:rPr>
        <w:rFonts w:ascii="Symbol" w:hAnsi="Symbol" w:hint="default"/>
      </w:rPr>
    </w:lvl>
    <w:lvl w:ilvl="1" w:tplc="08090003" w:tentative="1">
      <w:start w:val="1"/>
      <w:numFmt w:val="bullet"/>
      <w:lvlText w:val="o"/>
      <w:lvlJc w:val="left"/>
      <w:pPr>
        <w:ind w:left="1503" w:hanging="360"/>
      </w:pPr>
      <w:rPr>
        <w:rFonts w:ascii="Courier New" w:hAnsi="Courier New" w:cs="Courier New" w:hint="default"/>
      </w:rPr>
    </w:lvl>
    <w:lvl w:ilvl="2" w:tplc="08090005" w:tentative="1">
      <w:start w:val="1"/>
      <w:numFmt w:val="bullet"/>
      <w:lvlText w:val=""/>
      <w:lvlJc w:val="left"/>
      <w:pPr>
        <w:ind w:left="2223" w:hanging="360"/>
      </w:pPr>
      <w:rPr>
        <w:rFonts w:ascii="Wingdings" w:hAnsi="Wingdings" w:hint="default"/>
      </w:rPr>
    </w:lvl>
    <w:lvl w:ilvl="3" w:tplc="08090001" w:tentative="1">
      <w:start w:val="1"/>
      <w:numFmt w:val="bullet"/>
      <w:lvlText w:val=""/>
      <w:lvlJc w:val="left"/>
      <w:pPr>
        <w:ind w:left="2943" w:hanging="360"/>
      </w:pPr>
      <w:rPr>
        <w:rFonts w:ascii="Symbol" w:hAnsi="Symbol" w:hint="default"/>
      </w:rPr>
    </w:lvl>
    <w:lvl w:ilvl="4" w:tplc="08090003" w:tentative="1">
      <w:start w:val="1"/>
      <w:numFmt w:val="bullet"/>
      <w:lvlText w:val="o"/>
      <w:lvlJc w:val="left"/>
      <w:pPr>
        <w:ind w:left="3663" w:hanging="360"/>
      </w:pPr>
      <w:rPr>
        <w:rFonts w:ascii="Courier New" w:hAnsi="Courier New" w:cs="Courier New" w:hint="default"/>
      </w:rPr>
    </w:lvl>
    <w:lvl w:ilvl="5" w:tplc="08090005" w:tentative="1">
      <w:start w:val="1"/>
      <w:numFmt w:val="bullet"/>
      <w:lvlText w:val=""/>
      <w:lvlJc w:val="left"/>
      <w:pPr>
        <w:ind w:left="4383" w:hanging="360"/>
      </w:pPr>
      <w:rPr>
        <w:rFonts w:ascii="Wingdings" w:hAnsi="Wingdings" w:hint="default"/>
      </w:rPr>
    </w:lvl>
    <w:lvl w:ilvl="6" w:tplc="08090001" w:tentative="1">
      <w:start w:val="1"/>
      <w:numFmt w:val="bullet"/>
      <w:lvlText w:val=""/>
      <w:lvlJc w:val="left"/>
      <w:pPr>
        <w:ind w:left="5103" w:hanging="360"/>
      </w:pPr>
      <w:rPr>
        <w:rFonts w:ascii="Symbol" w:hAnsi="Symbol" w:hint="default"/>
      </w:rPr>
    </w:lvl>
    <w:lvl w:ilvl="7" w:tplc="08090003" w:tentative="1">
      <w:start w:val="1"/>
      <w:numFmt w:val="bullet"/>
      <w:lvlText w:val="o"/>
      <w:lvlJc w:val="left"/>
      <w:pPr>
        <w:ind w:left="5823" w:hanging="360"/>
      </w:pPr>
      <w:rPr>
        <w:rFonts w:ascii="Courier New" w:hAnsi="Courier New" w:cs="Courier New" w:hint="default"/>
      </w:rPr>
    </w:lvl>
    <w:lvl w:ilvl="8" w:tplc="08090005" w:tentative="1">
      <w:start w:val="1"/>
      <w:numFmt w:val="bullet"/>
      <w:lvlText w:val=""/>
      <w:lvlJc w:val="left"/>
      <w:pPr>
        <w:ind w:left="6543" w:hanging="360"/>
      </w:pPr>
      <w:rPr>
        <w:rFonts w:ascii="Wingdings" w:hAnsi="Wingdings" w:hint="default"/>
      </w:rPr>
    </w:lvl>
  </w:abstractNum>
  <w:abstractNum w:abstractNumId="18" w15:restartNumberingAfterBreak="0">
    <w:nsid w:val="398D0A9B"/>
    <w:multiLevelType w:val="hybridMultilevel"/>
    <w:tmpl w:val="39C0F1B2"/>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D2B6966"/>
    <w:multiLevelType w:val="multilevel"/>
    <w:tmpl w:val="780A9862"/>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EC24751"/>
    <w:multiLevelType w:val="multilevel"/>
    <w:tmpl w:val="6902E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3F5265EF"/>
    <w:multiLevelType w:val="hybridMultilevel"/>
    <w:tmpl w:val="B24ED9EC"/>
    <w:lvl w:ilvl="0" w:tplc="D264E7EE">
      <w:start w:val="1"/>
      <w:numFmt w:val="bullet"/>
      <w:lvlText w:val="•"/>
      <w:lvlJc w:val="left"/>
      <w:pPr>
        <w:tabs>
          <w:tab w:val="num" w:pos="720"/>
        </w:tabs>
        <w:ind w:left="720" w:hanging="360"/>
      </w:pPr>
      <w:rPr>
        <w:rFonts w:ascii="Arial" w:hAnsi="Arial" w:hint="default"/>
      </w:rPr>
    </w:lvl>
    <w:lvl w:ilvl="1" w:tplc="2D289EA6" w:tentative="1">
      <w:start w:val="1"/>
      <w:numFmt w:val="bullet"/>
      <w:lvlText w:val="•"/>
      <w:lvlJc w:val="left"/>
      <w:pPr>
        <w:tabs>
          <w:tab w:val="num" w:pos="1440"/>
        </w:tabs>
        <w:ind w:left="1440" w:hanging="360"/>
      </w:pPr>
      <w:rPr>
        <w:rFonts w:ascii="Arial" w:hAnsi="Arial" w:hint="default"/>
      </w:rPr>
    </w:lvl>
    <w:lvl w:ilvl="2" w:tplc="DA28C94A" w:tentative="1">
      <w:start w:val="1"/>
      <w:numFmt w:val="bullet"/>
      <w:lvlText w:val="•"/>
      <w:lvlJc w:val="left"/>
      <w:pPr>
        <w:tabs>
          <w:tab w:val="num" w:pos="2160"/>
        </w:tabs>
        <w:ind w:left="2160" w:hanging="360"/>
      </w:pPr>
      <w:rPr>
        <w:rFonts w:ascii="Arial" w:hAnsi="Arial" w:hint="default"/>
      </w:rPr>
    </w:lvl>
    <w:lvl w:ilvl="3" w:tplc="A46C7720" w:tentative="1">
      <w:start w:val="1"/>
      <w:numFmt w:val="bullet"/>
      <w:lvlText w:val="•"/>
      <w:lvlJc w:val="left"/>
      <w:pPr>
        <w:tabs>
          <w:tab w:val="num" w:pos="2880"/>
        </w:tabs>
        <w:ind w:left="2880" w:hanging="360"/>
      </w:pPr>
      <w:rPr>
        <w:rFonts w:ascii="Arial" w:hAnsi="Arial" w:hint="default"/>
      </w:rPr>
    </w:lvl>
    <w:lvl w:ilvl="4" w:tplc="A2CCEA66" w:tentative="1">
      <w:start w:val="1"/>
      <w:numFmt w:val="bullet"/>
      <w:lvlText w:val="•"/>
      <w:lvlJc w:val="left"/>
      <w:pPr>
        <w:tabs>
          <w:tab w:val="num" w:pos="3600"/>
        </w:tabs>
        <w:ind w:left="3600" w:hanging="360"/>
      </w:pPr>
      <w:rPr>
        <w:rFonts w:ascii="Arial" w:hAnsi="Arial" w:hint="default"/>
      </w:rPr>
    </w:lvl>
    <w:lvl w:ilvl="5" w:tplc="0FDA940E" w:tentative="1">
      <w:start w:val="1"/>
      <w:numFmt w:val="bullet"/>
      <w:lvlText w:val="•"/>
      <w:lvlJc w:val="left"/>
      <w:pPr>
        <w:tabs>
          <w:tab w:val="num" w:pos="4320"/>
        </w:tabs>
        <w:ind w:left="4320" w:hanging="360"/>
      </w:pPr>
      <w:rPr>
        <w:rFonts w:ascii="Arial" w:hAnsi="Arial" w:hint="default"/>
      </w:rPr>
    </w:lvl>
    <w:lvl w:ilvl="6" w:tplc="43162104" w:tentative="1">
      <w:start w:val="1"/>
      <w:numFmt w:val="bullet"/>
      <w:lvlText w:val="•"/>
      <w:lvlJc w:val="left"/>
      <w:pPr>
        <w:tabs>
          <w:tab w:val="num" w:pos="5040"/>
        </w:tabs>
        <w:ind w:left="5040" w:hanging="360"/>
      </w:pPr>
      <w:rPr>
        <w:rFonts w:ascii="Arial" w:hAnsi="Arial" w:hint="default"/>
      </w:rPr>
    </w:lvl>
    <w:lvl w:ilvl="7" w:tplc="095C7CB0" w:tentative="1">
      <w:start w:val="1"/>
      <w:numFmt w:val="bullet"/>
      <w:lvlText w:val="•"/>
      <w:lvlJc w:val="left"/>
      <w:pPr>
        <w:tabs>
          <w:tab w:val="num" w:pos="5760"/>
        </w:tabs>
        <w:ind w:left="5760" w:hanging="360"/>
      </w:pPr>
      <w:rPr>
        <w:rFonts w:ascii="Arial" w:hAnsi="Arial" w:hint="default"/>
      </w:rPr>
    </w:lvl>
    <w:lvl w:ilvl="8" w:tplc="CC72C5C2"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450E7347"/>
    <w:multiLevelType w:val="multilevel"/>
    <w:tmpl w:val="90F809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6CB2A5F"/>
    <w:multiLevelType w:val="hybridMultilevel"/>
    <w:tmpl w:val="B8EA67A4"/>
    <w:lvl w:ilvl="0" w:tplc="08090001">
      <w:start w:val="1"/>
      <w:numFmt w:val="bullet"/>
      <w:lvlText w:val=""/>
      <w:lvlJc w:val="left"/>
      <w:pPr>
        <w:ind w:left="1800" w:hanging="360"/>
      </w:pPr>
      <w:rPr>
        <w:rFonts w:ascii="Symbol" w:hAnsi="Symbol"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24" w15:restartNumberingAfterBreak="0">
    <w:nsid w:val="47401DD0"/>
    <w:multiLevelType w:val="hybridMultilevel"/>
    <w:tmpl w:val="DF1AABD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7E6029B"/>
    <w:multiLevelType w:val="multilevel"/>
    <w:tmpl w:val="C38C76A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85C2264"/>
    <w:multiLevelType w:val="hybridMultilevel"/>
    <w:tmpl w:val="F7C4DCBA"/>
    <w:lvl w:ilvl="0" w:tplc="0809000D">
      <w:start w:val="1"/>
      <w:numFmt w:val="bullet"/>
      <w:lvlText w:val=""/>
      <w:lvlJc w:val="left"/>
      <w:pPr>
        <w:ind w:left="783" w:hanging="360"/>
      </w:pPr>
      <w:rPr>
        <w:rFonts w:ascii="Wingdings" w:hAnsi="Wingdings" w:hint="default"/>
      </w:rPr>
    </w:lvl>
    <w:lvl w:ilvl="1" w:tplc="08090003" w:tentative="1">
      <w:start w:val="1"/>
      <w:numFmt w:val="bullet"/>
      <w:lvlText w:val="o"/>
      <w:lvlJc w:val="left"/>
      <w:pPr>
        <w:ind w:left="1503" w:hanging="360"/>
      </w:pPr>
      <w:rPr>
        <w:rFonts w:ascii="Courier New" w:hAnsi="Courier New" w:cs="Courier New" w:hint="default"/>
      </w:rPr>
    </w:lvl>
    <w:lvl w:ilvl="2" w:tplc="08090005" w:tentative="1">
      <w:start w:val="1"/>
      <w:numFmt w:val="bullet"/>
      <w:lvlText w:val=""/>
      <w:lvlJc w:val="left"/>
      <w:pPr>
        <w:ind w:left="2223" w:hanging="360"/>
      </w:pPr>
      <w:rPr>
        <w:rFonts w:ascii="Wingdings" w:hAnsi="Wingdings" w:hint="default"/>
      </w:rPr>
    </w:lvl>
    <w:lvl w:ilvl="3" w:tplc="08090001" w:tentative="1">
      <w:start w:val="1"/>
      <w:numFmt w:val="bullet"/>
      <w:lvlText w:val=""/>
      <w:lvlJc w:val="left"/>
      <w:pPr>
        <w:ind w:left="2943" w:hanging="360"/>
      </w:pPr>
      <w:rPr>
        <w:rFonts w:ascii="Symbol" w:hAnsi="Symbol" w:hint="default"/>
      </w:rPr>
    </w:lvl>
    <w:lvl w:ilvl="4" w:tplc="08090003" w:tentative="1">
      <w:start w:val="1"/>
      <w:numFmt w:val="bullet"/>
      <w:lvlText w:val="o"/>
      <w:lvlJc w:val="left"/>
      <w:pPr>
        <w:ind w:left="3663" w:hanging="360"/>
      </w:pPr>
      <w:rPr>
        <w:rFonts w:ascii="Courier New" w:hAnsi="Courier New" w:cs="Courier New" w:hint="default"/>
      </w:rPr>
    </w:lvl>
    <w:lvl w:ilvl="5" w:tplc="08090005" w:tentative="1">
      <w:start w:val="1"/>
      <w:numFmt w:val="bullet"/>
      <w:lvlText w:val=""/>
      <w:lvlJc w:val="left"/>
      <w:pPr>
        <w:ind w:left="4383" w:hanging="360"/>
      </w:pPr>
      <w:rPr>
        <w:rFonts w:ascii="Wingdings" w:hAnsi="Wingdings" w:hint="default"/>
      </w:rPr>
    </w:lvl>
    <w:lvl w:ilvl="6" w:tplc="08090001" w:tentative="1">
      <w:start w:val="1"/>
      <w:numFmt w:val="bullet"/>
      <w:lvlText w:val=""/>
      <w:lvlJc w:val="left"/>
      <w:pPr>
        <w:ind w:left="5103" w:hanging="360"/>
      </w:pPr>
      <w:rPr>
        <w:rFonts w:ascii="Symbol" w:hAnsi="Symbol" w:hint="default"/>
      </w:rPr>
    </w:lvl>
    <w:lvl w:ilvl="7" w:tplc="08090003" w:tentative="1">
      <w:start w:val="1"/>
      <w:numFmt w:val="bullet"/>
      <w:lvlText w:val="o"/>
      <w:lvlJc w:val="left"/>
      <w:pPr>
        <w:ind w:left="5823" w:hanging="360"/>
      </w:pPr>
      <w:rPr>
        <w:rFonts w:ascii="Courier New" w:hAnsi="Courier New" w:cs="Courier New" w:hint="default"/>
      </w:rPr>
    </w:lvl>
    <w:lvl w:ilvl="8" w:tplc="08090005" w:tentative="1">
      <w:start w:val="1"/>
      <w:numFmt w:val="bullet"/>
      <w:lvlText w:val=""/>
      <w:lvlJc w:val="left"/>
      <w:pPr>
        <w:ind w:left="6543" w:hanging="360"/>
      </w:pPr>
      <w:rPr>
        <w:rFonts w:ascii="Wingdings" w:hAnsi="Wingdings" w:hint="default"/>
      </w:rPr>
    </w:lvl>
  </w:abstractNum>
  <w:abstractNum w:abstractNumId="27" w15:restartNumberingAfterBreak="0">
    <w:nsid w:val="48662D20"/>
    <w:multiLevelType w:val="hybridMultilevel"/>
    <w:tmpl w:val="D3F6FD4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B1D4ACB"/>
    <w:multiLevelType w:val="hybridMultilevel"/>
    <w:tmpl w:val="26980B3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B3503AD"/>
    <w:multiLevelType w:val="hybridMultilevel"/>
    <w:tmpl w:val="4578A0CE"/>
    <w:lvl w:ilvl="0" w:tplc="08090005">
      <w:start w:val="1"/>
      <w:numFmt w:val="bullet"/>
      <w:lvlText w:val=""/>
      <w:lvlJc w:val="left"/>
      <w:pPr>
        <w:ind w:left="787" w:hanging="360"/>
      </w:pPr>
      <w:rPr>
        <w:rFonts w:ascii="Wingdings" w:hAnsi="Wingdings" w:hint="default"/>
      </w:rPr>
    </w:lvl>
    <w:lvl w:ilvl="1" w:tplc="08090003" w:tentative="1">
      <w:start w:val="1"/>
      <w:numFmt w:val="bullet"/>
      <w:lvlText w:val="o"/>
      <w:lvlJc w:val="left"/>
      <w:pPr>
        <w:ind w:left="1507" w:hanging="360"/>
      </w:pPr>
      <w:rPr>
        <w:rFonts w:ascii="Courier New" w:hAnsi="Courier New" w:cs="Courier New" w:hint="default"/>
      </w:rPr>
    </w:lvl>
    <w:lvl w:ilvl="2" w:tplc="08090005" w:tentative="1">
      <w:start w:val="1"/>
      <w:numFmt w:val="bullet"/>
      <w:lvlText w:val=""/>
      <w:lvlJc w:val="left"/>
      <w:pPr>
        <w:ind w:left="2227" w:hanging="360"/>
      </w:pPr>
      <w:rPr>
        <w:rFonts w:ascii="Wingdings" w:hAnsi="Wingdings" w:hint="default"/>
      </w:rPr>
    </w:lvl>
    <w:lvl w:ilvl="3" w:tplc="08090001" w:tentative="1">
      <w:start w:val="1"/>
      <w:numFmt w:val="bullet"/>
      <w:lvlText w:val=""/>
      <w:lvlJc w:val="left"/>
      <w:pPr>
        <w:ind w:left="2947" w:hanging="360"/>
      </w:pPr>
      <w:rPr>
        <w:rFonts w:ascii="Symbol" w:hAnsi="Symbol" w:hint="default"/>
      </w:rPr>
    </w:lvl>
    <w:lvl w:ilvl="4" w:tplc="08090003" w:tentative="1">
      <w:start w:val="1"/>
      <w:numFmt w:val="bullet"/>
      <w:lvlText w:val="o"/>
      <w:lvlJc w:val="left"/>
      <w:pPr>
        <w:ind w:left="3667" w:hanging="360"/>
      </w:pPr>
      <w:rPr>
        <w:rFonts w:ascii="Courier New" w:hAnsi="Courier New" w:cs="Courier New" w:hint="default"/>
      </w:rPr>
    </w:lvl>
    <w:lvl w:ilvl="5" w:tplc="08090005" w:tentative="1">
      <w:start w:val="1"/>
      <w:numFmt w:val="bullet"/>
      <w:lvlText w:val=""/>
      <w:lvlJc w:val="left"/>
      <w:pPr>
        <w:ind w:left="4387" w:hanging="360"/>
      </w:pPr>
      <w:rPr>
        <w:rFonts w:ascii="Wingdings" w:hAnsi="Wingdings" w:hint="default"/>
      </w:rPr>
    </w:lvl>
    <w:lvl w:ilvl="6" w:tplc="08090001" w:tentative="1">
      <w:start w:val="1"/>
      <w:numFmt w:val="bullet"/>
      <w:lvlText w:val=""/>
      <w:lvlJc w:val="left"/>
      <w:pPr>
        <w:ind w:left="5107" w:hanging="360"/>
      </w:pPr>
      <w:rPr>
        <w:rFonts w:ascii="Symbol" w:hAnsi="Symbol" w:hint="default"/>
      </w:rPr>
    </w:lvl>
    <w:lvl w:ilvl="7" w:tplc="08090003" w:tentative="1">
      <w:start w:val="1"/>
      <w:numFmt w:val="bullet"/>
      <w:lvlText w:val="o"/>
      <w:lvlJc w:val="left"/>
      <w:pPr>
        <w:ind w:left="5827" w:hanging="360"/>
      </w:pPr>
      <w:rPr>
        <w:rFonts w:ascii="Courier New" w:hAnsi="Courier New" w:cs="Courier New" w:hint="default"/>
      </w:rPr>
    </w:lvl>
    <w:lvl w:ilvl="8" w:tplc="08090005" w:tentative="1">
      <w:start w:val="1"/>
      <w:numFmt w:val="bullet"/>
      <w:lvlText w:val=""/>
      <w:lvlJc w:val="left"/>
      <w:pPr>
        <w:ind w:left="6547" w:hanging="360"/>
      </w:pPr>
      <w:rPr>
        <w:rFonts w:ascii="Wingdings" w:hAnsi="Wingdings" w:hint="default"/>
      </w:rPr>
    </w:lvl>
  </w:abstractNum>
  <w:abstractNum w:abstractNumId="30" w15:restartNumberingAfterBreak="0">
    <w:nsid w:val="4C7C0379"/>
    <w:multiLevelType w:val="hybridMultilevel"/>
    <w:tmpl w:val="C0B6A39A"/>
    <w:lvl w:ilvl="0" w:tplc="08090005">
      <w:start w:val="1"/>
      <w:numFmt w:val="bullet"/>
      <w:lvlText w:val=""/>
      <w:lvlJc w:val="left"/>
      <w:pPr>
        <w:ind w:left="780" w:hanging="360"/>
      </w:pPr>
      <w:rPr>
        <w:rFonts w:ascii="Wingdings" w:hAnsi="Wingdings"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31" w15:restartNumberingAfterBreak="0">
    <w:nsid w:val="4D144CBE"/>
    <w:multiLevelType w:val="hybridMultilevel"/>
    <w:tmpl w:val="D340EA98"/>
    <w:lvl w:ilvl="0" w:tplc="08090005">
      <w:start w:val="1"/>
      <w:numFmt w:val="bullet"/>
      <w:lvlText w:val=""/>
      <w:lvlJc w:val="left"/>
      <w:pPr>
        <w:ind w:left="787" w:hanging="360"/>
      </w:pPr>
      <w:rPr>
        <w:rFonts w:ascii="Wingdings" w:hAnsi="Wingdings" w:hint="default"/>
      </w:rPr>
    </w:lvl>
    <w:lvl w:ilvl="1" w:tplc="08090003" w:tentative="1">
      <w:start w:val="1"/>
      <w:numFmt w:val="bullet"/>
      <w:lvlText w:val="o"/>
      <w:lvlJc w:val="left"/>
      <w:pPr>
        <w:ind w:left="1507" w:hanging="360"/>
      </w:pPr>
      <w:rPr>
        <w:rFonts w:ascii="Courier New" w:hAnsi="Courier New" w:cs="Courier New" w:hint="default"/>
      </w:rPr>
    </w:lvl>
    <w:lvl w:ilvl="2" w:tplc="08090005" w:tentative="1">
      <w:start w:val="1"/>
      <w:numFmt w:val="bullet"/>
      <w:lvlText w:val=""/>
      <w:lvlJc w:val="left"/>
      <w:pPr>
        <w:ind w:left="2227" w:hanging="360"/>
      </w:pPr>
      <w:rPr>
        <w:rFonts w:ascii="Wingdings" w:hAnsi="Wingdings" w:hint="default"/>
      </w:rPr>
    </w:lvl>
    <w:lvl w:ilvl="3" w:tplc="08090001" w:tentative="1">
      <w:start w:val="1"/>
      <w:numFmt w:val="bullet"/>
      <w:lvlText w:val=""/>
      <w:lvlJc w:val="left"/>
      <w:pPr>
        <w:ind w:left="2947" w:hanging="360"/>
      </w:pPr>
      <w:rPr>
        <w:rFonts w:ascii="Symbol" w:hAnsi="Symbol" w:hint="default"/>
      </w:rPr>
    </w:lvl>
    <w:lvl w:ilvl="4" w:tplc="08090003" w:tentative="1">
      <w:start w:val="1"/>
      <w:numFmt w:val="bullet"/>
      <w:lvlText w:val="o"/>
      <w:lvlJc w:val="left"/>
      <w:pPr>
        <w:ind w:left="3667" w:hanging="360"/>
      </w:pPr>
      <w:rPr>
        <w:rFonts w:ascii="Courier New" w:hAnsi="Courier New" w:cs="Courier New" w:hint="default"/>
      </w:rPr>
    </w:lvl>
    <w:lvl w:ilvl="5" w:tplc="08090005" w:tentative="1">
      <w:start w:val="1"/>
      <w:numFmt w:val="bullet"/>
      <w:lvlText w:val=""/>
      <w:lvlJc w:val="left"/>
      <w:pPr>
        <w:ind w:left="4387" w:hanging="360"/>
      </w:pPr>
      <w:rPr>
        <w:rFonts w:ascii="Wingdings" w:hAnsi="Wingdings" w:hint="default"/>
      </w:rPr>
    </w:lvl>
    <w:lvl w:ilvl="6" w:tplc="08090001" w:tentative="1">
      <w:start w:val="1"/>
      <w:numFmt w:val="bullet"/>
      <w:lvlText w:val=""/>
      <w:lvlJc w:val="left"/>
      <w:pPr>
        <w:ind w:left="5107" w:hanging="360"/>
      </w:pPr>
      <w:rPr>
        <w:rFonts w:ascii="Symbol" w:hAnsi="Symbol" w:hint="default"/>
      </w:rPr>
    </w:lvl>
    <w:lvl w:ilvl="7" w:tplc="08090003" w:tentative="1">
      <w:start w:val="1"/>
      <w:numFmt w:val="bullet"/>
      <w:lvlText w:val="o"/>
      <w:lvlJc w:val="left"/>
      <w:pPr>
        <w:ind w:left="5827" w:hanging="360"/>
      </w:pPr>
      <w:rPr>
        <w:rFonts w:ascii="Courier New" w:hAnsi="Courier New" w:cs="Courier New" w:hint="default"/>
      </w:rPr>
    </w:lvl>
    <w:lvl w:ilvl="8" w:tplc="08090005" w:tentative="1">
      <w:start w:val="1"/>
      <w:numFmt w:val="bullet"/>
      <w:lvlText w:val=""/>
      <w:lvlJc w:val="left"/>
      <w:pPr>
        <w:ind w:left="6547" w:hanging="360"/>
      </w:pPr>
      <w:rPr>
        <w:rFonts w:ascii="Wingdings" w:hAnsi="Wingdings" w:hint="default"/>
      </w:rPr>
    </w:lvl>
  </w:abstractNum>
  <w:abstractNum w:abstractNumId="32" w15:restartNumberingAfterBreak="0">
    <w:nsid w:val="50C56A00"/>
    <w:multiLevelType w:val="hybridMultilevel"/>
    <w:tmpl w:val="B246AD2E"/>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1625505"/>
    <w:multiLevelType w:val="hybridMultilevel"/>
    <w:tmpl w:val="36CA68A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540B6DC6"/>
    <w:multiLevelType w:val="hybridMultilevel"/>
    <w:tmpl w:val="10F85ED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9AB4C58"/>
    <w:multiLevelType w:val="hybridMultilevel"/>
    <w:tmpl w:val="B11C225C"/>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A68089B"/>
    <w:multiLevelType w:val="multilevel"/>
    <w:tmpl w:val="BEA09C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A9C6F3C"/>
    <w:multiLevelType w:val="hybridMultilevel"/>
    <w:tmpl w:val="39C4796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5B0B0B4C"/>
    <w:multiLevelType w:val="hybridMultilevel"/>
    <w:tmpl w:val="04A6BAD0"/>
    <w:lvl w:ilvl="0" w:tplc="0809000D">
      <w:start w:val="1"/>
      <w:numFmt w:val="bullet"/>
      <w:lvlText w:val=""/>
      <w:lvlJc w:val="left"/>
      <w:pPr>
        <w:ind w:left="787" w:hanging="360"/>
      </w:pPr>
      <w:rPr>
        <w:rFonts w:ascii="Wingdings" w:hAnsi="Wingdings" w:hint="default"/>
      </w:rPr>
    </w:lvl>
    <w:lvl w:ilvl="1" w:tplc="08090003" w:tentative="1">
      <w:start w:val="1"/>
      <w:numFmt w:val="bullet"/>
      <w:lvlText w:val="o"/>
      <w:lvlJc w:val="left"/>
      <w:pPr>
        <w:ind w:left="1507" w:hanging="360"/>
      </w:pPr>
      <w:rPr>
        <w:rFonts w:ascii="Courier New" w:hAnsi="Courier New" w:cs="Courier New" w:hint="default"/>
      </w:rPr>
    </w:lvl>
    <w:lvl w:ilvl="2" w:tplc="08090005" w:tentative="1">
      <w:start w:val="1"/>
      <w:numFmt w:val="bullet"/>
      <w:lvlText w:val=""/>
      <w:lvlJc w:val="left"/>
      <w:pPr>
        <w:ind w:left="2227" w:hanging="360"/>
      </w:pPr>
      <w:rPr>
        <w:rFonts w:ascii="Wingdings" w:hAnsi="Wingdings" w:hint="default"/>
      </w:rPr>
    </w:lvl>
    <w:lvl w:ilvl="3" w:tplc="08090001" w:tentative="1">
      <w:start w:val="1"/>
      <w:numFmt w:val="bullet"/>
      <w:lvlText w:val=""/>
      <w:lvlJc w:val="left"/>
      <w:pPr>
        <w:ind w:left="2947" w:hanging="360"/>
      </w:pPr>
      <w:rPr>
        <w:rFonts w:ascii="Symbol" w:hAnsi="Symbol" w:hint="default"/>
      </w:rPr>
    </w:lvl>
    <w:lvl w:ilvl="4" w:tplc="08090003" w:tentative="1">
      <w:start w:val="1"/>
      <w:numFmt w:val="bullet"/>
      <w:lvlText w:val="o"/>
      <w:lvlJc w:val="left"/>
      <w:pPr>
        <w:ind w:left="3667" w:hanging="360"/>
      </w:pPr>
      <w:rPr>
        <w:rFonts w:ascii="Courier New" w:hAnsi="Courier New" w:cs="Courier New" w:hint="default"/>
      </w:rPr>
    </w:lvl>
    <w:lvl w:ilvl="5" w:tplc="08090005" w:tentative="1">
      <w:start w:val="1"/>
      <w:numFmt w:val="bullet"/>
      <w:lvlText w:val=""/>
      <w:lvlJc w:val="left"/>
      <w:pPr>
        <w:ind w:left="4387" w:hanging="360"/>
      </w:pPr>
      <w:rPr>
        <w:rFonts w:ascii="Wingdings" w:hAnsi="Wingdings" w:hint="default"/>
      </w:rPr>
    </w:lvl>
    <w:lvl w:ilvl="6" w:tplc="08090001" w:tentative="1">
      <w:start w:val="1"/>
      <w:numFmt w:val="bullet"/>
      <w:lvlText w:val=""/>
      <w:lvlJc w:val="left"/>
      <w:pPr>
        <w:ind w:left="5107" w:hanging="360"/>
      </w:pPr>
      <w:rPr>
        <w:rFonts w:ascii="Symbol" w:hAnsi="Symbol" w:hint="default"/>
      </w:rPr>
    </w:lvl>
    <w:lvl w:ilvl="7" w:tplc="08090003" w:tentative="1">
      <w:start w:val="1"/>
      <w:numFmt w:val="bullet"/>
      <w:lvlText w:val="o"/>
      <w:lvlJc w:val="left"/>
      <w:pPr>
        <w:ind w:left="5827" w:hanging="360"/>
      </w:pPr>
      <w:rPr>
        <w:rFonts w:ascii="Courier New" w:hAnsi="Courier New" w:cs="Courier New" w:hint="default"/>
      </w:rPr>
    </w:lvl>
    <w:lvl w:ilvl="8" w:tplc="08090005" w:tentative="1">
      <w:start w:val="1"/>
      <w:numFmt w:val="bullet"/>
      <w:lvlText w:val=""/>
      <w:lvlJc w:val="left"/>
      <w:pPr>
        <w:ind w:left="6547" w:hanging="360"/>
      </w:pPr>
      <w:rPr>
        <w:rFonts w:ascii="Wingdings" w:hAnsi="Wingdings" w:hint="default"/>
      </w:rPr>
    </w:lvl>
  </w:abstractNum>
  <w:abstractNum w:abstractNumId="39" w15:restartNumberingAfterBreak="0">
    <w:nsid w:val="5FF460C1"/>
    <w:multiLevelType w:val="hybridMultilevel"/>
    <w:tmpl w:val="CB7E28CE"/>
    <w:lvl w:ilvl="0" w:tplc="0809000D">
      <w:start w:val="1"/>
      <w:numFmt w:val="bullet"/>
      <w:lvlText w:val=""/>
      <w:lvlJc w:val="left"/>
      <w:pPr>
        <w:ind w:left="720" w:hanging="360"/>
      </w:pPr>
      <w:rPr>
        <w:rFonts w:ascii="Wingdings" w:hAnsi="Wingding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0" w15:restartNumberingAfterBreak="0">
    <w:nsid w:val="601F4D35"/>
    <w:multiLevelType w:val="hybridMultilevel"/>
    <w:tmpl w:val="825EBD08"/>
    <w:lvl w:ilvl="0" w:tplc="421A2FF0">
      <w:start w:val="1"/>
      <w:numFmt w:val="decimal"/>
      <w:lvlText w:val="%1."/>
      <w:lvlJc w:val="left"/>
      <w:pPr>
        <w:ind w:left="1440" w:hanging="360"/>
      </w:pPr>
      <w:rPr>
        <w:rFonts w:hint="default"/>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1" w15:restartNumberingAfterBreak="0">
    <w:nsid w:val="628138E2"/>
    <w:multiLevelType w:val="hybridMultilevel"/>
    <w:tmpl w:val="C6A2C550"/>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62F80DA8"/>
    <w:multiLevelType w:val="multilevel"/>
    <w:tmpl w:val="90047622"/>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Symbol" w:hAnsi="Symbol" w:hint="default"/>
      </w:rPr>
    </w:lvl>
    <w:lvl w:ilvl="2">
      <w:start w:val="1"/>
      <w:numFmt w:val="bullet"/>
      <w:lvlText w:val=""/>
      <w:lvlJc w:val="left"/>
      <w:pPr>
        <w:ind w:left="1080" w:hanging="360"/>
      </w:pPr>
      <w:rPr>
        <w:rFonts w:ascii="Symbol" w:hAnsi="Symbol"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15:restartNumberingAfterBreak="0">
    <w:nsid w:val="63FE4426"/>
    <w:multiLevelType w:val="multilevel"/>
    <w:tmpl w:val="897A7414"/>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47C3034"/>
    <w:multiLevelType w:val="hybridMultilevel"/>
    <w:tmpl w:val="01C8A606"/>
    <w:lvl w:ilvl="0" w:tplc="0809000D">
      <w:start w:val="1"/>
      <w:numFmt w:val="bullet"/>
      <w:lvlText w:val=""/>
      <w:lvlJc w:val="left"/>
      <w:pPr>
        <w:ind w:left="777" w:hanging="360"/>
      </w:pPr>
      <w:rPr>
        <w:rFonts w:ascii="Wingdings" w:hAnsi="Wingdings"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45" w15:restartNumberingAfterBreak="0">
    <w:nsid w:val="681B14F3"/>
    <w:multiLevelType w:val="hybridMultilevel"/>
    <w:tmpl w:val="043E216C"/>
    <w:lvl w:ilvl="0" w:tplc="08090005">
      <w:start w:val="1"/>
      <w:numFmt w:val="bullet"/>
      <w:lvlText w:val=""/>
      <w:lvlJc w:val="left"/>
      <w:pPr>
        <w:ind w:left="720" w:hanging="360"/>
      </w:pPr>
      <w:rPr>
        <w:rFonts w:ascii="Wingdings" w:hAnsi="Wingding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6" w15:restartNumberingAfterBreak="0">
    <w:nsid w:val="686C5079"/>
    <w:multiLevelType w:val="hybridMultilevel"/>
    <w:tmpl w:val="17407AB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697C75D3"/>
    <w:multiLevelType w:val="hybridMultilevel"/>
    <w:tmpl w:val="D67A9F6A"/>
    <w:lvl w:ilvl="0" w:tplc="0809000D">
      <w:start w:val="1"/>
      <w:numFmt w:val="bullet"/>
      <w:lvlText w:val=""/>
      <w:lvlJc w:val="left"/>
      <w:pPr>
        <w:ind w:left="787" w:hanging="360"/>
      </w:pPr>
      <w:rPr>
        <w:rFonts w:ascii="Wingdings" w:hAnsi="Wingdings" w:hint="default"/>
      </w:rPr>
    </w:lvl>
    <w:lvl w:ilvl="1" w:tplc="08090003" w:tentative="1">
      <w:start w:val="1"/>
      <w:numFmt w:val="bullet"/>
      <w:lvlText w:val="o"/>
      <w:lvlJc w:val="left"/>
      <w:pPr>
        <w:ind w:left="1507" w:hanging="360"/>
      </w:pPr>
      <w:rPr>
        <w:rFonts w:ascii="Courier New" w:hAnsi="Courier New" w:cs="Courier New" w:hint="default"/>
      </w:rPr>
    </w:lvl>
    <w:lvl w:ilvl="2" w:tplc="08090005" w:tentative="1">
      <w:start w:val="1"/>
      <w:numFmt w:val="bullet"/>
      <w:lvlText w:val=""/>
      <w:lvlJc w:val="left"/>
      <w:pPr>
        <w:ind w:left="2227" w:hanging="360"/>
      </w:pPr>
      <w:rPr>
        <w:rFonts w:ascii="Wingdings" w:hAnsi="Wingdings" w:hint="default"/>
      </w:rPr>
    </w:lvl>
    <w:lvl w:ilvl="3" w:tplc="08090001" w:tentative="1">
      <w:start w:val="1"/>
      <w:numFmt w:val="bullet"/>
      <w:lvlText w:val=""/>
      <w:lvlJc w:val="left"/>
      <w:pPr>
        <w:ind w:left="2947" w:hanging="360"/>
      </w:pPr>
      <w:rPr>
        <w:rFonts w:ascii="Symbol" w:hAnsi="Symbol" w:hint="default"/>
      </w:rPr>
    </w:lvl>
    <w:lvl w:ilvl="4" w:tplc="08090003" w:tentative="1">
      <w:start w:val="1"/>
      <w:numFmt w:val="bullet"/>
      <w:lvlText w:val="o"/>
      <w:lvlJc w:val="left"/>
      <w:pPr>
        <w:ind w:left="3667" w:hanging="360"/>
      </w:pPr>
      <w:rPr>
        <w:rFonts w:ascii="Courier New" w:hAnsi="Courier New" w:cs="Courier New" w:hint="default"/>
      </w:rPr>
    </w:lvl>
    <w:lvl w:ilvl="5" w:tplc="08090005" w:tentative="1">
      <w:start w:val="1"/>
      <w:numFmt w:val="bullet"/>
      <w:lvlText w:val=""/>
      <w:lvlJc w:val="left"/>
      <w:pPr>
        <w:ind w:left="4387" w:hanging="360"/>
      </w:pPr>
      <w:rPr>
        <w:rFonts w:ascii="Wingdings" w:hAnsi="Wingdings" w:hint="default"/>
      </w:rPr>
    </w:lvl>
    <w:lvl w:ilvl="6" w:tplc="08090001" w:tentative="1">
      <w:start w:val="1"/>
      <w:numFmt w:val="bullet"/>
      <w:lvlText w:val=""/>
      <w:lvlJc w:val="left"/>
      <w:pPr>
        <w:ind w:left="5107" w:hanging="360"/>
      </w:pPr>
      <w:rPr>
        <w:rFonts w:ascii="Symbol" w:hAnsi="Symbol" w:hint="default"/>
      </w:rPr>
    </w:lvl>
    <w:lvl w:ilvl="7" w:tplc="08090003" w:tentative="1">
      <w:start w:val="1"/>
      <w:numFmt w:val="bullet"/>
      <w:lvlText w:val="o"/>
      <w:lvlJc w:val="left"/>
      <w:pPr>
        <w:ind w:left="5827" w:hanging="360"/>
      </w:pPr>
      <w:rPr>
        <w:rFonts w:ascii="Courier New" w:hAnsi="Courier New" w:cs="Courier New" w:hint="default"/>
      </w:rPr>
    </w:lvl>
    <w:lvl w:ilvl="8" w:tplc="08090005" w:tentative="1">
      <w:start w:val="1"/>
      <w:numFmt w:val="bullet"/>
      <w:lvlText w:val=""/>
      <w:lvlJc w:val="left"/>
      <w:pPr>
        <w:ind w:left="6547" w:hanging="360"/>
      </w:pPr>
      <w:rPr>
        <w:rFonts w:ascii="Wingdings" w:hAnsi="Wingdings" w:hint="default"/>
      </w:rPr>
    </w:lvl>
  </w:abstractNum>
  <w:abstractNum w:abstractNumId="48" w15:restartNumberingAfterBreak="0">
    <w:nsid w:val="6A4D5A00"/>
    <w:multiLevelType w:val="hybridMultilevel"/>
    <w:tmpl w:val="B6881A6A"/>
    <w:lvl w:ilvl="0" w:tplc="AF84DFA8">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6B2E1ACF"/>
    <w:multiLevelType w:val="hybridMultilevel"/>
    <w:tmpl w:val="7F72C062"/>
    <w:lvl w:ilvl="0" w:tplc="08090005">
      <w:start w:val="1"/>
      <w:numFmt w:val="bullet"/>
      <w:lvlText w:val=""/>
      <w:lvlJc w:val="left"/>
      <w:pPr>
        <w:ind w:left="787" w:hanging="360"/>
      </w:pPr>
      <w:rPr>
        <w:rFonts w:ascii="Wingdings" w:hAnsi="Wingdings" w:hint="default"/>
      </w:rPr>
    </w:lvl>
    <w:lvl w:ilvl="1" w:tplc="08090003" w:tentative="1">
      <w:start w:val="1"/>
      <w:numFmt w:val="bullet"/>
      <w:lvlText w:val="o"/>
      <w:lvlJc w:val="left"/>
      <w:pPr>
        <w:ind w:left="1507" w:hanging="360"/>
      </w:pPr>
      <w:rPr>
        <w:rFonts w:ascii="Courier New" w:hAnsi="Courier New" w:cs="Courier New" w:hint="default"/>
      </w:rPr>
    </w:lvl>
    <w:lvl w:ilvl="2" w:tplc="08090005" w:tentative="1">
      <w:start w:val="1"/>
      <w:numFmt w:val="bullet"/>
      <w:lvlText w:val=""/>
      <w:lvlJc w:val="left"/>
      <w:pPr>
        <w:ind w:left="2227" w:hanging="360"/>
      </w:pPr>
      <w:rPr>
        <w:rFonts w:ascii="Wingdings" w:hAnsi="Wingdings" w:hint="default"/>
      </w:rPr>
    </w:lvl>
    <w:lvl w:ilvl="3" w:tplc="08090001" w:tentative="1">
      <w:start w:val="1"/>
      <w:numFmt w:val="bullet"/>
      <w:lvlText w:val=""/>
      <w:lvlJc w:val="left"/>
      <w:pPr>
        <w:ind w:left="2947" w:hanging="360"/>
      </w:pPr>
      <w:rPr>
        <w:rFonts w:ascii="Symbol" w:hAnsi="Symbol" w:hint="default"/>
      </w:rPr>
    </w:lvl>
    <w:lvl w:ilvl="4" w:tplc="08090003" w:tentative="1">
      <w:start w:val="1"/>
      <w:numFmt w:val="bullet"/>
      <w:lvlText w:val="o"/>
      <w:lvlJc w:val="left"/>
      <w:pPr>
        <w:ind w:left="3667" w:hanging="360"/>
      </w:pPr>
      <w:rPr>
        <w:rFonts w:ascii="Courier New" w:hAnsi="Courier New" w:cs="Courier New" w:hint="default"/>
      </w:rPr>
    </w:lvl>
    <w:lvl w:ilvl="5" w:tplc="08090005" w:tentative="1">
      <w:start w:val="1"/>
      <w:numFmt w:val="bullet"/>
      <w:lvlText w:val=""/>
      <w:lvlJc w:val="left"/>
      <w:pPr>
        <w:ind w:left="4387" w:hanging="360"/>
      </w:pPr>
      <w:rPr>
        <w:rFonts w:ascii="Wingdings" w:hAnsi="Wingdings" w:hint="default"/>
      </w:rPr>
    </w:lvl>
    <w:lvl w:ilvl="6" w:tplc="08090001" w:tentative="1">
      <w:start w:val="1"/>
      <w:numFmt w:val="bullet"/>
      <w:lvlText w:val=""/>
      <w:lvlJc w:val="left"/>
      <w:pPr>
        <w:ind w:left="5107" w:hanging="360"/>
      </w:pPr>
      <w:rPr>
        <w:rFonts w:ascii="Symbol" w:hAnsi="Symbol" w:hint="default"/>
      </w:rPr>
    </w:lvl>
    <w:lvl w:ilvl="7" w:tplc="08090003" w:tentative="1">
      <w:start w:val="1"/>
      <w:numFmt w:val="bullet"/>
      <w:lvlText w:val="o"/>
      <w:lvlJc w:val="left"/>
      <w:pPr>
        <w:ind w:left="5827" w:hanging="360"/>
      </w:pPr>
      <w:rPr>
        <w:rFonts w:ascii="Courier New" w:hAnsi="Courier New" w:cs="Courier New" w:hint="default"/>
      </w:rPr>
    </w:lvl>
    <w:lvl w:ilvl="8" w:tplc="08090005" w:tentative="1">
      <w:start w:val="1"/>
      <w:numFmt w:val="bullet"/>
      <w:lvlText w:val=""/>
      <w:lvlJc w:val="left"/>
      <w:pPr>
        <w:ind w:left="6547" w:hanging="360"/>
      </w:pPr>
      <w:rPr>
        <w:rFonts w:ascii="Wingdings" w:hAnsi="Wingdings" w:hint="default"/>
      </w:rPr>
    </w:lvl>
  </w:abstractNum>
  <w:abstractNum w:abstractNumId="50" w15:restartNumberingAfterBreak="0">
    <w:nsid w:val="6D8D09D8"/>
    <w:multiLevelType w:val="hybridMultilevel"/>
    <w:tmpl w:val="AAC834F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72045DC2"/>
    <w:multiLevelType w:val="hybridMultilevel"/>
    <w:tmpl w:val="AB5EAAF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75D302A3"/>
    <w:multiLevelType w:val="hybridMultilevel"/>
    <w:tmpl w:val="9504237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7952195C"/>
    <w:multiLevelType w:val="hybridMultilevel"/>
    <w:tmpl w:val="06042F5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79BC69E9"/>
    <w:multiLevelType w:val="hybridMultilevel"/>
    <w:tmpl w:val="4088F8DE"/>
    <w:lvl w:ilvl="0" w:tplc="C9381CC6">
      <w:start w:val="5"/>
      <w:numFmt w:val="decimal"/>
      <w:lvlText w:val="%1."/>
      <w:lvlJc w:val="left"/>
      <w:pPr>
        <w:ind w:left="1503" w:hanging="720"/>
      </w:pPr>
      <w:rPr>
        <w:rFonts w:hint="default"/>
      </w:rPr>
    </w:lvl>
    <w:lvl w:ilvl="1" w:tplc="08090019" w:tentative="1">
      <w:start w:val="1"/>
      <w:numFmt w:val="lowerLetter"/>
      <w:lvlText w:val="%2."/>
      <w:lvlJc w:val="left"/>
      <w:pPr>
        <w:ind w:left="1863" w:hanging="360"/>
      </w:pPr>
    </w:lvl>
    <w:lvl w:ilvl="2" w:tplc="0809001B" w:tentative="1">
      <w:start w:val="1"/>
      <w:numFmt w:val="lowerRoman"/>
      <w:lvlText w:val="%3."/>
      <w:lvlJc w:val="right"/>
      <w:pPr>
        <w:ind w:left="2583" w:hanging="180"/>
      </w:pPr>
    </w:lvl>
    <w:lvl w:ilvl="3" w:tplc="0809000F" w:tentative="1">
      <w:start w:val="1"/>
      <w:numFmt w:val="decimal"/>
      <w:lvlText w:val="%4."/>
      <w:lvlJc w:val="left"/>
      <w:pPr>
        <w:ind w:left="3303" w:hanging="360"/>
      </w:pPr>
    </w:lvl>
    <w:lvl w:ilvl="4" w:tplc="08090019" w:tentative="1">
      <w:start w:val="1"/>
      <w:numFmt w:val="lowerLetter"/>
      <w:lvlText w:val="%5."/>
      <w:lvlJc w:val="left"/>
      <w:pPr>
        <w:ind w:left="4023" w:hanging="360"/>
      </w:pPr>
    </w:lvl>
    <w:lvl w:ilvl="5" w:tplc="0809001B" w:tentative="1">
      <w:start w:val="1"/>
      <w:numFmt w:val="lowerRoman"/>
      <w:lvlText w:val="%6."/>
      <w:lvlJc w:val="right"/>
      <w:pPr>
        <w:ind w:left="4743" w:hanging="180"/>
      </w:pPr>
    </w:lvl>
    <w:lvl w:ilvl="6" w:tplc="0809000F" w:tentative="1">
      <w:start w:val="1"/>
      <w:numFmt w:val="decimal"/>
      <w:lvlText w:val="%7."/>
      <w:lvlJc w:val="left"/>
      <w:pPr>
        <w:ind w:left="5463" w:hanging="360"/>
      </w:pPr>
    </w:lvl>
    <w:lvl w:ilvl="7" w:tplc="08090019" w:tentative="1">
      <w:start w:val="1"/>
      <w:numFmt w:val="lowerLetter"/>
      <w:lvlText w:val="%8."/>
      <w:lvlJc w:val="left"/>
      <w:pPr>
        <w:ind w:left="6183" w:hanging="360"/>
      </w:pPr>
    </w:lvl>
    <w:lvl w:ilvl="8" w:tplc="0809001B" w:tentative="1">
      <w:start w:val="1"/>
      <w:numFmt w:val="lowerRoman"/>
      <w:lvlText w:val="%9."/>
      <w:lvlJc w:val="right"/>
      <w:pPr>
        <w:ind w:left="6903" w:hanging="180"/>
      </w:pPr>
    </w:lvl>
  </w:abstractNum>
  <w:abstractNum w:abstractNumId="55" w15:restartNumberingAfterBreak="0">
    <w:nsid w:val="7CAB73B3"/>
    <w:multiLevelType w:val="hybridMultilevel"/>
    <w:tmpl w:val="BED6C7A2"/>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7CAD3E2F"/>
    <w:multiLevelType w:val="hybridMultilevel"/>
    <w:tmpl w:val="AC5CF418"/>
    <w:lvl w:ilvl="0" w:tplc="0809000F">
      <w:start w:val="1"/>
      <w:numFmt w:val="decimal"/>
      <w:lvlText w:val="%1."/>
      <w:lvlJc w:val="left"/>
      <w:pPr>
        <w:ind w:left="783" w:hanging="360"/>
      </w:pPr>
    </w:lvl>
    <w:lvl w:ilvl="1" w:tplc="08090019" w:tentative="1">
      <w:start w:val="1"/>
      <w:numFmt w:val="lowerLetter"/>
      <w:lvlText w:val="%2."/>
      <w:lvlJc w:val="left"/>
      <w:pPr>
        <w:ind w:left="1503" w:hanging="360"/>
      </w:pPr>
    </w:lvl>
    <w:lvl w:ilvl="2" w:tplc="0809001B" w:tentative="1">
      <w:start w:val="1"/>
      <w:numFmt w:val="lowerRoman"/>
      <w:lvlText w:val="%3."/>
      <w:lvlJc w:val="right"/>
      <w:pPr>
        <w:ind w:left="2223" w:hanging="180"/>
      </w:pPr>
    </w:lvl>
    <w:lvl w:ilvl="3" w:tplc="0809000F" w:tentative="1">
      <w:start w:val="1"/>
      <w:numFmt w:val="decimal"/>
      <w:lvlText w:val="%4."/>
      <w:lvlJc w:val="left"/>
      <w:pPr>
        <w:ind w:left="2943" w:hanging="360"/>
      </w:pPr>
    </w:lvl>
    <w:lvl w:ilvl="4" w:tplc="08090019" w:tentative="1">
      <w:start w:val="1"/>
      <w:numFmt w:val="lowerLetter"/>
      <w:lvlText w:val="%5."/>
      <w:lvlJc w:val="left"/>
      <w:pPr>
        <w:ind w:left="3663" w:hanging="360"/>
      </w:pPr>
    </w:lvl>
    <w:lvl w:ilvl="5" w:tplc="0809001B" w:tentative="1">
      <w:start w:val="1"/>
      <w:numFmt w:val="lowerRoman"/>
      <w:lvlText w:val="%6."/>
      <w:lvlJc w:val="right"/>
      <w:pPr>
        <w:ind w:left="4383" w:hanging="180"/>
      </w:pPr>
    </w:lvl>
    <w:lvl w:ilvl="6" w:tplc="0809000F" w:tentative="1">
      <w:start w:val="1"/>
      <w:numFmt w:val="decimal"/>
      <w:lvlText w:val="%7."/>
      <w:lvlJc w:val="left"/>
      <w:pPr>
        <w:ind w:left="5103" w:hanging="360"/>
      </w:pPr>
    </w:lvl>
    <w:lvl w:ilvl="7" w:tplc="08090019" w:tentative="1">
      <w:start w:val="1"/>
      <w:numFmt w:val="lowerLetter"/>
      <w:lvlText w:val="%8."/>
      <w:lvlJc w:val="left"/>
      <w:pPr>
        <w:ind w:left="5823" w:hanging="360"/>
      </w:pPr>
    </w:lvl>
    <w:lvl w:ilvl="8" w:tplc="0809001B" w:tentative="1">
      <w:start w:val="1"/>
      <w:numFmt w:val="lowerRoman"/>
      <w:lvlText w:val="%9."/>
      <w:lvlJc w:val="right"/>
      <w:pPr>
        <w:ind w:left="6543" w:hanging="180"/>
      </w:pPr>
    </w:lvl>
  </w:abstractNum>
  <w:abstractNum w:abstractNumId="57" w15:restartNumberingAfterBreak="0">
    <w:nsid w:val="7DE939BE"/>
    <w:multiLevelType w:val="hybridMultilevel"/>
    <w:tmpl w:val="E436A3C0"/>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7F8F6169"/>
    <w:multiLevelType w:val="hybridMultilevel"/>
    <w:tmpl w:val="779E487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38694716">
    <w:abstractNumId w:val="16"/>
  </w:num>
  <w:num w:numId="2" w16cid:durableId="1070737196">
    <w:abstractNumId w:val="12"/>
  </w:num>
  <w:num w:numId="3" w16cid:durableId="271790334">
    <w:abstractNumId w:val="24"/>
  </w:num>
  <w:num w:numId="4" w16cid:durableId="542988525">
    <w:abstractNumId w:val="28"/>
  </w:num>
  <w:num w:numId="5" w16cid:durableId="1354458263">
    <w:abstractNumId w:val="15"/>
  </w:num>
  <w:num w:numId="6" w16cid:durableId="2084253604">
    <w:abstractNumId w:val="38"/>
  </w:num>
  <w:num w:numId="7" w16cid:durableId="678117846">
    <w:abstractNumId w:val="47"/>
  </w:num>
  <w:num w:numId="8" w16cid:durableId="390470437">
    <w:abstractNumId w:val="2"/>
  </w:num>
  <w:num w:numId="9" w16cid:durableId="1342662589">
    <w:abstractNumId w:val="56"/>
  </w:num>
  <w:num w:numId="10" w16cid:durableId="1050571453">
    <w:abstractNumId w:val="9"/>
  </w:num>
  <w:num w:numId="11" w16cid:durableId="1835342889">
    <w:abstractNumId w:val="45"/>
  </w:num>
  <w:num w:numId="12" w16cid:durableId="972054334">
    <w:abstractNumId w:val="7"/>
  </w:num>
  <w:num w:numId="13" w16cid:durableId="617834613">
    <w:abstractNumId w:val="39"/>
  </w:num>
  <w:num w:numId="14" w16cid:durableId="663511144">
    <w:abstractNumId w:val="30"/>
  </w:num>
  <w:num w:numId="15" w16cid:durableId="1520316566">
    <w:abstractNumId w:val="22"/>
  </w:num>
  <w:num w:numId="16" w16cid:durableId="1679237122">
    <w:abstractNumId w:val="36"/>
  </w:num>
  <w:num w:numId="17" w16cid:durableId="414864631">
    <w:abstractNumId w:val="43"/>
  </w:num>
  <w:num w:numId="18" w16cid:durableId="770205297">
    <w:abstractNumId w:val="19"/>
  </w:num>
  <w:num w:numId="19" w16cid:durableId="1813213137">
    <w:abstractNumId w:val="46"/>
  </w:num>
  <w:num w:numId="20" w16cid:durableId="1863517116">
    <w:abstractNumId w:val="0"/>
  </w:num>
  <w:num w:numId="21" w16cid:durableId="1359308632">
    <w:abstractNumId w:val="48"/>
  </w:num>
  <w:num w:numId="22" w16cid:durableId="1204900483">
    <w:abstractNumId w:val="42"/>
    <w:lvlOverride w:ilvl="0"/>
    <w:lvlOverride w:ilvl="1"/>
    <w:lvlOverride w:ilvl="2"/>
    <w:lvlOverride w:ilvl="3"/>
    <w:lvlOverride w:ilvl="4"/>
    <w:lvlOverride w:ilvl="5">
      <w:startOverride w:val="1"/>
    </w:lvlOverride>
    <w:lvlOverride w:ilvl="6">
      <w:startOverride w:val="1"/>
    </w:lvlOverride>
    <w:lvlOverride w:ilvl="7">
      <w:startOverride w:val="1"/>
    </w:lvlOverride>
    <w:lvlOverride w:ilvl="8">
      <w:startOverride w:val="1"/>
    </w:lvlOverride>
  </w:num>
  <w:num w:numId="23" w16cid:durableId="1882090488">
    <w:abstractNumId w:val="23"/>
  </w:num>
  <w:num w:numId="24" w16cid:durableId="1330909560">
    <w:abstractNumId w:val="31"/>
  </w:num>
  <w:num w:numId="25" w16cid:durableId="276449261">
    <w:abstractNumId w:val="5"/>
  </w:num>
  <w:num w:numId="26" w16cid:durableId="52973119">
    <w:abstractNumId w:val="8"/>
  </w:num>
  <w:num w:numId="27" w16cid:durableId="718090832">
    <w:abstractNumId w:val="25"/>
  </w:num>
  <w:num w:numId="28" w16cid:durableId="703944155">
    <w:abstractNumId w:val="58"/>
  </w:num>
  <w:num w:numId="29" w16cid:durableId="1645233269">
    <w:abstractNumId w:val="51"/>
  </w:num>
  <w:num w:numId="30" w16cid:durableId="85856659">
    <w:abstractNumId w:val="44"/>
  </w:num>
  <w:num w:numId="31" w16cid:durableId="36010859">
    <w:abstractNumId w:val="6"/>
  </w:num>
  <w:num w:numId="32" w16cid:durableId="709915750">
    <w:abstractNumId w:val="32"/>
  </w:num>
  <w:num w:numId="33" w16cid:durableId="1260797678">
    <w:abstractNumId w:val="57"/>
  </w:num>
  <w:num w:numId="34" w16cid:durableId="622855583">
    <w:abstractNumId w:val="26"/>
  </w:num>
  <w:num w:numId="35" w16cid:durableId="1388411230">
    <w:abstractNumId w:val="49"/>
  </w:num>
  <w:num w:numId="36" w16cid:durableId="2066484596">
    <w:abstractNumId w:val="4"/>
  </w:num>
  <w:num w:numId="37" w16cid:durableId="1015377684">
    <w:abstractNumId w:val="14"/>
  </w:num>
  <w:num w:numId="38" w16cid:durableId="427578681">
    <w:abstractNumId w:val="21"/>
  </w:num>
  <w:num w:numId="39" w16cid:durableId="1051345566">
    <w:abstractNumId w:val="10"/>
  </w:num>
  <w:num w:numId="40" w16cid:durableId="164630239">
    <w:abstractNumId w:val="13"/>
  </w:num>
  <w:num w:numId="41" w16cid:durableId="1301418907">
    <w:abstractNumId w:val="35"/>
  </w:num>
  <w:num w:numId="42" w16cid:durableId="206452830">
    <w:abstractNumId w:val="17"/>
  </w:num>
  <w:num w:numId="43" w16cid:durableId="1817337658">
    <w:abstractNumId w:val="52"/>
  </w:num>
  <w:num w:numId="44" w16cid:durableId="2005040318">
    <w:abstractNumId w:val="41"/>
  </w:num>
  <w:num w:numId="45" w16cid:durableId="1206141688">
    <w:abstractNumId w:val="43"/>
  </w:num>
  <w:num w:numId="46" w16cid:durableId="625625342">
    <w:abstractNumId w:val="53"/>
  </w:num>
  <w:num w:numId="47" w16cid:durableId="1619987023">
    <w:abstractNumId w:val="11"/>
  </w:num>
  <w:num w:numId="48" w16cid:durableId="353196579">
    <w:abstractNumId w:val="27"/>
  </w:num>
  <w:num w:numId="49" w16cid:durableId="1062487754">
    <w:abstractNumId w:val="55"/>
  </w:num>
  <w:num w:numId="50" w16cid:durableId="276722208">
    <w:abstractNumId w:val="3"/>
  </w:num>
  <w:num w:numId="51" w16cid:durableId="250741134">
    <w:abstractNumId w:val="34"/>
  </w:num>
  <w:num w:numId="52" w16cid:durableId="1981691064">
    <w:abstractNumId w:val="33"/>
  </w:num>
  <w:num w:numId="53" w16cid:durableId="301931857">
    <w:abstractNumId w:val="50"/>
  </w:num>
  <w:num w:numId="54" w16cid:durableId="31419839">
    <w:abstractNumId w:val="1"/>
  </w:num>
  <w:num w:numId="55" w16cid:durableId="406729125">
    <w:abstractNumId w:val="29"/>
  </w:num>
  <w:num w:numId="56" w16cid:durableId="934635706">
    <w:abstractNumId w:val="54"/>
  </w:num>
  <w:num w:numId="57" w16cid:durableId="382363626">
    <w:abstractNumId w:val="37"/>
  </w:num>
  <w:num w:numId="58" w16cid:durableId="914365579">
    <w:abstractNumId w:val="18"/>
  </w:num>
  <w:num w:numId="59" w16cid:durableId="118454654">
    <w:abstractNumId w:val="40"/>
  </w:num>
  <w:num w:numId="60" w16cid:durableId="263149179">
    <w:abstractNumId w:val="20"/>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19E3"/>
    <w:rsid w:val="00000979"/>
    <w:rsid w:val="00001C46"/>
    <w:rsid w:val="00002CA4"/>
    <w:rsid w:val="00010D6D"/>
    <w:rsid w:val="00017998"/>
    <w:rsid w:val="000215B8"/>
    <w:rsid w:val="00021728"/>
    <w:rsid w:val="000221DB"/>
    <w:rsid w:val="000244AF"/>
    <w:rsid w:val="00027F18"/>
    <w:rsid w:val="000341D2"/>
    <w:rsid w:val="000402CD"/>
    <w:rsid w:val="00040FCE"/>
    <w:rsid w:val="000426F0"/>
    <w:rsid w:val="00042C77"/>
    <w:rsid w:val="0004381A"/>
    <w:rsid w:val="00043DB7"/>
    <w:rsid w:val="00045E72"/>
    <w:rsid w:val="000531C6"/>
    <w:rsid w:val="000545C4"/>
    <w:rsid w:val="000551AA"/>
    <w:rsid w:val="00056AF8"/>
    <w:rsid w:val="00056FCB"/>
    <w:rsid w:val="00070DCA"/>
    <w:rsid w:val="0007277B"/>
    <w:rsid w:val="000746E3"/>
    <w:rsid w:val="00075923"/>
    <w:rsid w:val="000769C2"/>
    <w:rsid w:val="000830F8"/>
    <w:rsid w:val="000907B9"/>
    <w:rsid w:val="00093D7B"/>
    <w:rsid w:val="00095119"/>
    <w:rsid w:val="00095154"/>
    <w:rsid w:val="000A25C4"/>
    <w:rsid w:val="000A3ED8"/>
    <w:rsid w:val="000A5C3C"/>
    <w:rsid w:val="000C6441"/>
    <w:rsid w:val="000C7777"/>
    <w:rsid w:val="000D0375"/>
    <w:rsid w:val="000D1D62"/>
    <w:rsid w:val="000D5F27"/>
    <w:rsid w:val="000E29B6"/>
    <w:rsid w:val="000E3014"/>
    <w:rsid w:val="000E3DCE"/>
    <w:rsid w:val="000F19F1"/>
    <w:rsid w:val="000F1D71"/>
    <w:rsid w:val="0010010F"/>
    <w:rsid w:val="00121742"/>
    <w:rsid w:val="00124EB7"/>
    <w:rsid w:val="0012727F"/>
    <w:rsid w:val="0014705E"/>
    <w:rsid w:val="00153540"/>
    <w:rsid w:val="001565ED"/>
    <w:rsid w:val="00163461"/>
    <w:rsid w:val="001710BE"/>
    <w:rsid w:val="00174DB3"/>
    <w:rsid w:val="00185E15"/>
    <w:rsid w:val="001870F5"/>
    <w:rsid w:val="00187717"/>
    <w:rsid w:val="0019281C"/>
    <w:rsid w:val="00194B5B"/>
    <w:rsid w:val="00195FFD"/>
    <w:rsid w:val="001A0A70"/>
    <w:rsid w:val="001A203D"/>
    <w:rsid w:val="001A6DBA"/>
    <w:rsid w:val="001B3313"/>
    <w:rsid w:val="001B5FFF"/>
    <w:rsid w:val="001B69A2"/>
    <w:rsid w:val="001B7BAA"/>
    <w:rsid w:val="001C5807"/>
    <w:rsid w:val="001D5A98"/>
    <w:rsid w:val="001D5AE3"/>
    <w:rsid w:val="001E0948"/>
    <w:rsid w:val="001E25D5"/>
    <w:rsid w:val="001E7A9F"/>
    <w:rsid w:val="001F29A0"/>
    <w:rsid w:val="001F3276"/>
    <w:rsid w:val="001F37B5"/>
    <w:rsid w:val="00200768"/>
    <w:rsid w:val="00207344"/>
    <w:rsid w:val="00207468"/>
    <w:rsid w:val="00207D1B"/>
    <w:rsid w:val="002115F8"/>
    <w:rsid w:val="002203B3"/>
    <w:rsid w:val="00225E9E"/>
    <w:rsid w:val="00227DA1"/>
    <w:rsid w:val="00230AD0"/>
    <w:rsid w:val="00231B72"/>
    <w:rsid w:val="00233520"/>
    <w:rsid w:val="00241663"/>
    <w:rsid w:val="00245519"/>
    <w:rsid w:val="00246622"/>
    <w:rsid w:val="0024787B"/>
    <w:rsid w:val="00256E3F"/>
    <w:rsid w:val="00262323"/>
    <w:rsid w:val="00270E79"/>
    <w:rsid w:val="0027109A"/>
    <w:rsid w:val="00273665"/>
    <w:rsid w:val="0027772D"/>
    <w:rsid w:val="00281F1F"/>
    <w:rsid w:val="002857A5"/>
    <w:rsid w:val="0028620F"/>
    <w:rsid w:val="00287E0A"/>
    <w:rsid w:val="00290F19"/>
    <w:rsid w:val="00291629"/>
    <w:rsid w:val="00291F49"/>
    <w:rsid w:val="00292B13"/>
    <w:rsid w:val="00295C59"/>
    <w:rsid w:val="00296B6A"/>
    <w:rsid w:val="002A2EA6"/>
    <w:rsid w:val="002A4993"/>
    <w:rsid w:val="002A61FD"/>
    <w:rsid w:val="002A789A"/>
    <w:rsid w:val="002B0179"/>
    <w:rsid w:val="002B1260"/>
    <w:rsid w:val="002B67FC"/>
    <w:rsid w:val="002B75B4"/>
    <w:rsid w:val="002C19A9"/>
    <w:rsid w:val="002C2370"/>
    <w:rsid w:val="002C4AD1"/>
    <w:rsid w:val="002C554D"/>
    <w:rsid w:val="002D63A7"/>
    <w:rsid w:val="002D6CB5"/>
    <w:rsid w:val="002E3CA4"/>
    <w:rsid w:val="002E5BAE"/>
    <w:rsid w:val="002F0758"/>
    <w:rsid w:val="002F0DC2"/>
    <w:rsid w:val="002F4519"/>
    <w:rsid w:val="002F5EFB"/>
    <w:rsid w:val="003003E9"/>
    <w:rsid w:val="003019FD"/>
    <w:rsid w:val="00303F33"/>
    <w:rsid w:val="003059DC"/>
    <w:rsid w:val="00306A1C"/>
    <w:rsid w:val="0030777E"/>
    <w:rsid w:val="00322201"/>
    <w:rsid w:val="00326B7E"/>
    <w:rsid w:val="003305F7"/>
    <w:rsid w:val="00333431"/>
    <w:rsid w:val="00337035"/>
    <w:rsid w:val="003377B8"/>
    <w:rsid w:val="00344792"/>
    <w:rsid w:val="00344BCA"/>
    <w:rsid w:val="00347642"/>
    <w:rsid w:val="003522CA"/>
    <w:rsid w:val="00353D95"/>
    <w:rsid w:val="0035791F"/>
    <w:rsid w:val="0036568E"/>
    <w:rsid w:val="00367D9C"/>
    <w:rsid w:val="00373F95"/>
    <w:rsid w:val="0038244E"/>
    <w:rsid w:val="00391C2F"/>
    <w:rsid w:val="00393D33"/>
    <w:rsid w:val="00396D57"/>
    <w:rsid w:val="00397ACC"/>
    <w:rsid w:val="003B0CC7"/>
    <w:rsid w:val="003B2330"/>
    <w:rsid w:val="003C0BA6"/>
    <w:rsid w:val="003C1A49"/>
    <w:rsid w:val="003C502F"/>
    <w:rsid w:val="003C6CF2"/>
    <w:rsid w:val="003D0431"/>
    <w:rsid w:val="003D2970"/>
    <w:rsid w:val="003D52AC"/>
    <w:rsid w:val="003D5C61"/>
    <w:rsid w:val="003D7B61"/>
    <w:rsid w:val="003D7F34"/>
    <w:rsid w:val="003E1F70"/>
    <w:rsid w:val="003F0630"/>
    <w:rsid w:val="003F3335"/>
    <w:rsid w:val="003F33CE"/>
    <w:rsid w:val="003F4E1C"/>
    <w:rsid w:val="0040065A"/>
    <w:rsid w:val="004007BF"/>
    <w:rsid w:val="00401962"/>
    <w:rsid w:val="00402714"/>
    <w:rsid w:val="00403D0C"/>
    <w:rsid w:val="00410394"/>
    <w:rsid w:val="004110B7"/>
    <w:rsid w:val="00413FA2"/>
    <w:rsid w:val="00416E3B"/>
    <w:rsid w:val="004172A3"/>
    <w:rsid w:val="004212F2"/>
    <w:rsid w:val="0042416A"/>
    <w:rsid w:val="00425653"/>
    <w:rsid w:val="00434D05"/>
    <w:rsid w:val="00436B6A"/>
    <w:rsid w:val="0044768A"/>
    <w:rsid w:val="00452109"/>
    <w:rsid w:val="00455D14"/>
    <w:rsid w:val="00460C30"/>
    <w:rsid w:val="0046106C"/>
    <w:rsid w:val="00463538"/>
    <w:rsid w:val="004659A4"/>
    <w:rsid w:val="00467831"/>
    <w:rsid w:val="00467F22"/>
    <w:rsid w:val="00473CB3"/>
    <w:rsid w:val="00474BE9"/>
    <w:rsid w:val="00475A49"/>
    <w:rsid w:val="00476812"/>
    <w:rsid w:val="00484E49"/>
    <w:rsid w:val="00486D75"/>
    <w:rsid w:val="00495702"/>
    <w:rsid w:val="00496D67"/>
    <w:rsid w:val="00497EDB"/>
    <w:rsid w:val="004A1EFD"/>
    <w:rsid w:val="004A2967"/>
    <w:rsid w:val="004B322E"/>
    <w:rsid w:val="004B32EA"/>
    <w:rsid w:val="004B6B42"/>
    <w:rsid w:val="004C5572"/>
    <w:rsid w:val="004F0F41"/>
    <w:rsid w:val="004F3587"/>
    <w:rsid w:val="004F4F30"/>
    <w:rsid w:val="005005D9"/>
    <w:rsid w:val="00502899"/>
    <w:rsid w:val="00504237"/>
    <w:rsid w:val="00504552"/>
    <w:rsid w:val="00511178"/>
    <w:rsid w:val="00514BEA"/>
    <w:rsid w:val="00523248"/>
    <w:rsid w:val="00524D15"/>
    <w:rsid w:val="00531B7A"/>
    <w:rsid w:val="005354A4"/>
    <w:rsid w:val="005433FC"/>
    <w:rsid w:val="00545BA6"/>
    <w:rsid w:val="00545BEE"/>
    <w:rsid w:val="005467F5"/>
    <w:rsid w:val="00550079"/>
    <w:rsid w:val="00552D27"/>
    <w:rsid w:val="00554B7E"/>
    <w:rsid w:val="00555F4B"/>
    <w:rsid w:val="005706DB"/>
    <w:rsid w:val="00576AED"/>
    <w:rsid w:val="00581259"/>
    <w:rsid w:val="00581B85"/>
    <w:rsid w:val="00583496"/>
    <w:rsid w:val="005849D9"/>
    <w:rsid w:val="0058520A"/>
    <w:rsid w:val="00585349"/>
    <w:rsid w:val="00585620"/>
    <w:rsid w:val="00585894"/>
    <w:rsid w:val="00593426"/>
    <w:rsid w:val="005941B1"/>
    <w:rsid w:val="00596467"/>
    <w:rsid w:val="00596957"/>
    <w:rsid w:val="005A478C"/>
    <w:rsid w:val="005A71D7"/>
    <w:rsid w:val="005C7200"/>
    <w:rsid w:val="005D03D2"/>
    <w:rsid w:val="005D0E81"/>
    <w:rsid w:val="005D30B8"/>
    <w:rsid w:val="005D43DF"/>
    <w:rsid w:val="005D5A59"/>
    <w:rsid w:val="005D5EE5"/>
    <w:rsid w:val="005D68F5"/>
    <w:rsid w:val="005D6FEA"/>
    <w:rsid w:val="005D79FF"/>
    <w:rsid w:val="005E1072"/>
    <w:rsid w:val="005F04DE"/>
    <w:rsid w:val="005F5E72"/>
    <w:rsid w:val="006022BF"/>
    <w:rsid w:val="00603B08"/>
    <w:rsid w:val="00604375"/>
    <w:rsid w:val="006065EC"/>
    <w:rsid w:val="00607DE9"/>
    <w:rsid w:val="006102C7"/>
    <w:rsid w:val="0061063B"/>
    <w:rsid w:val="00610DD1"/>
    <w:rsid w:val="006143ED"/>
    <w:rsid w:val="006162B3"/>
    <w:rsid w:val="00616EF3"/>
    <w:rsid w:val="0062188B"/>
    <w:rsid w:val="00630B23"/>
    <w:rsid w:val="0063350D"/>
    <w:rsid w:val="00633F11"/>
    <w:rsid w:val="00634EA7"/>
    <w:rsid w:val="0064287F"/>
    <w:rsid w:val="00655A80"/>
    <w:rsid w:val="00655D9C"/>
    <w:rsid w:val="00660319"/>
    <w:rsid w:val="00667C89"/>
    <w:rsid w:val="0067429E"/>
    <w:rsid w:val="0067529B"/>
    <w:rsid w:val="006812E4"/>
    <w:rsid w:val="006816D3"/>
    <w:rsid w:val="006831C2"/>
    <w:rsid w:val="0069423B"/>
    <w:rsid w:val="006A16CD"/>
    <w:rsid w:val="006A1E99"/>
    <w:rsid w:val="006A43F9"/>
    <w:rsid w:val="006A44C3"/>
    <w:rsid w:val="006A5FA4"/>
    <w:rsid w:val="006A62F4"/>
    <w:rsid w:val="006A7013"/>
    <w:rsid w:val="006A7240"/>
    <w:rsid w:val="006B07CF"/>
    <w:rsid w:val="006B1183"/>
    <w:rsid w:val="006B1B41"/>
    <w:rsid w:val="006B3D37"/>
    <w:rsid w:val="006B4EB2"/>
    <w:rsid w:val="006B7182"/>
    <w:rsid w:val="006C1704"/>
    <w:rsid w:val="006C362D"/>
    <w:rsid w:val="006C3D65"/>
    <w:rsid w:val="006C4C3D"/>
    <w:rsid w:val="006C666D"/>
    <w:rsid w:val="006D15AF"/>
    <w:rsid w:val="006D3F9F"/>
    <w:rsid w:val="006D426E"/>
    <w:rsid w:val="006E083E"/>
    <w:rsid w:val="006E12B2"/>
    <w:rsid w:val="006E286B"/>
    <w:rsid w:val="006F486A"/>
    <w:rsid w:val="006F5DE0"/>
    <w:rsid w:val="006F5FAE"/>
    <w:rsid w:val="00700453"/>
    <w:rsid w:val="00700E1D"/>
    <w:rsid w:val="00702F12"/>
    <w:rsid w:val="0070385B"/>
    <w:rsid w:val="00707F4E"/>
    <w:rsid w:val="00710D70"/>
    <w:rsid w:val="00712F3E"/>
    <w:rsid w:val="00715228"/>
    <w:rsid w:val="00720E22"/>
    <w:rsid w:val="00721EBD"/>
    <w:rsid w:val="007251D4"/>
    <w:rsid w:val="00725797"/>
    <w:rsid w:val="00726DCE"/>
    <w:rsid w:val="007325A0"/>
    <w:rsid w:val="007348C3"/>
    <w:rsid w:val="007378F5"/>
    <w:rsid w:val="00737B7A"/>
    <w:rsid w:val="00740FB6"/>
    <w:rsid w:val="007514A2"/>
    <w:rsid w:val="00752E63"/>
    <w:rsid w:val="00753171"/>
    <w:rsid w:val="00760D5D"/>
    <w:rsid w:val="00760D90"/>
    <w:rsid w:val="00761813"/>
    <w:rsid w:val="007621F4"/>
    <w:rsid w:val="00772C83"/>
    <w:rsid w:val="00773D01"/>
    <w:rsid w:val="0077596C"/>
    <w:rsid w:val="00791FBE"/>
    <w:rsid w:val="007921C5"/>
    <w:rsid w:val="00795D45"/>
    <w:rsid w:val="007973CD"/>
    <w:rsid w:val="007A0D08"/>
    <w:rsid w:val="007A6476"/>
    <w:rsid w:val="007A74EA"/>
    <w:rsid w:val="007B4B22"/>
    <w:rsid w:val="007B7700"/>
    <w:rsid w:val="007C226F"/>
    <w:rsid w:val="007C241B"/>
    <w:rsid w:val="007C2B6E"/>
    <w:rsid w:val="007C33FB"/>
    <w:rsid w:val="007C5D77"/>
    <w:rsid w:val="007C62E7"/>
    <w:rsid w:val="007C7543"/>
    <w:rsid w:val="007D08C2"/>
    <w:rsid w:val="007D28F6"/>
    <w:rsid w:val="007D37B1"/>
    <w:rsid w:val="007D5E7D"/>
    <w:rsid w:val="007D65F7"/>
    <w:rsid w:val="007D7CF3"/>
    <w:rsid w:val="007E3C68"/>
    <w:rsid w:val="007E4219"/>
    <w:rsid w:val="007E4DD9"/>
    <w:rsid w:val="007F0579"/>
    <w:rsid w:val="007F090F"/>
    <w:rsid w:val="007F24C5"/>
    <w:rsid w:val="007F7E76"/>
    <w:rsid w:val="00800A10"/>
    <w:rsid w:val="008012CF"/>
    <w:rsid w:val="0080348B"/>
    <w:rsid w:val="008047A9"/>
    <w:rsid w:val="00805A01"/>
    <w:rsid w:val="0081152E"/>
    <w:rsid w:val="008171D7"/>
    <w:rsid w:val="0082573D"/>
    <w:rsid w:val="00825F0E"/>
    <w:rsid w:val="00826215"/>
    <w:rsid w:val="00826D9C"/>
    <w:rsid w:val="00827035"/>
    <w:rsid w:val="00827FFB"/>
    <w:rsid w:val="008308C2"/>
    <w:rsid w:val="00831875"/>
    <w:rsid w:val="00832026"/>
    <w:rsid w:val="0083777E"/>
    <w:rsid w:val="00842472"/>
    <w:rsid w:val="00844EB3"/>
    <w:rsid w:val="008461D5"/>
    <w:rsid w:val="0085027E"/>
    <w:rsid w:val="008518CA"/>
    <w:rsid w:val="00851D64"/>
    <w:rsid w:val="0085504D"/>
    <w:rsid w:val="00856A33"/>
    <w:rsid w:val="00857BA4"/>
    <w:rsid w:val="00863A07"/>
    <w:rsid w:val="008649D1"/>
    <w:rsid w:val="00867BAF"/>
    <w:rsid w:val="0087165C"/>
    <w:rsid w:val="00877C38"/>
    <w:rsid w:val="00884371"/>
    <w:rsid w:val="0088567C"/>
    <w:rsid w:val="00887390"/>
    <w:rsid w:val="008874B8"/>
    <w:rsid w:val="008949E5"/>
    <w:rsid w:val="0089678A"/>
    <w:rsid w:val="0089746E"/>
    <w:rsid w:val="008A25D5"/>
    <w:rsid w:val="008A729A"/>
    <w:rsid w:val="008B17F7"/>
    <w:rsid w:val="008B229A"/>
    <w:rsid w:val="008B530F"/>
    <w:rsid w:val="008B6310"/>
    <w:rsid w:val="008C081E"/>
    <w:rsid w:val="008C0D09"/>
    <w:rsid w:val="008C3889"/>
    <w:rsid w:val="008D0F9D"/>
    <w:rsid w:val="008D19C5"/>
    <w:rsid w:val="008D36CC"/>
    <w:rsid w:val="008D3948"/>
    <w:rsid w:val="008D60F3"/>
    <w:rsid w:val="008E4063"/>
    <w:rsid w:val="008E63BF"/>
    <w:rsid w:val="008E71F9"/>
    <w:rsid w:val="008F0B70"/>
    <w:rsid w:val="008F299D"/>
    <w:rsid w:val="008F2BC9"/>
    <w:rsid w:val="008F2D63"/>
    <w:rsid w:val="009063EA"/>
    <w:rsid w:val="00915904"/>
    <w:rsid w:val="00917DD9"/>
    <w:rsid w:val="0092142B"/>
    <w:rsid w:val="009234B3"/>
    <w:rsid w:val="00924332"/>
    <w:rsid w:val="0093769A"/>
    <w:rsid w:val="00941DBF"/>
    <w:rsid w:val="00947C6D"/>
    <w:rsid w:val="00947FA7"/>
    <w:rsid w:val="009517D7"/>
    <w:rsid w:val="009602C1"/>
    <w:rsid w:val="00972C42"/>
    <w:rsid w:val="00973C51"/>
    <w:rsid w:val="009741CE"/>
    <w:rsid w:val="0097583A"/>
    <w:rsid w:val="0097591F"/>
    <w:rsid w:val="00980702"/>
    <w:rsid w:val="00985ED2"/>
    <w:rsid w:val="009B00FE"/>
    <w:rsid w:val="009B26D5"/>
    <w:rsid w:val="009B3326"/>
    <w:rsid w:val="009B64E5"/>
    <w:rsid w:val="009C0174"/>
    <w:rsid w:val="009C1514"/>
    <w:rsid w:val="009C384A"/>
    <w:rsid w:val="009D24D8"/>
    <w:rsid w:val="009D2FF7"/>
    <w:rsid w:val="009D5566"/>
    <w:rsid w:val="009D7276"/>
    <w:rsid w:val="009E30F9"/>
    <w:rsid w:val="009E4592"/>
    <w:rsid w:val="009E4BED"/>
    <w:rsid w:val="009E5DF0"/>
    <w:rsid w:val="009E7E65"/>
    <w:rsid w:val="009F1C0B"/>
    <w:rsid w:val="009F24F8"/>
    <w:rsid w:val="009F4338"/>
    <w:rsid w:val="009F5950"/>
    <w:rsid w:val="009F679B"/>
    <w:rsid w:val="009F6C01"/>
    <w:rsid w:val="00A01723"/>
    <w:rsid w:val="00A05D7A"/>
    <w:rsid w:val="00A079C9"/>
    <w:rsid w:val="00A14D16"/>
    <w:rsid w:val="00A213EA"/>
    <w:rsid w:val="00A2530B"/>
    <w:rsid w:val="00A27099"/>
    <w:rsid w:val="00A277AD"/>
    <w:rsid w:val="00A317EF"/>
    <w:rsid w:val="00A31FA3"/>
    <w:rsid w:val="00A377BC"/>
    <w:rsid w:val="00A45533"/>
    <w:rsid w:val="00A5056B"/>
    <w:rsid w:val="00A61654"/>
    <w:rsid w:val="00A62E34"/>
    <w:rsid w:val="00A64C25"/>
    <w:rsid w:val="00A70659"/>
    <w:rsid w:val="00A706E7"/>
    <w:rsid w:val="00A713A9"/>
    <w:rsid w:val="00A737EF"/>
    <w:rsid w:val="00A75635"/>
    <w:rsid w:val="00A77248"/>
    <w:rsid w:val="00A8048F"/>
    <w:rsid w:val="00A839CE"/>
    <w:rsid w:val="00A8789E"/>
    <w:rsid w:val="00A916EC"/>
    <w:rsid w:val="00AA11C4"/>
    <w:rsid w:val="00AA1915"/>
    <w:rsid w:val="00AA4DA0"/>
    <w:rsid w:val="00AA674D"/>
    <w:rsid w:val="00AA689E"/>
    <w:rsid w:val="00AB6A87"/>
    <w:rsid w:val="00AC4C74"/>
    <w:rsid w:val="00AC5696"/>
    <w:rsid w:val="00AC7C91"/>
    <w:rsid w:val="00AD1968"/>
    <w:rsid w:val="00AD1BEA"/>
    <w:rsid w:val="00AD5EA1"/>
    <w:rsid w:val="00AE19E3"/>
    <w:rsid w:val="00AE22AD"/>
    <w:rsid w:val="00AF0F2E"/>
    <w:rsid w:val="00AF177B"/>
    <w:rsid w:val="00AF43E8"/>
    <w:rsid w:val="00B0083A"/>
    <w:rsid w:val="00B01B0B"/>
    <w:rsid w:val="00B05789"/>
    <w:rsid w:val="00B06001"/>
    <w:rsid w:val="00B10643"/>
    <w:rsid w:val="00B130A3"/>
    <w:rsid w:val="00B1486B"/>
    <w:rsid w:val="00B17230"/>
    <w:rsid w:val="00B22AFC"/>
    <w:rsid w:val="00B3132B"/>
    <w:rsid w:val="00B31B14"/>
    <w:rsid w:val="00B40274"/>
    <w:rsid w:val="00B430D6"/>
    <w:rsid w:val="00B4427B"/>
    <w:rsid w:val="00B451D5"/>
    <w:rsid w:val="00B45AD6"/>
    <w:rsid w:val="00B46370"/>
    <w:rsid w:val="00B466F5"/>
    <w:rsid w:val="00B65934"/>
    <w:rsid w:val="00B7235B"/>
    <w:rsid w:val="00B74E6A"/>
    <w:rsid w:val="00B81928"/>
    <w:rsid w:val="00B81FCE"/>
    <w:rsid w:val="00B833D7"/>
    <w:rsid w:val="00B858CB"/>
    <w:rsid w:val="00B865DB"/>
    <w:rsid w:val="00B86BC5"/>
    <w:rsid w:val="00B91F18"/>
    <w:rsid w:val="00B9284D"/>
    <w:rsid w:val="00B93BBC"/>
    <w:rsid w:val="00B95D85"/>
    <w:rsid w:val="00B9604B"/>
    <w:rsid w:val="00B961E6"/>
    <w:rsid w:val="00B970B9"/>
    <w:rsid w:val="00B97AD8"/>
    <w:rsid w:val="00BA1273"/>
    <w:rsid w:val="00BA4BFF"/>
    <w:rsid w:val="00BB0BBB"/>
    <w:rsid w:val="00BB773A"/>
    <w:rsid w:val="00BB7FD0"/>
    <w:rsid w:val="00BC030D"/>
    <w:rsid w:val="00BC1235"/>
    <w:rsid w:val="00BC219B"/>
    <w:rsid w:val="00BD030B"/>
    <w:rsid w:val="00BD1495"/>
    <w:rsid w:val="00BD14DA"/>
    <w:rsid w:val="00BD5CBC"/>
    <w:rsid w:val="00BD6188"/>
    <w:rsid w:val="00BD7001"/>
    <w:rsid w:val="00BE3199"/>
    <w:rsid w:val="00BE63DD"/>
    <w:rsid w:val="00BE7353"/>
    <w:rsid w:val="00BF2DFC"/>
    <w:rsid w:val="00C01B17"/>
    <w:rsid w:val="00C026C7"/>
    <w:rsid w:val="00C034EA"/>
    <w:rsid w:val="00C1523F"/>
    <w:rsid w:val="00C1615E"/>
    <w:rsid w:val="00C1700E"/>
    <w:rsid w:val="00C172A2"/>
    <w:rsid w:val="00C2455A"/>
    <w:rsid w:val="00C27524"/>
    <w:rsid w:val="00C31FA8"/>
    <w:rsid w:val="00C350BB"/>
    <w:rsid w:val="00C36F8A"/>
    <w:rsid w:val="00C42A74"/>
    <w:rsid w:val="00C43A9B"/>
    <w:rsid w:val="00C44B1D"/>
    <w:rsid w:val="00C53CF4"/>
    <w:rsid w:val="00C559D8"/>
    <w:rsid w:val="00C567B5"/>
    <w:rsid w:val="00C56D06"/>
    <w:rsid w:val="00C6078D"/>
    <w:rsid w:val="00C62E0B"/>
    <w:rsid w:val="00C71577"/>
    <w:rsid w:val="00C72D4A"/>
    <w:rsid w:val="00C8109A"/>
    <w:rsid w:val="00C87446"/>
    <w:rsid w:val="00C961B6"/>
    <w:rsid w:val="00CA0933"/>
    <w:rsid w:val="00CA5849"/>
    <w:rsid w:val="00CB4A98"/>
    <w:rsid w:val="00CB68DE"/>
    <w:rsid w:val="00CB70A0"/>
    <w:rsid w:val="00CC0D4D"/>
    <w:rsid w:val="00CC1522"/>
    <w:rsid w:val="00CC194C"/>
    <w:rsid w:val="00CC57EA"/>
    <w:rsid w:val="00CD0C63"/>
    <w:rsid w:val="00CD3F22"/>
    <w:rsid w:val="00CD4A27"/>
    <w:rsid w:val="00CD60D1"/>
    <w:rsid w:val="00CD65FB"/>
    <w:rsid w:val="00CE67A0"/>
    <w:rsid w:val="00CE71E1"/>
    <w:rsid w:val="00CF1878"/>
    <w:rsid w:val="00CF1DC0"/>
    <w:rsid w:val="00CF389F"/>
    <w:rsid w:val="00CF44FD"/>
    <w:rsid w:val="00CF4700"/>
    <w:rsid w:val="00D01891"/>
    <w:rsid w:val="00D01C5B"/>
    <w:rsid w:val="00D04852"/>
    <w:rsid w:val="00D06907"/>
    <w:rsid w:val="00D06B85"/>
    <w:rsid w:val="00D07145"/>
    <w:rsid w:val="00D10140"/>
    <w:rsid w:val="00D14070"/>
    <w:rsid w:val="00D144BF"/>
    <w:rsid w:val="00D271A4"/>
    <w:rsid w:val="00D31405"/>
    <w:rsid w:val="00D314F0"/>
    <w:rsid w:val="00D432E6"/>
    <w:rsid w:val="00D50F80"/>
    <w:rsid w:val="00D536C3"/>
    <w:rsid w:val="00D54D2B"/>
    <w:rsid w:val="00D56486"/>
    <w:rsid w:val="00D6019B"/>
    <w:rsid w:val="00D612D6"/>
    <w:rsid w:val="00D62090"/>
    <w:rsid w:val="00D65BE5"/>
    <w:rsid w:val="00D66CE8"/>
    <w:rsid w:val="00D70263"/>
    <w:rsid w:val="00D76D8C"/>
    <w:rsid w:val="00D840E4"/>
    <w:rsid w:val="00D8515E"/>
    <w:rsid w:val="00D90766"/>
    <w:rsid w:val="00D934FD"/>
    <w:rsid w:val="00D95FDA"/>
    <w:rsid w:val="00D969AB"/>
    <w:rsid w:val="00DA3AB9"/>
    <w:rsid w:val="00DA499E"/>
    <w:rsid w:val="00DA7D3D"/>
    <w:rsid w:val="00DB2F43"/>
    <w:rsid w:val="00DB319B"/>
    <w:rsid w:val="00DB4248"/>
    <w:rsid w:val="00DB58F4"/>
    <w:rsid w:val="00DB58F9"/>
    <w:rsid w:val="00DB5D98"/>
    <w:rsid w:val="00DB6B34"/>
    <w:rsid w:val="00DC4D69"/>
    <w:rsid w:val="00DC56A9"/>
    <w:rsid w:val="00DC617A"/>
    <w:rsid w:val="00DD221C"/>
    <w:rsid w:val="00DD2242"/>
    <w:rsid w:val="00DD7416"/>
    <w:rsid w:val="00DE5A00"/>
    <w:rsid w:val="00DE5D82"/>
    <w:rsid w:val="00DF6225"/>
    <w:rsid w:val="00E00065"/>
    <w:rsid w:val="00E11DD5"/>
    <w:rsid w:val="00E16519"/>
    <w:rsid w:val="00E20045"/>
    <w:rsid w:val="00E21F85"/>
    <w:rsid w:val="00E22F22"/>
    <w:rsid w:val="00E2434A"/>
    <w:rsid w:val="00E2631A"/>
    <w:rsid w:val="00E32B30"/>
    <w:rsid w:val="00E42D63"/>
    <w:rsid w:val="00E468B6"/>
    <w:rsid w:val="00E5160E"/>
    <w:rsid w:val="00E56390"/>
    <w:rsid w:val="00E6011E"/>
    <w:rsid w:val="00E60CB8"/>
    <w:rsid w:val="00E6195A"/>
    <w:rsid w:val="00E62337"/>
    <w:rsid w:val="00E72B99"/>
    <w:rsid w:val="00E75AD0"/>
    <w:rsid w:val="00E75B66"/>
    <w:rsid w:val="00E81CA4"/>
    <w:rsid w:val="00E83AB2"/>
    <w:rsid w:val="00E85D06"/>
    <w:rsid w:val="00E86E9E"/>
    <w:rsid w:val="00E87A42"/>
    <w:rsid w:val="00E91913"/>
    <w:rsid w:val="00E93487"/>
    <w:rsid w:val="00E95E4B"/>
    <w:rsid w:val="00E97495"/>
    <w:rsid w:val="00EA203D"/>
    <w:rsid w:val="00EA3CF1"/>
    <w:rsid w:val="00EA412B"/>
    <w:rsid w:val="00EA7682"/>
    <w:rsid w:val="00EA7FD8"/>
    <w:rsid w:val="00EB2439"/>
    <w:rsid w:val="00EB4C35"/>
    <w:rsid w:val="00EB51F7"/>
    <w:rsid w:val="00EB5302"/>
    <w:rsid w:val="00EB72E8"/>
    <w:rsid w:val="00EB7A9B"/>
    <w:rsid w:val="00EC0F22"/>
    <w:rsid w:val="00EC3ACE"/>
    <w:rsid w:val="00ED1331"/>
    <w:rsid w:val="00ED69B2"/>
    <w:rsid w:val="00ED6BBD"/>
    <w:rsid w:val="00EE1F95"/>
    <w:rsid w:val="00EF15FF"/>
    <w:rsid w:val="00EF6312"/>
    <w:rsid w:val="00F00013"/>
    <w:rsid w:val="00F013C1"/>
    <w:rsid w:val="00F0286B"/>
    <w:rsid w:val="00F02B36"/>
    <w:rsid w:val="00F048DA"/>
    <w:rsid w:val="00F14FE5"/>
    <w:rsid w:val="00F15E9E"/>
    <w:rsid w:val="00F21C38"/>
    <w:rsid w:val="00F23039"/>
    <w:rsid w:val="00F31559"/>
    <w:rsid w:val="00F37E7B"/>
    <w:rsid w:val="00F51404"/>
    <w:rsid w:val="00F5204A"/>
    <w:rsid w:val="00F52DEA"/>
    <w:rsid w:val="00F54DDE"/>
    <w:rsid w:val="00F55160"/>
    <w:rsid w:val="00F615A0"/>
    <w:rsid w:val="00F648B0"/>
    <w:rsid w:val="00F654C2"/>
    <w:rsid w:val="00F65FF1"/>
    <w:rsid w:val="00F666C1"/>
    <w:rsid w:val="00F66968"/>
    <w:rsid w:val="00F702C4"/>
    <w:rsid w:val="00F73288"/>
    <w:rsid w:val="00F82494"/>
    <w:rsid w:val="00F8306A"/>
    <w:rsid w:val="00F85501"/>
    <w:rsid w:val="00F873F9"/>
    <w:rsid w:val="00F8762E"/>
    <w:rsid w:val="00F9087F"/>
    <w:rsid w:val="00F918B3"/>
    <w:rsid w:val="00F9302E"/>
    <w:rsid w:val="00F93728"/>
    <w:rsid w:val="00F93ECC"/>
    <w:rsid w:val="00F953E2"/>
    <w:rsid w:val="00F9716D"/>
    <w:rsid w:val="00FA1090"/>
    <w:rsid w:val="00FA2496"/>
    <w:rsid w:val="00FA263A"/>
    <w:rsid w:val="00FA32E5"/>
    <w:rsid w:val="00FA4CE9"/>
    <w:rsid w:val="00FA733E"/>
    <w:rsid w:val="00FA7526"/>
    <w:rsid w:val="00FA7B8E"/>
    <w:rsid w:val="00FB066D"/>
    <w:rsid w:val="00FB306D"/>
    <w:rsid w:val="00FC008A"/>
    <w:rsid w:val="00FC2945"/>
    <w:rsid w:val="00FC4292"/>
    <w:rsid w:val="00FC5ACF"/>
    <w:rsid w:val="00FC6593"/>
    <w:rsid w:val="00FD6604"/>
    <w:rsid w:val="00FD68D9"/>
    <w:rsid w:val="00FD76BE"/>
    <w:rsid w:val="00FE3712"/>
    <w:rsid w:val="00FE48AB"/>
    <w:rsid w:val="00FE566F"/>
    <w:rsid w:val="00FF1946"/>
    <w:rsid w:val="00FF3093"/>
    <w:rsid w:val="00FF4B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9D971E"/>
  <w15:docId w15:val="{50C62ABF-1B10-1D48-A739-4EED4974F1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6D9C"/>
  </w:style>
  <w:style w:type="paragraph" w:styleId="Heading1">
    <w:name w:val="heading 1"/>
    <w:basedOn w:val="Normal"/>
    <w:next w:val="Normal"/>
    <w:link w:val="Heading1Char"/>
    <w:uiPriority w:val="9"/>
    <w:qFormat/>
    <w:rsid w:val="00AE19E3"/>
    <w:pPr>
      <w:keepNext/>
      <w:keepLines/>
      <w:spacing w:before="360" w:after="80"/>
      <w:outlineLvl w:val="0"/>
    </w:pPr>
    <w:rPr>
      <w:rFonts w:asciiTheme="majorHAnsi" w:eastAsiaTheme="majorEastAsia" w:hAnsiTheme="majorHAnsi" w:cstheme="majorBidi"/>
      <w:b/>
      <w:color w:val="003087" w:themeColor="text2"/>
      <w:sz w:val="48"/>
      <w:szCs w:val="40"/>
    </w:rPr>
  </w:style>
  <w:style w:type="paragraph" w:styleId="Heading2">
    <w:name w:val="heading 2"/>
    <w:basedOn w:val="Normal"/>
    <w:next w:val="Normal"/>
    <w:link w:val="Heading2Char"/>
    <w:uiPriority w:val="9"/>
    <w:unhideWhenUsed/>
    <w:qFormat/>
    <w:rsid w:val="00AE19E3"/>
    <w:pPr>
      <w:keepNext/>
      <w:keepLines/>
      <w:spacing w:before="160" w:after="80"/>
      <w:outlineLvl w:val="1"/>
    </w:pPr>
    <w:rPr>
      <w:rFonts w:asciiTheme="majorHAnsi" w:eastAsiaTheme="majorEastAsia" w:hAnsiTheme="majorHAnsi" w:cstheme="majorBidi"/>
      <w:color w:val="005EB8" w:themeColor="accent1"/>
      <w:sz w:val="36"/>
      <w:szCs w:val="32"/>
    </w:rPr>
  </w:style>
  <w:style w:type="paragraph" w:styleId="Heading3">
    <w:name w:val="heading 3"/>
    <w:basedOn w:val="Normal"/>
    <w:next w:val="Normal"/>
    <w:link w:val="Heading3Char"/>
    <w:uiPriority w:val="9"/>
    <w:unhideWhenUsed/>
    <w:qFormat/>
    <w:rsid w:val="00AE19E3"/>
    <w:pPr>
      <w:keepNext/>
      <w:keepLines/>
      <w:spacing w:before="160" w:after="80"/>
      <w:outlineLvl w:val="2"/>
    </w:pPr>
    <w:rPr>
      <w:rFonts w:eastAsiaTheme="majorEastAsia" w:cstheme="majorBidi"/>
      <w:b/>
      <w:color w:val="006747" w:themeColor="accent3"/>
      <w:sz w:val="28"/>
      <w:szCs w:val="28"/>
    </w:rPr>
  </w:style>
  <w:style w:type="paragraph" w:styleId="Heading4">
    <w:name w:val="heading 4"/>
    <w:basedOn w:val="Normal"/>
    <w:next w:val="Normal"/>
    <w:link w:val="Heading4Char"/>
    <w:uiPriority w:val="9"/>
    <w:unhideWhenUsed/>
    <w:qFormat/>
    <w:rsid w:val="00AE19E3"/>
    <w:pPr>
      <w:keepNext/>
      <w:keepLines/>
      <w:spacing w:before="80" w:after="40"/>
      <w:outlineLvl w:val="3"/>
    </w:pPr>
    <w:rPr>
      <w:rFonts w:eastAsiaTheme="majorEastAsia" w:cstheme="majorBidi"/>
      <w:b/>
      <w:i/>
      <w:iCs/>
      <w:color w:val="006747" w:themeColor="accent3"/>
    </w:rPr>
  </w:style>
  <w:style w:type="paragraph" w:styleId="Heading5">
    <w:name w:val="heading 5"/>
    <w:basedOn w:val="Normal"/>
    <w:next w:val="Normal"/>
    <w:link w:val="Heading5Char"/>
    <w:uiPriority w:val="9"/>
    <w:semiHidden/>
    <w:unhideWhenUsed/>
    <w:qFormat/>
    <w:rsid w:val="00ED1331"/>
    <w:pPr>
      <w:keepNext/>
      <w:keepLines/>
      <w:spacing w:before="80" w:after="40"/>
      <w:outlineLvl w:val="4"/>
    </w:pPr>
    <w:rPr>
      <w:rFonts w:eastAsiaTheme="majorEastAsia" w:cstheme="majorBidi"/>
      <w:color w:val="004689" w:themeColor="accent1" w:themeShade="BF"/>
    </w:rPr>
  </w:style>
  <w:style w:type="paragraph" w:styleId="Heading6">
    <w:name w:val="heading 6"/>
    <w:basedOn w:val="Normal"/>
    <w:next w:val="Normal"/>
    <w:link w:val="Heading6Char"/>
    <w:uiPriority w:val="9"/>
    <w:semiHidden/>
    <w:unhideWhenUsed/>
    <w:qFormat/>
    <w:rsid w:val="00ED1331"/>
    <w:pPr>
      <w:keepNext/>
      <w:keepLines/>
      <w:spacing w:before="40"/>
      <w:outlineLvl w:val="5"/>
    </w:pPr>
    <w:rPr>
      <w:rFonts w:eastAsiaTheme="majorEastAsia" w:cstheme="majorBidi"/>
      <w:i/>
      <w:iCs/>
      <w:color w:val="74676B" w:themeColor="text1" w:themeTint="A6"/>
    </w:rPr>
  </w:style>
  <w:style w:type="paragraph" w:styleId="Heading7">
    <w:name w:val="heading 7"/>
    <w:basedOn w:val="Normal"/>
    <w:next w:val="Normal"/>
    <w:link w:val="Heading7Char"/>
    <w:uiPriority w:val="9"/>
    <w:semiHidden/>
    <w:unhideWhenUsed/>
    <w:qFormat/>
    <w:rsid w:val="00ED1331"/>
    <w:pPr>
      <w:keepNext/>
      <w:keepLines/>
      <w:spacing w:before="40"/>
      <w:outlineLvl w:val="6"/>
    </w:pPr>
    <w:rPr>
      <w:rFonts w:eastAsiaTheme="majorEastAsia" w:cstheme="majorBidi"/>
      <w:color w:val="74676B" w:themeColor="text1" w:themeTint="A6"/>
    </w:rPr>
  </w:style>
  <w:style w:type="paragraph" w:styleId="Heading8">
    <w:name w:val="heading 8"/>
    <w:basedOn w:val="Normal"/>
    <w:next w:val="Normal"/>
    <w:link w:val="Heading8Char"/>
    <w:uiPriority w:val="9"/>
    <w:semiHidden/>
    <w:unhideWhenUsed/>
    <w:qFormat/>
    <w:rsid w:val="00ED1331"/>
    <w:pPr>
      <w:keepNext/>
      <w:keepLines/>
      <w:outlineLvl w:val="7"/>
    </w:pPr>
    <w:rPr>
      <w:rFonts w:eastAsiaTheme="majorEastAsia" w:cstheme="majorBidi"/>
      <w:i/>
      <w:iCs/>
      <w:color w:val="463E40" w:themeColor="text1" w:themeTint="D8"/>
    </w:rPr>
  </w:style>
  <w:style w:type="paragraph" w:styleId="Heading9">
    <w:name w:val="heading 9"/>
    <w:basedOn w:val="Normal"/>
    <w:next w:val="Normal"/>
    <w:link w:val="Heading9Char"/>
    <w:uiPriority w:val="9"/>
    <w:semiHidden/>
    <w:unhideWhenUsed/>
    <w:qFormat/>
    <w:rsid w:val="00ED1331"/>
    <w:pPr>
      <w:keepNext/>
      <w:keepLines/>
      <w:outlineLvl w:val="8"/>
    </w:pPr>
    <w:rPr>
      <w:rFonts w:eastAsiaTheme="majorEastAsia" w:cstheme="majorBidi"/>
      <w:color w:val="463E40"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19E3"/>
    <w:rPr>
      <w:rFonts w:asciiTheme="majorHAnsi" w:eastAsiaTheme="majorEastAsia" w:hAnsiTheme="majorHAnsi" w:cstheme="majorBidi"/>
      <w:b/>
      <w:color w:val="003087" w:themeColor="text2"/>
      <w:sz w:val="48"/>
      <w:szCs w:val="40"/>
    </w:rPr>
  </w:style>
  <w:style w:type="character" w:customStyle="1" w:styleId="Heading2Char">
    <w:name w:val="Heading 2 Char"/>
    <w:basedOn w:val="DefaultParagraphFont"/>
    <w:link w:val="Heading2"/>
    <w:uiPriority w:val="9"/>
    <w:rsid w:val="00AE19E3"/>
    <w:rPr>
      <w:rFonts w:asciiTheme="majorHAnsi" w:eastAsiaTheme="majorEastAsia" w:hAnsiTheme="majorHAnsi" w:cstheme="majorBidi"/>
      <w:color w:val="005EB8" w:themeColor="accent1"/>
      <w:sz w:val="36"/>
      <w:szCs w:val="32"/>
    </w:rPr>
  </w:style>
  <w:style w:type="character" w:customStyle="1" w:styleId="Heading3Char">
    <w:name w:val="Heading 3 Char"/>
    <w:basedOn w:val="DefaultParagraphFont"/>
    <w:link w:val="Heading3"/>
    <w:uiPriority w:val="9"/>
    <w:rsid w:val="00AE19E3"/>
    <w:rPr>
      <w:rFonts w:eastAsiaTheme="majorEastAsia" w:cstheme="majorBidi"/>
      <w:b/>
      <w:color w:val="006747" w:themeColor="accent3"/>
      <w:sz w:val="28"/>
      <w:szCs w:val="28"/>
    </w:rPr>
  </w:style>
  <w:style w:type="character" w:customStyle="1" w:styleId="Heading4Char">
    <w:name w:val="Heading 4 Char"/>
    <w:basedOn w:val="DefaultParagraphFont"/>
    <w:link w:val="Heading4"/>
    <w:uiPriority w:val="9"/>
    <w:rsid w:val="00AE19E3"/>
    <w:rPr>
      <w:rFonts w:eastAsiaTheme="majorEastAsia" w:cstheme="majorBidi"/>
      <w:b/>
      <w:i/>
      <w:iCs/>
      <w:color w:val="006747" w:themeColor="accent3"/>
    </w:rPr>
  </w:style>
  <w:style w:type="character" w:customStyle="1" w:styleId="Heading5Char">
    <w:name w:val="Heading 5 Char"/>
    <w:basedOn w:val="DefaultParagraphFont"/>
    <w:link w:val="Heading5"/>
    <w:uiPriority w:val="9"/>
    <w:semiHidden/>
    <w:rsid w:val="00ED1331"/>
    <w:rPr>
      <w:rFonts w:eastAsiaTheme="majorEastAsia" w:cstheme="majorBidi"/>
      <w:color w:val="004689" w:themeColor="accent1" w:themeShade="BF"/>
    </w:rPr>
  </w:style>
  <w:style w:type="character" w:customStyle="1" w:styleId="Heading6Char">
    <w:name w:val="Heading 6 Char"/>
    <w:basedOn w:val="DefaultParagraphFont"/>
    <w:link w:val="Heading6"/>
    <w:uiPriority w:val="9"/>
    <w:semiHidden/>
    <w:rsid w:val="00ED1331"/>
    <w:rPr>
      <w:rFonts w:eastAsiaTheme="majorEastAsia" w:cstheme="majorBidi"/>
      <w:i/>
      <w:iCs/>
      <w:color w:val="74676B" w:themeColor="text1" w:themeTint="A6"/>
    </w:rPr>
  </w:style>
  <w:style w:type="character" w:customStyle="1" w:styleId="Heading7Char">
    <w:name w:val="Heading 7 Char"/>
    <w:basedOn w:val="DefaultParagraphFont"/>
    <w:link w:val="Heading7"/>
    <w:uiPriority w:val="9"/>
    <w:semiHidden/>
    <w:rsid w:val="00ED1331"/>
    <w:rPr>
      <w:rFonts w:eastAsiaTheme="majorEastAsia" w:cstheme="majorBidi"/>
      <w:color w:val="74676B" w:themeColor="text1" w:themeTint="A6"/>
    </w:rPr>
  </w:style>
  <w:style w:type="character" w:customStyle="1" w:styleId="Heading8Char">
    <w:name w:val="Heading 8 Char"/>
    <w:basedOn w:val="DefaultParagraphFont"/>
    <w:link w:val="Heading8"/>
    <w:uiPriority w:val="9"/>
    <w:semiHidden/>
    <w:rsid w:val="00ED1331"/>
    <w:rPr>
      <w:rFonts w:eastAsiaTheme="majorEastAsia" w:cstheme="majorBidi"/>
      <w:i/>
      <w:iCs/>
      <w:color w:val="463E40" w:themeColor="text1" w:themeTint="D8"/>
    </w:rPr>
  </w:style>
  <w:style w:type="character" w:customStyle="1" w:styleId="Heading9Char">
    <w:name w:val="Heading 9 Char"/>
    <w:basedOn w:val="DefaultParagraphFont"/>
    <w:link w:val="Heading9"/>
    <w:uiPriority w:val="9"/>
    <w:semiHidden/>
    <w:rsid w:val="00ED1331"/>
    <w:rPr>
      <w:rFonts w:eastAsiaTheme="majorEastAsia" w:cstheme="majorBidi"/>
      <w:color w:val="463E40" w:themeColor="text1" w:themeTint="D8"/>
    </w:rPr>
  </w:style>
  <w:style w:type="paragraph" w:styleId="Title">
    <w:name w:val="Title"/>
    <w:aliases w:val="ICS Cover Title"/>
    <w:basedOn w:val="Normal"/>
    <w:next w:val="Normal"/>
    <w:link w:val="TitleChar"/>
    <w:uiPriority w:val="10"/>
    <w:qFormat/>
    <w:rsid w:val="00F5204A"/>
    <w:pPr>
      <w:spacing w:after="120"/>
      <w:contextualSpacing/>
    </w:pPr>
    <w:rPr>
      <w:rFonts w:ascii="Arial" w:eastAsiaTheme="majorEastAsia" w:hAnsi="Arial" w:cstheme="majorBidi"/>
      <w:b/>
      <w:color w:val="003087" w:themeColor="text2"/>
      <w:spacing w:val="-10"/>
      <w:kern w:val="28"/>
      <w:sz w:val="56"/>
      <w:szCs w:val="56"/>
    </w:rPr>
  </w:style>
  <w:style w:type="character" w:customStyle="1" w:styleId="TitleChar">
    <w:name w:val="Title Char"/>
    <w:aliases w:val="ICS Cover Title Char"/>
    <w:basedOn w:val="DefaultParagraphFont"/>
    <w:link w:val="Title"/>
    <w:uiPriority w:val="10"/>
    <w:rsid w:val="00F5204A"/>
    <w:rPr>
      <w:rFonts w:ascii="Arial" w:eastAsiaTheme="majorEastAsia" w:hAnsi="Arial" w:cstheme="majorBidi"/>
      <w:b/>
      <w:color w:val="003087" w:themeColor="text2"/>
      <w:spacing w:val="-10"/>
      <w:kern w:val="28"/>
      <w:sz w:val="56"/>
      <w:szCs w:val="56"/>
    </w:rPr>
  </w:style>
  <w:style w:type="paragraph" w:styleId="Subtitle">
    <w:name w:val="Subtitle"/>
    <w:aliases w:val="ICS Cover Subtitle"/>
    <w:basedOn w:val="Normal"/>
    <w:next w:val="Normal"/>
    <w:link w:val="SubtitleChar"/>
    <w:uiPriority w:val="11"/>
    <w:qFormat/>
    <w:rsid w:val="000A3ED8"/>
    <w:pPr>
      <w:spacing w:after="240"/>
    </w:pPr>
    <w:rPr>
      <w:rFonts w:ascii="Arial" w:hAnsi="Arial" w:cs="Arial"/>
      <w:color w:val="231F20" w:themeColor="text1"/>
      <w:sz w:val="36"/>
      <w:szCs w:val="44"/>
    </w:rPr>
  </w:style>
  <w:style w:type="character" w:customStyle="1" w:styleId="SubtitleChar">
    <w:name w:val="Subtitle Char"/>
    <w:aliases w:val="ICS Cover Subtitle Char"/>
    <w:basedOn w:val="DefaultParagraphFont"/>
    <w:link w:val="Subtitle"/>
    <w:uiPriority w:val="11"/>
    <w:rsid w:val="000A3ED8"/>
    <w:rPr>
      <w:rFonts w:ascii="Arial" w:hAnsi="Arial" w:cs="Arial"/>
      <w:color w:val="231F20" w:themeColor="text1"/>
      <w:sz w:val="36"/>
      <w:szCs w:val="44"/>
    </w:rPr>
  </w:style>
  <w:style w:type="paragraph" w:styleId="Quote">
    <w:name w:val="Quote"/>
    <w:aliases w:val="Large quote"/>
    <w:basedOn w:val="Normal"/>
    <w:next w:val="Normal"/>
    <w:link w:val="QuoteChar"/>
    <w:uiPriority w:val="29"/>
    <w:qFormat/>
    <w:rsid w:val="00AE19E3"/>
    <w:pPr>
      <w:spacing w:before="160" w:after="160"/>
    </w:pPr>
    <w:rPr>
      <w:i/>
      <w:iCs/>
      <w:color w:val="005EB8" w:themeColor="accent1"/>
      <w:sz w:val="36"/>
    </w:rPr>
  </w:style>
  <w:style w:type="character" w:customStyle="1" w:styleId="QuoteChar">
    <w:name w:val="Quote Char"/>
    <w:aliases w:val="Large quote Char"/>
    <w:basedOn w:val="DefaultParagraphFont"/>
    <w:link w:val="Quote"/>
    <w:uiPriority w:val="29"/>
    <w:rsid w:val="00AE19E3"/>
    <w:rPr>
      <w:i/>
      <w:iCs/>
      <w:color w:val="005EB8" w:themeColor="accent1"/>
      <w:sz w:val="36"/>
    </w:rPr>
  </w:style>
  <w:style w:type="paragraph" w:customStyle="1" w:styleId="Inbodyquote">
    <w:name w:val="In body quote"/>
    <w:basedOn w:val="Quote"/>
    <w:qFormat/>
    <w:rsid w:val="007F090F"/>
    <w:rPr>
      <w:color w:val="000000"/>
      <w:sz w:val="24"/>
    </w:rPr>
  </w:style>
  <w:style w:type="character" w:styleId="IntenseEmphasis">
    <w:name w:val="Intense Emphasis"/>
    <w:basedOn w:val="DefaultParagraphFont"/>
    <w:uiPriority w:val="21"/>
    <w:qFormat/>
    <w:rsid w:val="007F090F"/>
    <w:rPr>
      <w:color w:val="004689" w:themeColor="accent1" w:themeShade="BF"/>
    </w:rPr>
  </w:style>
  <w:style w:type="character" w:customStyle="1" w:styleId="Bold">
    <w:name w:val="Bold"/>
    <w:basedOn w:val="DefaultParagraphFont"/>
    <w:uiPriority w:val="1"/>
    <w:qFormat/>
    <w:rsid w:val="007F090F"/>
    <w:rPr>
      <w:rFonts w:ascii="Arial" w:hAnsi="Arial"/>
      <w:b/>
      <w:bCs/>
      <w:i w:val="0"/>
      <w:sz w:val="24"/>
    </w:rPr>
  </w:style>
  <w:style w:type="paragraph" w:customStyle="1" w:styleId="Sectionbreak">
    <w:name w:val="Section break"/>
    <w:basedOn w:val="Heading1"/>
    <w:qFormat/>
    <w:rsid w:val="00AE19E3"/>
    <w:rPr>
      <w:color w:val="00A399" w:themeColor="accent2"/>
      <w:sz w:val="64"/>
      <w:szCs w:val="64"/>
    </w:rPr>
  </w:style>
  <w:style w:type="paragraph" w:styleId="Header">
    <w:name w:val="header"/>
    <w:basedOn w:val="Normal"/>
    <w:link w:val="HeaderChar"/>
    <w:uiPriority w:val="99"/>
    <w:unhideWhenUsed/>
    <w:rsid w:val="00256E3F"/>
    <w:pPr>
      <w:tabs>
        <w:tab w:val="center" w:pos="4513"/>
        <w:tab w:val="right" w:pos="9026"/>
      </w:tabs>
    </w:pPr>
  </w:style>
  <w:style w:type="character" w:customStyle="1" w:styleId="HeaderChar">
    <w:name w:val="Header Char"/>
    <w:basedOn w:val="DefaultParagraphFont"/>
    <w:link w:val="Header"/>
    <w:uiPriority w:val="99"/>
    <w:rsid w:val="00256E3F"/>
  </w:style>
  <w:style w:type="paragraph" w:styleId="Footer">
    <w:name w:val="footer"/>
    <w:basedOn w:val="Normal"/>
    <w:link w:val="FooterChar"/>
    <w:uiPriority w:val="99"/>
    <w:unhideWhenUsed/>
    <w:rsid w:val="00256E3F"/>
    <w:pPr>
      <w:tabs>
        <w:tab w:val="center" w:pos="4513"/>
        <w:tab w:val="right" w:pos="9026"/>
      </w:tabs>
    </w:pPr>
  </w:style>
  <w:style w:type="character" w:customStyle="1" w:styleId="FooterChar">
    <w:name w:val="Footer Char"/>
    <w:basedOn w:val="DefaultParagraphFont"/>
    <w:link w:val="Footer"/>
    <w:uiPriority w:val="99"/>
    <w:rsid w:val="00256E3F"/>
  </w:style>
  <w:style w:type="paragraph" w:customStyle="1" w:styleId="ICSCoverdate">
    <w:name w:val="ICS Cover date"/>
    <w:basedOn w:val="Normal"/>
    <w:qFormat/>
    <w:rsid w:val="00721EBD"/>
    <w:pPr>
      <w:jc w:val="right"/>
    </w:pPr>
    <w:rPr>
      <w:rFonts w:ascii="Arial" w:hAnsi="Arial" w:cs="Arial"/>
      <w:color w:val="231F20" w:themeColor="text1"/>
      <w:sz w:val="32"/>
      <w:szCs w:val="32"/>
    </w:rPr>
  </w:style>
  <w:style w:type="character" w:styleId="PageNumber">
    <w:name w:val="page number"/>
    <w:basedOn w:val="DefaultParagraphFont"/>
    <w:uiPriority w:val="99"/>
    <w:semiHidden/>
    <w:unhideWhenUsed/>
    <w:rsid w:val="00DD7416"/>
  </w:style>
  <w:style w:type="paragraph" w:styleId="ListParagraph">
    <w:name w:val="List Paragraph"/>
    <w:aliases w:val="Bullet 1,Numbered Para 1,Dot pt,No Spacing1,List Paragraph Char Char Char,Indicator Text,List Paragraph1,Bullet Points,MAIN CONTENT,F5 List Paragraph,Colorful List - Accent 11,List Paragraph2,List Paragraph12,OBC Bullet,List Paragraph11,L"/>
    <w:basedOn w:val="Normal"/>
    <w:link w:val="ListParagraphChar"/>
    <w:uiPriority w:val="34"/>
    <w:qFormat/>
    <w:rsid w:val="001C5807"/>
    <w:pPr>
      <w:ind w:left="720"/>
      <w:contextualSpacing/>
    </w:pPr>
  </w:style>
  <w:style w:type="character" w:styleId="Hyperlink">
    <w:name w:val="Hyperlink"/>
    <w:basedOn w:val="DefaultParagraphFont"/>
    <w:uiPriority w:val="99"/>
    <w:unhideWhenUsed/>
    <w:rsid w:val="00DB319B"/>
    <w:rPr>
      <w:color w:val="005EB8" w:themeColor="hyperlink"/>
      <w:u w:val="single"/>
    </w:rPr>
  </w:style>
  <w:style w:type="paragraph" w:customStyle="1" w:styleId="Default">
    <w:name w:val="Default"/>
    <w:rsid w:val="00DB319B"/>
    <w:pPr>
      <w:autoSpaceDE w:val="0"/>
      <w:autoSpaceDN w:val="0"/>
      <w:adjustRightInd w:val="0"/>
    </w:pPr>
    <w:rPr>
      <w:rFonts w:ascii="Arial" w:hAnsi="Arial" w:cs="Arial"/>
      <w:color w:val="000000"/>
      <w:kern w:val="0"/>
      <w14:ligatures w14:val="none"/>
    </w:rPr>
  </w:style>
  <w:style w:type="paragraph" w:styleId="NormalWeb">
    <w:name w:val="Normal (Web)"/>
    <w:basedOn w:val="Normal"/>
    <w:uiPriority w:val="99"/>
    <w:unhideWhenUsed/>
    <w:rsid w:val="00DB319B"/>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ListParagraphChar">
    <w:name w:val="List Paragraph Char"/>
    <w:aliases w:val="Bullet 1 Char,Numbered Para 1 Char,Dot pt Char,No Spacing1 Char,List Paragraph Char Char Char Char,Indicator Text Char,List Paragraph1 Char,Bullet Points Char,MAIN CONTENT Char,F5 List Paragraph Char,Colorful List - Accent 11 Char"/>
    <w:link w:val="ListParagraph"/>
    <w:uiPriority w:val="34"/>
    <w:qFormat/>
    <w:locked/>
    <w:rsid w:val="00DB319B"/>
  </w:style>
  <w:style w:type="character" w:styleId="UnresolvedMention">
    <w:name w:val="Unresolved Mention"/>
    <w:basedOn w:val="DefaultParagraphFont"/>
    <w:uiPriority w:val="99"/>
    <w:semiHidden/>
    <w:unhideWhenUsed/>
    <w:rsid w:val="00720E22"/>
    <w:rPr>
      <w:color w:val="605E5C"/>
      <w:shd w:val="clear" w:color="auto" w:fill="E1DFDD"/>
    </w:rPr>
  </w:style>
  <w:style w:type="paragraph" w:styleId="FootnoteText">
    <w:name w:val="footnote text"/>
    <w:basedOn w:val="Normal"/>
    <w:link w:val="FootnoteTextChar"/>
    <w:uiPriority w:val="99"/>
    <w:semiHidden/>
    <w:unhideWhenUsed/>
    <w:rsid w:val="00720E22"/>
    <w:rPr>
      <w:sz w:val="20"/>
      <w:szCs w:val="20"/>
    </w:rPr>
  </w:style>
  <w:style w:type="character" w:customStyle="1" w:styleId="FootnoteTextChar">
    <w:name w:val="Footnote Text Char"/>
    <w:basedOn w:val="DefaultParagraphFont"/>
    <w:link w:val="FootnoteText"/>
    <w:uiPriority w:val="99"/>
    <w:semiHidden/>
    <w:rsid w:val="00720E22"/>
    <w:rPr>
      <w:sz w:val="20"/>
      <w:szCs w:val="20"/>
    </w:rPr>
  </w:style>
  <w:style w:type="character" w:styleId="FootnoteReference">
    <w:name w:val="footnote reference"/>
    <w:basedOn w:val="DefaultParagraphFont"/>
    <w:uiPriority w:val="99"/>
    <w:semiHidden/>
    <w:unhideWhenUsed/>
    <w:rsid w:val="00720E22"/>
    <w:rPr>
      <w:vertAlign w:val="superscript"/>
    </w:rPr>
  </w:style>
  <w:style w:type="paragraph" w:styleId="TOCHeading">
    <w:name w:val="TOC Heading"/>
    <w:basedOn w:val="Heading1"/>
    <w:next w:val="Normal"/>
    <w:uiPriority w:val="39"/>
    <w:unhideWhenUsed/>
    <w:qFormat/>
    <w:rsid w:val="00AF177B"/>
    <w:pPr>
      <w:spacing w:before="240" w:after="0" w:line="259" w:lineRule="auto"/>
      <w:outlineLvl w:val="9"/>
    </w:pPr>
    <w:rPr>
      <w:b w:val="0"/>
      <w:color w:val="004689" w:themeColor="accent1" w:themeShade="BF"/>
      <w:kern w:val="0"/>
      <w:sz w:val="32"/>
      <w:szCs w:val="32"/>
      <w:lang w:val="en-US"/>
      <w14:ligatures w14:val="none"/>
    </w:rPr>
  </w:style>
  <w:style w:type="paragraph" w:styleId="TOC2">
    <w:name w:val="toc 2"/>
    <w:basedOn w:val="Normal"/>
    <w:next w:val="Normal"/>
    <w:autoRedefine/>
    <w:uiPriority w:val="39"/>
    <w:unhideWhenUsed/>
    <w:rsid w:val="00AF177B"/>
    <w:pPr>
      <w:spacing w:after="100" w:line="259" w:lineRule="auto"/>
      <w:ind w:left="220"/>
    </w:pPr>
    <w:rPr>
      <w:rFonts w:eastAsiaTheme="minorEastAsia" w:cs="Times New Roman"/>
      <w:kern w:val="0"/>
      <w:sz w:val="22"/>
      <w:szCs w:val="22"/>
      <w:lang w:val="en-US"/>
      <w14:ligatures w14:val="none"/>
    </w:rPr>
  </w:style>
  <w:style w:type="paragraph" w:styleId="TOC1">
    <w:name w:val="toc 1"/>
    <w:basedOn w:val="Normal"/>
    <w:next w:val="Normal"/>
    <w:autoRedefine/>
    <w:uiPriority w:val="39"/>
    <w:unhideWhenUsed/>
    <w:rsid w:val="00403D0C"/>
    <w:pPr>
      <w:tabs>
        <w:tab w:val="right" w:leader="dot" w:pos="8948"/>
      </w:tabs>
      <w:spacing w:after="100" w:line="259" w:lineRule="auto"/>
    </w:pPr>
    <w:rPr>
      <w:rFonts w:eastAsiaTheme="minorEastAsia" w:cs="Times New Roman"/>
      <w:b/>
      <w:bCs/>
      <w:noProof/>
      <w:kern w:val="0"/>
      <w:sz w:val="22"/>
      <w:szCs w:val="22"/>
      <w:lang w:val="en-US"/>
      <w14:ligatures w14:val="none"/>
    </w:rPr>
  </w:style>
  <w:style w:type="paragraph" w:styleId="TOC3">
    <w:name w:val="toc 3"/>
    <w:basedOn w:val="Normal"/>
    <w:next w:val="Normal"/>
    <w:autoRedefine/>
    <w:uiPriority w:val="39"/>
    <w:unhideWhenUsed/>
    <w:rsid w:val="00AF177B"/>
    <w:pPr>
      <w:spacing w:after="100" w:line="259" w:lineRule="auto"/>
      <w:ind w:left="440"/>
    </w:pPr>
    <w:rPr>
      <w:rFonts w:eastAsiaTheme="minorEastAsia" w:cs="Times New Roman"/>
      <w:kern w:val="0"/>
      <w:sz w:val="22"/>
      <w:szCs w:val="22"/>
      <w:lang w:val="en-US"/>
      <w14:ligatures w14:val="none"/>
    </w:rPr>
  </w:style>
  <w:style w:type="paragraph" w:styleId="Revision">
    <w:name w:val="Revision"/>
    <w:hidden/>
    <w:uiPriority w:val="99"/>
    <w:semiHidden/>
    <w:rsid w:val="00124EB7"/>
  </w:style>
  <w:style w:type="character" w:styleId="FollowedHyperlink">
    <w:name w:val="FollowedHyperlink"/>
    <w:basedOn w:val="DefaultParagraphFont"/>
    <w:uiPriority w:val="99"/>
    <w:semiHidden/>
    <w:unhideWhenUsed/>
    <w:rsid w:val="00CF4700"/>
    <w:rPr>
      <w:color w:val="AE2473" w:themeColor="followedHyperlink"/>
      <w:u w:val="single"/>
    </w:rPr>
  </w:style>
  <w:style w:type="paragraph" w:customStyle="1" w:styleId="p3">
    <w:name w:val="p3"/>
    <w:basedOn w:val="Normal"/>
    <w:rsid w:val="00D70263"/>
    <w:pPr>
      <w:spacing w:before="100" w:beforeAutospacing="1" w:after="100" w:afterAutospacing="1"/>
    </w:pPr>
    <w:rPr>
      <w:rFonts w:ascii="Times New Roman" w:eastAsia="Times New Roman" w:hAnsi="Times New Roman" w:cs="Times New Roman"/>
      <w:kern w:val="0"/>
      <w:lang w:eastAsia="en-GB"/>
      <w14:ligatures w14:val="none"/>
    </w:rPr>
  </w:style>
  <w:style w:type="table" w:styleId="TableGrid">
    <w:name w:val="Table Grid"/>
    <w:basedOn w:val="TableNormal"/>
    <w:uiPriority w:val="39"/>
    <w:rsid w:val="00A213EA"/>
    <w:rPr>
      <w:kern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234B3"/>
    <w:rPr>
      <w:sz w:val="16"/>
      <w:szCs w:val="16"/>
    </w:rPr>
  </w:style>
  <w:style w:type="paragraph" w:styleId="CommentText">
    <w:name w:val="annotation text"/>
    <w:basedOn w:val="Normal"/>
    <w:link w:val="CommentTextChar"/>
    <w:uiPriority w:val="99"/>
    <w:unhideWhenUsed/>
    <w:rsid w:val="009234B3"/>
    <w:rPr>
      <w:rFonts w:ascii="Times New Roman" w:hAnsi="Times New Roman" w:cs="Times New Roman"/>
      <w:kern w:val="0"/>
      <w:sz w:val="20"/>
      <w:szCs w:val="20"/>
      <w:lang w:eastAsia="en-GB"/>
      <w14:ligatures w14:val="none"/>
    </w:rPr>
  </w:style>
  <w:style w:type="character" w:customStyle="1" w:styleId="CommentTextChar">
    <w:name w:val="Comment Text Char"/>
    <w:basedOn w:val="DefaultParagraphFont"/>
    <w:link w:val="CommentText"/>
    <w:uiPriority w:val="99"/>
    <w:rsid w:val="009234B3"/>
    <w:rPr>
      <w:rFonts w:ascii="Times New Roman" w:hAnsi="Times New Roman" w:cs="Times New Roman"/>
      <w:kern w:val="0"/>
      <w:sz w:val="20"/>
      <w:szCs w:val="20"/>
      <w:lang w:eastAsia="en-GB"/>
      <w14:ligatures w14:val="none"/>
    </w:rPr>
  </w:style>
  <w:style w:type="paragraph" w:styleId="CommentSubject">
    <w:name w:val="annotation subject"/>
    <w:basedOn w:val="CommentText"/>
    <w:next w:val="CommentText"/>
    <w:link w:val="CommentSubjectChar"/>
    <w:uiPriority w:val="99"/>
    <w:semiHidden/>
    <w:unhideWhenUsed/>
    <w:rsid w:val="00CD3F22"/>
    <w:rPr>
      <w:rFonts w:asciiTheme="minorHAnsi" w:hAnsiTheme="minorHAnsi" w:cstheme="minorBidi"/>
      <w:b/>
      <w:bCs/>
      <w:kern w:val="2"/>
      <w:lang w:eastAsia="en-US"/>
      <w14:ligatures w14:val="standardContextual"/>
    </w:rPr>
  </w:style>
  <w:style w:type="character" w:customStyle="1" w:styleId="CommentSubjectChar">
    <w:name w:val="Comment Subject Char"/>
    <w:basedOn w:val="CommentTextChar"/>
    <w:link w:val="CommentSubject"/>
    <w:uiPriority w:val="99"/>
    <w:semiHidden/>
    <w:rsid w:val="00CD3F22"/>
    <w:rPr>
      <w:rFonts w:ascii="Times New Roman" w:hAnsi="Times New Roman" w:cs="Times New Roman"/>
      <w:b/>
      <w:bCs/>
      <w:kern w:val="0"/>
      <w:sz w:val="20"/>
      <w:szCs w:val="20"/>
      <w:lang w:eastAsia="en-GB"/>
      <w14:ligatures w14:val="none"/>
    </w:rPr>
  </w:style>
  <w:style w:type="table" w:customStyle="1" w:styleId="TableGrid1">
    <w:name w:val="Table Grid1"/>
    <w:basedOn w:val="TableNormal"/>
    <w:next w:val="TableGrid"/>
    <w:uiPriority w:val="39"/>
    <w:rsid w:val="00001C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0747153">
      <w:bodyDiv w:val="1"/>
      <w:marLeft w:val="0"/>
      <w:marRight w:val="0"/>
      <w:marTop w:val="0"/>
      <w:marBottom w:val="0"/>
      <w:divBdr>
        <w:top w:val="none" w:sz="0" w:space="0" w:color="auto"/>
        <w:left w:val="none" w:sz="0" w:space="0" w:color="auto"/>
        <w:bottom w:val="none" w:sz="0" w:space="0" w:color="auto"/>
        <w:right w:val="none" w:sz="0" w:space="0" w:color="auto"/>
      </w:divBdr>
    </w:div>
    <w:div w:id="474185148">
      <w:bodyDiv w:val="1"/>
      <w:marLeft w:val="0"/>
      <w:marRight w:val="0"/>
      <w:marTop w:val="0"/>
      <w:marBottom w:val="0"/>
      <w:divBdr>
        <w:top w:val="none" w:sz="0" w:space="0" w:color="auto"/>
        <w:left w:val="none" w:sz="0" w:space="0" w:color="auto"/>
        <w:bottom w:val="none" w:sz="0" w:space="0" w:color="auto"/>
        <w:right w:val="none" w:sz="0" w:space="0" w:color="auto"/>
      </w:divBdr>
    </w:div>
    <w:div w:id="503669960">
      <w:bodyDiv w:val="1"/>
      <w:marLeft w:val="0"/>
      <w:marRight w:val="0"/>
      <w:marTop w:val="0"/>
      <w:marBottom w:val="0"/>
      <w:divBdr>
        <w:top w:val="none" w:sz="0" w:space="0" w:color="auto"/>
        <w:left w:val="none" w:sz="0" w:space="0" w:color="auto"/>
        <w:bottom w:val="none" w:sz="0" w:space="0" w:color="auto"/>
        <w:right w:val="none" w:sz="0" w:space="0" w:color="auto"/>
      </w:divBdr>
    </w:div>
    <w:div w:id="590313367">
      <w:bodyDiv w:val="1"/>
      <w:marLeft w:val="0"/>
      <w:marRight w:val="0"/>
      <w:marTop w:val="0"/>
      <w:marBottom w:val="0"/>
      <w:divBdr>
        <w:top w:val="none" w:sz="0" w:space="0" w:color="auto"/>
        <w:left w:val="none" w:sz="0" w:space="0" w:color="auto"/>
        <w:bottom w:val="none" w:sz="0" w:space="0" w:color="auto"/>
        <w:right w:val="none" w:sz="0" w:space="0" w:color="auto"/>
      </w:divBdr>
    </w:div>
    <w:div w:id="626468032">
      <w:bodyDiv w:val="1"/>
      <w:marLeft w:val="0"/>
      <w:marRight w:val="0"/>
      <w:marTop w:val="0"/>
      <w:marBottom w:val="0"/>
      <w:divBdr>
        <w:top w:val="none" w:sz="0" w:space="0" w:color="auto"/>
        <w:left w:val="none" w:sz="0" w:space="0" w:color="auto"/>
        <w:bottom w:val="none" w:sz="0" w:space="0" w:color="auto"/>
        <w:right w:val="none" w:sz="0" w:space="0" w:color="auto"/>
      </w:divBdr>
      <w:divsChild>
        <w:div w:id="755440603">
          <w:marLeft w:val="173"/>
          <w:marRight w:val="0"/>
          <w:marTop w:val="0"/>
          <w:marBottom w:val="0"/>
          <w:divBdr>
            <w:top w:val="none" w:sz="0" w:space="0" w:color="auto"/>
            <w:left w:val="none" w:sz="0" w:space="0" w:color="auto"/>
            <w:bottom w:val="none" w:sz="0" w:space="0" w:color="auto"/>
            <w:right w:val="none" w:sz="0" w:space="0" w:color="auto"/>
          </w:divBdr>
        </w:div>
      </w:divsChild>
    </w:div>
    <w:div w:id="632297162">
      <w:bodyDiv w:val="1"/>
      <w:marLeft w:val="0"/>
      <w:marRight w:val="0"/>
      <w:marTop w:val="0"/>
      <w:marBottom w:val="0"/>
      <w:divBdr>
        <w:top w:val="none" w:sz="0" w:space="0" w:color="auto"/>
        <w:left w:val="none" w:sz="0" w:space="0" w:color="auto"/>
        <w:bottom w:val="none" w:sz="0" w:space="0" w:color="auto"/>
        <w:right w:val="none" w:sz="0" w:space="0" w:color="auto"/>
      </w:divBdr>
    </w:div>
    <w:div w:id="680931577">
      <w:bodyDiv w:val="1"/>
      <w:marLeft w:val="0"/>
      <w:marRight w:val="0"/>
      <w:marTop w:val="0"/>
      <w:marBottom w:val="0"/>
      <w:divBdr>
        <w:top w:val="none" w:sz="0" w:space="0" w:color="auto"/>
        <w:left w:val="none" w:sz="0" w:space="0" w:color="auto"/>
        <w:bottom w:val="none" w:sz="0" w:space="0" w:color="auto"/>
        <w:right w:val="none" w:sz="0" w:space="0" w:color="auto"/>
      </w:divBdr>
    </w:div>
    <w:div w:id="696196423">
      <w:bodyDiv w:val="1"/>
      <w:marLeft w:val="0"/>
      <w:marRight w:val="0"/>
      <w:marTop w:val="0"/>
      <w:marBottom w:val="0"/>
      <w:divBdr>
        <w:top w:val="none" w:sz="0" w:space="0" w:color="auto"/>
        <w:left w:val="none" w:sz="0" w:space="0" w:color="auto"/>
        <w:bottom w:val="none" w:sz="0" w:space="0" w:color="auto"/>
        <w:right w:val="none" w:sz="0" w:space="0" w:color="auto"/>
      </w:divBdr>
    </w:div>
    <w:div w:id="1015962804">
      <w:bodyDiv w:val="1"/>
      <w:marLeft w:val="0"/>
      <w:marRight w:val="0"/>
      <w:marTop w:val="0"/>
      <w:marBottom w:val="0"/>
      <w:divBdr>
        <w:top w:val="none" w:sz="0" w:space="0" w:color="auto"/>
        <w:left w:val="none" w:sz="0" w:space="0" w:color="auto"/>
        <w:bottom w:val="none" w:sz="0" w:space="0" w:color="auto"/>
        <w:right w:val="none" w:sz="0" w:space="0" w:color="auto"/>
      </w:divBdr>
      <w:divsChild>
        <w:div w:id="515458576">
          <w:marLeft w:val="274"/>
          <w:marRight w:val="0"/>
          <w:marTop w:val="0"/>
          <w:marBottom w:val="0"/>
          <w:divBdr>
            <w:top w:val="none" w:sz="0" w:space="0" w:color="auto"/>
            <w:left w:val="none" w:sz="0" w:space="0" w:color="auto"/>
            <w:bottom w:val="none" w:sz="0" w:space="0" w:color="auto"/>
            <w:right w:val="none" w:sz="0" w:space="0" w:color="auto"/>
          </w:divBdr>
        </w:div>
        <w:div w:id="269746500">
          <w:marLeft w:val="274"/>
          <w:marRight w:val="0"/>
          <w:marTop w:val="0"/>
          <w:marBottom w:val="0"/>
          <w:divBdr>
            <w:top w:val="none" w:sz="0" w:space="0" w:color="auto"/>
            <w:left w:val="none" w:sz="0" w:space="0" w:color="auto"/>
            <w:bottom w:val="none" w:sz="0" w:space="0" w:color="auto"/>
            <w:right w:val="none" w:sz="0" w:space="0" w:color="auto"/>
          </w:divBdr>
        </w:div>
        <w:div w:id="448672023">
          <w:marLeft w:val="274"/>
          <w:marRight w:val="0"/>
          <w:marTop w:val="0"/>
          <w:marBottom w:val="0"/>
          <w:divBdr>
            <w:top w:val="none" w:sz="0" w:space="0" w:color="auto"/>
            <w:left w:val="none" w:sz="0" w:space="0" w:color="auto"/>
            <w:bottom w:val="none" w:sz="0" w:space="0" w:color="auto"/>
            <w:right w:val="none" w:sz="0" w:space="0" w:color="auto"/>
          </w:divBdr>
        </w:div>
        <w:div w:id="1690376762">
          <w:marLeft w:val="274"/>
          <w:marRight w:val="0"/>
          <w:marTop w:val="0"/>
          <w:marBottom w:val="0"/>
          <w:divBdr>
            <w:top w:val="none" w:sz="0" w:space="0" w:color="auto"/>
            <w:left w:val="none" w:sz="0" w:space="0" w:color="auto"/>
            <w:bottom w:val="none" w:sz="0" w:space="0" w:color="auto"/>
            <w:right w:val="none" w:sz="0" w:space="0" w:color="auto"/>
          </w:divBdr>
        </w:div>
        <w:div w:id="1060589861">
          <w:marLeft w:val="274"/>
          <w:marRight w:val="0"/>
          <w:marTop w:val="0"/>
          <w:marBottom w:val="0"/>
          <w:divBdr>
            <w:top w:val="none" w:sz="0" w:space="0" w:color="auto"/>
            <w:left w:val="none" w:sz="0" w:space="0" w:color="auto"/>
            <w:bottom w:val="none" w:sz="0" w:space="0" w:color="auto"/>
            <w:right w:val="none" w:sz="0" w:space="0" w:color="auto"/>
          </w:divBdr>
        </w:div>
        <w:div w:id="725956635">
          <w:marLeft w:val="274"/>
          <w:marRight w:val="0"/>
          <w:marTop w:val="0"/>
          <w:marBottom w:val="0"/>
          <w:divBdr>
            <w:top w:val="none" w:sz="0" w:space="0" w:color="auto"/>
            <w:left w:val="none" w:sz="0" w:space="0" w:color="auto"/>
            <w:bottom w:val="none" w:sz="0" w:space="0" w:color="auto"/>
            <w:right w:val="none" w:sz="0" w:space="0" w:color="auto"/>
          </w:divBdr>
        </w:div>
        <w:div w:id="1956597813">
          <w:marLeft w:val="274"/>
          <w:marRight w:val="0"/>
          <w:marTop w:val="0"/>
          <w:marBottom w:val="0"/>
          <w:divBdr>
            <w:top w:val="none" w:sz="0" w:space="0" w:color="auto"/>
            <w:left w:val="none" w:sz="0" w:space="0" w:color="auto"/>
            <w:bottom w:val="none" w:sz="0" w:space="0" w:color="auto"/>
            <w:right w:val="none" w:sz="0" w:space="0" w:color="auto"/>
          </w:divBdr>
        </w:div>
        <w:div w:id="1084953046">
          <w:marLeft w:val="274"/>
          <w:marRight w:val="0"/>
          <w:marTop w:val="0"/>
          <w:marBottom w:val="0"/>
          <w:divBdr>
            <w:top w:val="none" w:sz="0" w:space="0" w:color="auto"/>
            <w:left w:val="none" w:sz="0" w:space="0" w:color="auto"/>
            <w:bottom w:val="none" w:sz="0" w:space="0" w:color="auto"/>
            <w:right w:val="none" w:sz="0" w:space="0" w:color="auto"/>
          </w:divBdr>
        </w:div>
        <w:div w:id="2129540700">
          <w:marLeft w:val="274"/>
          <w:marRight w:val="0"/>
          <w:marTop w:val="0"/>
          <w:marBottom w:val="0"/>
          <w:divBdr>
            <w:top w:val="none" w:sz="0" w:space="0" w:color="auto"/>
            <w:left w:val="none" w:sz="0" w:space="0" w:color="auto"/>
            <w:bottom w:val="none" w:sz="0" w:space="0" w:color="auto"/>
            <w:right w:val="none" w:sz="0" w:space="0" w:color="auto"/>
          </w:divBdr>
        </w:div>
        <w:div w:id="587082777">
          <w:marLeft w:val="274"/>
          <w:marRight w:val="0"/>
          <w:marTop w:val="0"/>
          <w:marBottom w:val="0"/>
          <w:divBdr>
            <w:top w:val="none" w:sz="0" w:space="0" w:color="auto"/>
            <w:left w:val="none" w:sz="0" w:space="0" w:color="auto"/>
            <w:bottom w:val="none" w:sz="0" w:space="0" w:color="auto"/>
            <w:right w:val="none" w:sz="0" w:space="0" w:color="auto"/>
          </w:divBdr>
        </w:div>
        <w:div w:id="906036139">
          <w:marLeft w:val="274"/>
          <w:marRight w:val="0"/>
          <w:marTop w:val="0"/>
          <w:marBottom w:val="0"/>
          <w:divBdr>
            <w:top w:val="none" w:sz="0" w:space="0" w:color="auto"/>
            <w:left w:val="none" w:sz="0" w:space="0" w:color="auto"/>
            <w:bottom w:val="none" w:sz="0" w:space="0" w:color="auto"/>
            <w:right w:val="none" w:sz="0" w:space="0" w:color="auto"/>
          </w:divBdr>
        </w:div>
        <w:div w:id="998120954">
          <w:marLeft w:val="274"/>
          <w:marRight w:val="0"/>
          <w:marTop w:val="0"/>
          <w:marBottom w:val="0"/>
          <w:divBdr>
            <w:top w:val="none" w:sz="0" w:space="0" w:color="auto"/>
            <w:left w:val="none" w:sz="0" w:space="0" w:color="auto"/>
            <w:bottom w:val="none" w:sz="0" w:space="0" w:color="auto"/>
            <w:right w:val="none" w:sz="0" w:space="0" w:color="auto"/>
          </w:divBdr>
        </w:div>
        <w:div w:id="640499143">
          <w:marLeft w:val="274"/>
          <w:marRight w:val="0"/>
          <w:marTop w:val="0"/>
          <w:marBottom w:val="0"/>
          <w:divBdr>
            <w:top w:val="none" w:sz="0" w:space="0" w:color="auto"/>
            <w:left w:val="none" w:sz="0" w:space="0" w:color="auto"/>
            <w:bottom w:val="none" w:sz="0" w:space="0" w:color="auto"/>
            <w:right w:val="none" w:sz="0" w:space="0" w:color="auto"/>
          </w:divBdr>
        </w:div>
        <w:div w:id="1751849590">
          <w:marLeft w:val="274"/>
          <w:marRight w:val="0"/>
          <w:marTop w:val="0"/>
          <w:marBottom w:val="0"/>
          <w:divBdr>
            <w:top w:val="none" w:sz="0" w:space="0" w:color="auto"/>
            <w:left w:val="none" w:sz="0" w:space="0" w:color="auto"/>
            <w:bottom w:val="none" w:sz="0" w:space="0" w:color="auto"/>
            <w:right w:val="none" w:sz="0" w:space="0" w:color="auto"/>
          </w:divBdr>
        </w:div>
      </w:divsChild>
    </w:div>
    <w:div w:id="1169100154">
      <w:bodyDiv w:val="1"/>
      <w:marLeft w:val="0"/>
      <w:marRight w:val="0"/>
      <w:marTop w:val="0"/>
      <w:marBottom w:val="0"/>
      <w:divBdr>
        <w:top w:val="none" w:sz="0" w:space="0" w:color="auto"/>
        <w:left w:val="none" w:sz="0" w:space="0" w:color="auto"/>
        <w:bottom w:val="none" w:sz="0" w:space="0" w:color="auto"/>
        <w:right w:val="none" w:sz="0" w:space="0" w:color="auto"/>
      </w:divBdr>
    </w:div>
    <w:div w:id="1244876063">
      <w:bodyDiv w:val="1"/>
      <w:marLeft w:val="0"/>
      <w:marRight w:val="0"/>
      <w:marTop w:val="0"/>
      <w:marBottom w:val="0"/>
      <w:divBdr>
        <w:top w:val="none" w:sz="0" w:space="0" w:color="auto"/>
        <w:left w:val="none" w:sz="0" w:space="0" w:color="auto"/>
        <w:bottom w:val="none" w:sz="0" w:space="0" w:color="auto"/>
        <w:right w:val="none" w:sz="0" w:space="0" w:color="auto"/>
      </w:divBdr>
    </w:div>
    <w:div w:id="1300528601">
      <w:bodyDiv w:val="1"/>
      <w:marLeft w:val="0"/>
      <w:marRight w:val="0"/>
      <w:marTop w:val="0"/>
      <w:marBottom w:val="0"/>
      <w:divBdr>
        <w:top w:val="none" w:sz="0" w:space="0" w:color="auto"/>
        <w:left w:val="none" w:sz="0" w:space="0" w:color="auto"/>
        <w:bottom w:val="none" w:sz="0" w:space="0" w:color="auto"/>
        <w:right w:val="none" w:sz="0" w:space="0" w:color="auto"/>
      </w:divBdr>
    </w:div>
    <w:div w:id="1304311411">
      <w:bodyDiv w:val="1"/>
      <w:marLeft w:val="0"/>
      <w:marRight w:val="0"/>
      <w:marTop w:val="0"/>
      <w:marBottom w:val="0"/>
      <w:divBdr>
        <w:top w:val="none" w:sz="0" w:space="0" w:color="auto"/>
        <w:left w:val="none" w:sz="0" w:space="0" w:color="auto"/>
        <w:bottom w:val="none" w:sz="0" w:space="0" w:color="auto"/>
        <w:right w:val="none" w:sz="0" w:space="0" w:color="auto"/>
      </w:divBdr>
    </w:div>
    <w:div w:id="1376198037">
      <w:bodyDiv w:val="1"/>
      <w:marLeft w:val="0"/>
      <w:marRight w:val="0"/>
      <w:marTop w:val="0"/>
      <w:marBottom w:val="0"/>
      <w:divBdr>
        <w:top w:val="none" w:sz="0" w:space="0" w:color="auto"/>
        <w:left w:val="none" w:sz="0" w:space="0" w:color="auto"/>
        <w:bottom w:val="none" w:sz="0" w:space="0" w:color="auto"/>
        <w:right w:val="none" w:sz="0" w:space="0" w:color="auto"/>
      </w:divBdr>
    </w:div>
    <w:div w:id="1397583431">
      <w:bodyDiv w:val="1"/>
      <w:marLeft w:val="0"/>
      <w:marRight w:val="0"/>
      <w:marTop w:val="0"/>
      <w:marBottom w:val="0"/>
      <w:divBdr>
        <w:top w:val="none" w:sz="0" w:space="0" w:color="auto"/>
        <w:left w:val="none" w:sz="0" w:space="0" w:color="auto"/>
        <w:bottom w:val="none" w:sz="0" w:space="0" w:color="auto"/>
        <w:right w:val="none" w:sz="0" w:space="0" w:color="auto"/>
      </w:divBdr>
    </w:div>
    <w:div w:id="1492940188">
      <w:bodyDiv w:val="1"/>
      <w:marLeft w:val="0"/>
      <w:marRight w:val="0"/>
      <w:marTop w:val="0"/>
      <w:marBottom w:val="0"/>
      <w:divBdr>
        <w:top w:val="none" w:sz="0" w:space="0" w:color="auto"/>
        <w:left w:val="none" w:sz="0" w:space="0" w:color="auto"/>
        <w:bottom w:val="none" w:sz="0" w:space="0" w:color="auto"/>
        <w:right w:val="none" w:sz="0" w:space="0" w:color="auto"/>
      </w:divBdr>
    </w:div>
    <w:div w:id="1686202872">
      <w:bodyDiv w:val="1"/>
      <w:marLeft w:val="0"/>
      <w:marRight w:val="0"/>
      <w:marTop w:val="0"/>
      <w:marBottom w:val="0"/>
      <w:divBdr>
        <w:top w:val="none" w:sz="0" w:space="0" w:color="auto"/>
        <w:left w:val="none" w:sz="0" w:space="0" w:color="auto"/>
        <w:bottom w:val="none" w:sz="0" w:space="0" w:color="auto"/>
        <w:right w:val="none" w:sz="0" w:space="0" w:color="auto"/>
      </w:divBdr>
    </w:div>
    <w:div w:id="1736052870">
      <w:bodyDiv w:val="1"/>
      <w:marLeft w:val="0"/>
      <w:marRight w:val="0"/>
      <w:marTop w:val="0"/>
      <w:marBottom w:val="0"/>
      <w:divBdr>
        <w:top w:val="none" w:sz="0" w:space="0" w:color="auto"/>
        <w:left w:val="none" w:sz="0" w:space="0" w:color="auto"/>
        <w:bottom w:val="none" w:sz="0" w:space="0" w:color="auto"/>
        <w:right w:val="none" w:sz="0" w:space="0" w:color="auto"/>
      </w:divBdr>
    </w:div>
    <w:div w:id="1905993201">
      <w:bodyDiv w:val="1"/>
      <w:marLeft w:val="0"/>
      <w:marRight w:val="0"/>
      <w:marTop w:val="0"/>
      <w:marBottom w:val="0"/>
      <w:divBdr>
        <w:top w:val="none" w:sz="0" w:space="0" w:color="auto"/>
        <w:left w:val="none" w:sz="0" w:space="0" w:color="auto"/>
        <w:bottom w:val="none" w:sz="0" w:space="0" w:color="auto"/>
        <w:right w:val="none" w:sz="0" w:space="0" w:color="auto"/>
      </w:divBdr>
    </w:div>
    <w:div w:id="1991277932">
      <w:bodyDiv w:val="1"/>
      <w:marLeft w:val="0"/>
      <w:marRight w:val="0"/>
      <w:marTop w:val="0"/>
      <w:marBottom w:val="0"/>
      <w:divBdr>
        <w:top w:val="none" w:sz="0" w:space="0" w:color="auto"/>
        <w:left w:val="none" w:sz="0" w:space="0" w:color="auto"/>
        <w:bottom w:val="none" w:sz="0" w:space="0" w:color="auto"/>
        <w:right w:val="none" w:sz="0" w:space="0" w:color="auto"/>
      </w:divBdr>
    </w:div>
    <w:div w:id="20061983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england.nhs.uk/our-nhs-people/online-version/lfaop/our-nhs-people-promise/" TargetMode="External"/><Relationship Id="rId18" Type="http://schemas.openxmlformats.org/officeDocument/2006/relationships/image" Target="media/image4.png"/><Relationship Id="rId26" Type="http://schemas.openxmlformats.org/officeDocument/2006/relationships/image" Target="media/image9.png"/><Relationship Id="rId3" Type="http://schemas.openxmlformats.org/officeDocument/2006/relationships/styles" Target="styles.xml"/><Relationship Id="rId21" Type="http://schemas.openxmlformats.org/officeDocument/2006/relationships/image" Target="media/image5.jpeg"/><Relationship Id="rId7" Type="http://schemas.openxmlformats.org/officeDocument/2006/relationships/endnotes" Target="endnotes.xml"/><Relationship Id="rId12" Type="http://schemas.openxmlformats.org/officeDocument/2006/relationships/hyperlink" Target="https://www.england.nhs.uk/our-nhs-people/online-version/lfaop/our-nhs-people-promise/" TargetMode="External"/><Relationship Id="rId17" Type="http://schemas.openxmlformats.org/officeDocument/2006/relationships/hyperlink" Target="https://www.digitalhealth.net/wp-content/uploads/2025/05/Model-Integrated-Care-Board-%E2%80%93-Blueprint-v1.0.pdf" TargetMode="External"/><Relationship Id="rId25" Type="http://schemas.openxmlformats.org/officeDocument/2006/relationships/image" Target="media/image8.pn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england.nhs.uk/ournhspeople/online-version/lfaop/our-nhs-people-promise/" TargetMode="External"/><Relationship Id="rId20" Type="http://schemas.openxmlformats.org/officeDocument/2006/relationships/hyperlink" Target="https://www.nhsemployers.org/articles/nhs-equality-diversity-and-inclusion-edi-improvement-plan"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nclhealthandcare.org.uk/icb/about/meetings/ncl-icb-board-of-members-meetings/papers-from-previous-meetings/" TargetMode="External"/><Relationship Id="rId24" Type="http://schemas.openxmlformats.org/officeDocument/2006/relationships/hyperlink" Target="https://www.england.nhs.uk/publication/sexual-safety-in-healthcare-organisational-charter/"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england.nhs.uk/long-read/integrated-care-board-running-cost-allowances-efficiency-requirements/" TargetMode="External"/><Relationship Id="rId23" Type="http://schemas.openxmlformats.org/officeDocument/2006/relationships/image" Target="media/image7.png"/><Relationship Id="rId28"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hyperlink" Target="https://www.nhsemployers.org/publications/nhs-long-term-workforce-plan-2023-what-employers-need-know" TargetMode="External"/><Relationship Id="rId31"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digitalhealth.net/wp-content/uploads/2025/05/Model-Integrated-Care-Board-%E2%80%93-Blueprint-v1.0.pdf" TargetMode="External"/><Relationship Id="rId22" Type="http://schemas.openxmlformats.org/officeDocument/2006/relationships/image" Target="media/image6.png"/><Relationship Id="rId27" Type="http://schemas.openxmlformats.org/officeDocument/2006/relationships/image" Target="media/image10.jpeg"/><Relationship Id="rId30" Type="http://schemas.openxmlformats.org/officeDocument/2006/relationships/header" Target="header1.xml"/><Relationship Id="rId8" Type="http://schemas.openxmlformats.org/officeDocument/2006/relationships/image" Target="media/image1.jpeg"/></Relationships>
</file>

<file path=word/_rels/footer3.xml.rels><?xml version="1.0" encoding="UTF-8" standalone="yes"?>
<Relationships xmlns="http://schemas.openxmlformats.org/package/2006/relationships"><Relationship Id="rId1" Type="http://schemas.openxmlformats.org/officeDocument/2006/relationships/image" Target="media/image14.png"/></Relationships>
</file>

<file path=word/_rels/footnotes.xml.rels><?xml version="1.0" encoding="UTF-8" standalone="yes"?>
<Relationships xmlns="http://schemas.openxmlformats.org/package/2006/relationships"><Relationship Id="rId3" Type="http://schemas.openxmlformats.org/officeDocument/2006/relationships/hyperlink" Target="https://www.england.nhs.uk/our-nhs-people/online-version/lfaop/our-nhs-people-promise/the-promise/" TargetMode="External"/><Relationship Id="rId2" Type="http://schemas.openxmlformats.org/officeDocument/2006/relationships/hyperlink" Target="https://www.england.nhs.uk/ournhspeople/online-version/lfaop/our-nhs-people-promise/" TargetMode="External"/><Relationship Id="rId1" Type="http://schemas.openxmlformats.org/officeDocument/2006/relationships/hyperlink" Target="https://nclhealthandcare.org.uk/wp-content/uploads/2023/07/NCL-ICB-Board-Meeting-25.7.23.pdf" TargetMode="External"/><Relationship Id="rId4" Type="http://schemas.openxmlformats.org/officeDocument/2006/relationships/hyperlink" Target="https://www.equalityhumanrights.com/media-centre/interim-update-practical-implications-uk-supreme-court-judgment"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13.png"/><Relationship Id="rId2" Type="http://schemas.openxmlformats.org/officeDocument/2006/relationships/image" Target="media/image12.jpeg"/><Relationship Id="rId1" Type="http://schemas.openxmlformats.org/officeDocument/2006/relationships/image" Target="media/image11.png"/></Relationships>
</file>

<file path=word/theme/theme1.xml><?xml version="1.0" encoding="utf-8"?>
<a:theme xmlns:a="http://schemas.openxmlformats.org/drawingml/2006/main" name="NCL_ICB_Corporate">
  <a:themeElements>
    <a:clrScheme name="NCL ICB Corporate">
      <a:dk1>
        <a:srgbClr val="231F20"/>
      </a:dk1>
      <a:lt1>
        <a:srgbClr val="FFFFFF"/>
      </a:lt1>
      <a:dk2>
        <a:srgbClr val="003087"/>
      </a:dk2>
      <a:lt2>
        <a:srgbClr val="EFEFEF"/>
      </a:lt2>
      <a:accent1>
        <a:srgbClr val="005EB8"/>
      </a:accent1>
      <a:accent2>
        <a:srgbClr val="00A399"/>
      </a:accent2>
      <a:accent3>
        <a:srgbClr val="006747"/>
      </a:accent3>
      <a:accent4>
        <a:srgbClr val="ED8B00"/>
      </a:accent4>
      <a:accent5>
        <a:srgbClr val="AE2473"/>
      </a:accent5>
      <a:accent6>
        <a:srgbClr val="41B6E6"/>
      </a:accent6>
      <a:hlink>
        <a:srgbClr val="005EB8"/>
      </a:hlink>
      <a:folHlink>
        <a:srgbClr val="AE2473"/>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NCL_ICB_Corporate" id="{225FDD34-AA7C-4D4E-A9D8-63D79722D9C0}" vid="{B25A9514-F2D8-D948-9785-17E7D0DFBA36}"/>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F0BD19-CCC5-DA41-81A4-80CA9A4719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2378</TotalTime>
  <Pages>55</Pages>
  <Words>15776</Words>
  <Characters>89928</Characters>
  <Application>Microsoft Office Word</Application>
  <DocSecurity>0</DocSecurity>
  <Lines>749</Lines>
  <Paragraphs>210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Document subtitle]</dc:subject>
  <dc:creator>Microsoft Office User</dc:creator>
  <cp:keywords/>
  <dc:description/>
  <cp:lastModifiedBy>PANKHANIA, Darshna (NHS NORTH CENTRAL LONDON ICB - 93C)</cp:lastModifiedBy>
  <cp:revision>242</cp:revision>
  <dcterms:created xsi:type="dcterms:W3CDTF">2024-06-24T17:13:00Z</dcterms:created>
  <dcterms:modified xsi:type="dcterms:W3CDTF">2025-07-02T19:49:00Z</dcterms:modified>
</cp:coreProperties>
</file>